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77" w:rsidRPr="008C62D0" w:rsidRDefault="00A01077" w:rsidP="008C62D0">
      <w:pPr>
        <w:spacing w:after="0" w:line="300" w:lineRule="auto"/>
        <w:jc w:val="right"/>
        <w:rPr>
          <w:rFonts w:ascii="Times New Roman" w:eastAsia="TimesNewRoman,Italic" w:hAnsi="Times New Roman" w:cs="Times New Roman"/>
          <w:i/>
          <w:iCs/>
          <w:sz w:val="28"/>
          <w:szCs w:val="28"/>
          <w:lang w:val="uk-UA"/>
        </w:rPr>
      </w:pPr>
      <w:r w:rsidRPr="008C62D0">
        <w:rPr>
          <w:rFonts w:ascii="Times New Roman" w:hAnsi="Times New Roman" w:cs="Times New Roman"/>
          <w:b/>
          <w:i/>
          <w:sz w:val="28"/>
          <w:szCs w:val="28"/>
          <w:lang w:val="uk-UA"/>
        </w:rPr>
        <w:t>Жукевич Аркадій Борисович</w:t>
      </w:r>
      <w:r w:rsidRPr="008C62D0">
        <w:rPr>
          <w:rFonts w:ascii="Times New Roman" w:hAnsi="Times New Roman" w:cs="Times New Roman"/>
          <w:i/>
          <w:sz w:val="28"/>
          <w:szCs w:val="28"/>
          <w:lang w:val="uk-UA"/>
        </w:rPr>
        <w:t>, канд</w:t>
      </w:r>
      <w:r w:rsidR="000F51AB" w:rsidRPr="008C62D0">
        <w:rPr>
          <w:rFonts w:ascii="Times New Roman" w:hAnsi="Times New Roman" w:cs="Times New Roman"/>
          <w:i/>
          <w:sz w:val="28"/>
          <w:szCs w:val="28"/>
          <w:lang w:val="uk-UA"/>
        </w:rPr>
        <w:t xml:space="preserve">идат </w:t>
      </w:r>
      <w:r w:rsidRPr="008C62D0">
        <w:rPr>
          <w:rFonts w:ascii="Times New Roman" w:hAnsi="Times New Roman" w:cs="Times New Roman"/>
          <w:i/>
          <w:sz w:val="28"/>
          <w:szCs w:val="28"/>
          <w:lang w:val="uk-UA"/>
        </w:rPr>
        <w:t>техн</w:t>
      </w:r>
      <w:r w:rsidR="000F51AB" w:rsidRPr="008C62D0">
        <w:rPr>
          <w:rFonts w:ascii="Times New Roman" w:hAnsi="Times New Roman" w:cs="Times New Roman"/>
          <w:i/>
          <w:sz w:val="28"/>
          <w:szCs w:val="28"/>
          <w:lang w:val="uk-UA"/>
        </w:rPr>
        <w:t xml:space="preserve">ічних </w:t>
      </w:r>
      <w:r w:rsidRPr="008C62D0">
        <w:rPr>
          <w:rFonts w:ascii="Times New Roman" w:hAnsi="Times New Roman" w:cs="Times New Roman"/>
          <w:i/>
          <w:sz w:val="28"/>
          <w:szCs w:val="28"/>
          <w:lang w:val="uk-UA"/>
        </w:rPr>
        <w:t>наук, доцент.</w:t>
      </w:r>
    </w:p>
    <w:p w:rsidR="00A01077" w:rsidRPr="008C62D0" w:rsidRDefault="00A01077" w:rsidP="008C62D0">
      <w:pPr>
        <w:spacing w:after="0" w:line="300" w:lineRule="auto"/>
        <w:jc w:val="right"/>
        <w:rPr>
          <w:rFonts w:ascii="Times New Roman" w:eastAsia="TimesNewRoman,Italic" w:hAnsi="Times New Roman" w:cs="Times New Roman"/>
          <w:i/>
          <w:iCs/>
          <w:sz w:val="28"/>
          <w:szCs w:val="28"/>
          <w:lang w:val="uk-UA"/>
        </w:rPr>
      </w:pPr>
      <w:r w:rsidRPr="008C62D0">
        <w:rPr>
          <w:rFonts w:ascii="Times New Roman" w:eastAsia="TimesNewRoman,Italic" w:hAnsi="Times New Roman" w:cs="Times New Roman"/>
          <w:i/>
          <w:iCs/>
          <w:sz w:val="28"/>
          <w:szCs w:val="28"/>
        </w:rPr>
        <w:t>Національний аерокосмічний</w:t>
      </w:r>
      <w:r w:rsidRPr="008C62D0">
        <w:rPr>
          <w:rFonts w:ascii="Times New Roman" w:eastAsia="TimesNewRoman,Italic" w:hAnsi="Times New Roman" w:cs="Times New Roman"/>
          <w:i/>
          <w:iCs/>
          <w:sz w:val="28"/>
          <w:szCs w:val="28"/>
          <w:lang w:val="uk-UA"/>
        </w:rPr>
        <w:t xml:space="preserve"> </w:t>
      </w:r>
      <w:r w:rsidRPr="008C62D0">
        <w:rPr>
          <w:rFonts w:ascii="Times New Roman" w:eastAsia="TimesNewRoman,Italic" w:hAnsi="Times New Roman" w:cs="Times New Roman"/>
          <w:i/>
          <w:iCs/>
          <w:sz w:val="28"/>
          <w:szCs w:val="28"/>
        </w:rPr>
        <w:t xml:space="preserve">університет ім. М. Є. Жуковського </w:t>
      </w:r>
    </w:p>
    <w:p w:rsidR="00A01077" w:rsidRPr="008C62D0" w:rsidRDefault="00A01077" w:rsidP="008C62D0">
      <w:pPr>
        <w:spacing w:after="0" w:line="300" w:lineRule="auto"/>
        <w:jc w:val="right"/>
        <w:rPr>
          <w:rFonts w:ascii="Times New Roman" w:eastAsia="TimesNewRoman,Italic" w:hAnsi="Times New Roman" w:cs="Times New Roman"/>
          <w:i/>
          <w:iCs/>
          <w:sz w:val="28"/>
          <w:szCs w:val="28"/>
          <w:lang w:val="uk-UA"/>
        </w:rPr>
      </w:pPr>
      <w:r w:rsidRPr="008C62D0">
        <w:rPr>
          <w:rFonts w:ascii="Times New Roman" w:eastAsia="TimesNewRoman,Italic" w:hAnsi="Times New Roman" w:cs="Times New Roman"/>
          <w:i/>
          <w:iCs/>
          <w:sz w:val="28"/>
          <w:szCs w:val="28"/>
        </w:rPr>
        <w:t>«Харківський авіаційний інститут»</w:t>
      </w:r>
      <w:r w:rsidRPr="008C62D0">
        <w:rPr>
          <w:rFonts w:ascii="Times New Roman" w:eastAsia="TimesNewRoman,Italic" w:hAnsi="Times New Roman" w:cs="Times New Roman"/>
          <w:i/>
          <w:iCs/>
          <w:sz w:val="28"/>
          <w:szCs w:val="28"/>
          <w:lang w:val="uk-UA"/>
        </w:rPr>
        <w:t>, м.Харків, Україна</w:t>
      </w:r>
    </w:p>
    <w:p w:rsidR="00A01077" w:rsidRPr="008C62D0" w:rsidRDefault="00925BC3" w:rsidP="008C62D0">
      <w:pPr>
        <w:spacing w:after="0" w:line="300" w:lineRule="auto"/>
        <w:jc w:val="right"/>
        <w:rPr>
          <w:rFonts w:ascii="Times New Roman" w:eastAsia="TimesNewRoman,Italic" w:hAnsi="Times New Roman" w:cs="Times New Roman"/>
          <w:i/>
          <w:iCs/>
          <w:sz w:val="28"/>
          <w:szCs w:val="28"/>
        </w:rPr>
      </w:pPr>
      <w:r w:rsidRPr="008C62D0">
        <w:rPr>
          <w:rFonts w:ascii="Times New Roman" w:eastAsia="TimesNewRoman,Italic" w:hAnsi="Times New Roman" w:cs="Times New Roman"/>
          <w:i/>
          <w:iCs/>
          <w:sz w:val="28"/>
          <w:szCs w:val="28"/>
        </w:rPr>
        <w:t>ORCID: 0000-0001-5355-8495</w:t>
      </w:r>
    </w:p>
    <w:p w:rsidR="00925BC3" w:rsidRPr="008C62D0" w:rsidRDefault="00925BC3" w:rsidP="008C62D0">
      <w:pPr>
        <w:spacing w:after="0" w:line="300" w:lineRule="auto"/>
        <w:jc w:val="right"/>
        <w:rPr>
          <w:rFonts w:ascii="Times New Roman" w:eastAsia="TimesNewRoman,Italic" w:hAnsi="Times New Roman" w:cs="Times New Roman"/>
          <w:i/>
          <w:iCs/>
          <w:sz w:val="28"/>
          <w:szCs w:val="28"/>
          <w:lang w:val="uk-UA"/>
        </w:rPr>
      </w:pPr>
      <w:r w:rsidRPr="008C62D0">
        <w:rPr>
          <w:rFonts w:ascii="Times New Roman" w:eastAsia="TimesNewRoman,Italic" w:hAnsi="Times New Roman" w:cs="Times New Roman"/>
          <w:b/>
          <w:i/>
          <w:iCs/>
          <w:sz w:val="28"/>
          <w:szCs w:val="28"/>
        </w:rPr>
        <w:t xml:space="preserve">Жукевич Олександр </w:t>
      </w:r>
      <w:r w:rsidRPr="008C62D0">
        <w:rPr>
          <w:rFonts w:ascii="Times New Roman" w:eastAsia="TimesNewRoman,Italic" w:hAnsi="Times New Roman" w:cs="Times New Roman"/>
          <w:b/>
          <w:i/>
          <w:iCs/>
          <w:sz w:val="28"/>
          <w:szCs w:val="28"/>
          <w:lang w:val="uk-UA"/>
        </w:rPr>
        <w:t>Аркадійович</w:t>
      </w:r>
      <w:r w:rsidRPr="008C62D0">
        <w:rPr>
          <w:rFonts w:ascii="Times New Roman" w:eastAsia="TimesNewRoman,Italic" w:hAnsi="Times New Roman" w:cs="Times New Roman"/>
          <w:i/>
          <w:iCs/>
          <w:sz w:val="28"/>
          <w:szCs w:val="28"/>
          <w:lang w:val="uk-UA"/>
        </w:rPr>
        <w:t>, студент магістратури,</w:t>
      </w:r>
    </w:p>
    <w:p w:rsidR="008C62D0" w:rsidRPr="008C62D0" w:rsidRDefault="008C62D0" w:rsidP="008C62D0">
      <w:pPr>
        <w:spacing w:after="0" w:line="300" w:lineRule="auto"/>
        <w:jc w:val="right"/>
        <w:rPr>
          <w:rFonts w:ascii="Times New Roman" w:eastAsia="TimesNewRoman,Italic" w:hAnsi="Times New Roman" w:cs="Times New Roman"/>
          <w:i/>
          <w:iCs/>
          <w:sz w:val="28"/>
          <w:szCs w:val="28"/>
          <w:lang w:val="uk-UA"/>
        </w:rPr>
      </w:pPr>
      <w:r w:rsidRPr="008C62D0">
        <w:rPr>
          <w:rFonts w:ascii="Times New Roman" w:eastAsia="TimesNewRoman,Italic" w:hAnsi="Times New Roman" w:cs="Times New Roman"/>
          <w:i/>
          <w:iCs/>
          <w:sz w:val="28"/>
          <w:szCs w:val="28"/>
          <w:lang w:val="uk-UA"/>
        </w:rPr>
        <w:t>Харківський н</w:t>
      </w:r>
      <w:r w:rsidR="00925BC3" w:rsidRPr="008C62D0">
        <w:rPr>
          <w:rFonts w:ascii="Times New Roman" w:eastAsia="TimesNewRoman,Italic" w:hAnsi="Times New Roman" w:cs="Times New Roman"/>
          <w:i/>
          <w:iCs/>
          <w:sz w:val="28"/>
          <w:szCs w:val="28"/>
          <w:lang w:val="uk-UA"/>
        </w:rPr>
        <w:t>аціональний у</w:t>
      </w:r>
      <w:r w:rsidRPr="008C62D0">
        <w:rPr>
          <w:rFonts w:ascii="Times New Roman" w:eastAsia="TimesNewRoman,Italic" w:hAnsi="Times New Roman" w:cs="Times New Roman"/>
          <w:i/>
          <w:iCs/>
          <w:sz w:val="28"/>
          <w:szCs w:val="28"/>
          <w:lang w:val="uk-UA"/>
        </w:rPr>
        <w:t xml:space="preserve">ніверситет радіоелектроніки, </w:t>
      </w:r>
    </w:p>
    <w:p w:rsidR="00925BC3" w:rsidRPr="008C62D0" w:rsidRDefault="008C62D0" w:rsidP="008C62D0">
      <w:pPr>
        <w:spacing w:after="0" w:line="300" w:lineRule="auto"/>
        <w:jc w:val="right"/>
        <w:rPr>
          <w:rFonts w:ascii="Times New Roman" w:eastAsia="TimesNewRoman,Italic" w:hAnsi="Times New Roman" w:cs="Times New Roman"/>
          <w:i/>
          <w:iCs/>
          <w:sz w:val="28"/>
          <w:szCs w:val="28"/>
          <w:lang w:val="uk-UA"/>
        </w:rPr>
      </w:pPr>
      <w:r w:rsidRPr="008C62D0">
        <w:rPr>
          <w:rFonts w:ascii="Times New Roman" w:eastAsia="TimesNewRoman,Italic" w:hAnsi="Times New Roman" w:cs="Times New Roman"/>
          <w:i/>
          <w:iCs/>
          <w:sz w:val="28"/>
          <w:szCs w:val="28"/>
          <w:lang w:val="uk-UA"/>
        </w:rPr>
        <w:t>м,Х</w:t>
      </w:r>
      <w:r w:rsidR="00925BC3" w:rsidRPr="008C62D0">
        <w:rPr>
          <w:rFonts w:ascii="Times New Roman" w:eastAsia="TimesNewRoman,Italic" w:hAnsi="Times New Roman" w:cs="Times New Roman"/>
          <w:i/>
          <w:iCs/>
          <w:sz w:val="28"/>
          <w:szCs w:val="28"/>
          <w:lang w:val="uk-UA"/>
        </w:rPr>
        <w:t>арків, Україна</w:t>
      </w:r>
    </w:p>
    <w:p w:rsidR="00925BC3" w:rsidRPr="008C62D0" w:rsidRDefault="00925BC3" w:rsidP="008C62D0">
      <w:pPr>
        <w:spacing w:after="0" w:line="300" w:lineRule="auto"/>
        <w:jc w:val="right"/>
        <w:rPr>
          <w:rFonts w:ascii="Times New Roman" w:eastAsia="Times New Roman" w:hAnsi="Times New Roman" w:cs="Times New Roman"/>
          <w:i/>
          <w:sz w:val="28"/>
          <w:szCs w:val="28"/>
          <w:lang w:val="uk-UA" w:eastAsia="ru-RU"/>
        </w:rPr>
      </w:pPr>
      <w:r w:rsidRPr="008C62D0">
        <w:rPr>
          <w:rFonts w:ascii="Times New Roman" w:eastAsia="Times New Roman" w:hAnsi="Times New Roman" w:cs="Times New Roman"/>
          <w:i/>
          <w:sz w:val="28"/>
          <w:szCs w:val="28"/>
          <w:lang w:val="uk-UA" w:eastAsia="ru-RU"/>
        </w:rPr>
        <w:t>ORCID: 0000-0001-9095-768X</w:t>
      </w:r>
    </w:p>
    <w:p w:rsidR="003048CD" w:rsidRPr="00DA183F" w:rsidRDefault="003048CD" w:rsidP="00DF4BB3">
      <w:pPr>
        <w:spacing w:before="120" w:after="0" w:line="360" w:lineRule="auto"/>
        <w:jc w:val="center"/>
        <w:rPr>
          <w:rFonts w:ascii="Times New Roman" w:hAnsi="Times New Roman" w:cs="Times New Roman"/>
          <w:b/>
          <w:sz w:val="28"/>
          <w:szCs w:val="28"/>
          <w:lang w:val="uk-UA"/>
        </w:rPr>
      </w:pPr>
      <w:r w:rsidRPr="00DA183F">
        <w:rPr>
          <w:rFonts w:ascii="Times New Roman" w:hAnsi="Times New Roman" w:cs="Times New Roman"/>
          <w:b/>
          <w:sz w:val="28"/>
          <w:szCs w:val="28"/>
          <w:lang w:val="uk-UA"/>
        </w:rPr>
        <w:t xml:space="preserve">ТРАНСПОРТУВАННЯ ВАНТАЖІВ </w:t>
      </w:r>
      <w:r w:rsidR="00FE4343" w:rsidRPr="00DA183F">
        <w:rPr>
          <w:rFonts w:ascii="Times New Roman" w:hAnsi="Times New Roman" w:cs="Times New Roman"/>
          <w:b/>
          <w:sz w:val="28"/>
          <w:szCs w:val="28"/>
          <w:lang w:val="uk-UA"/>
        </w:rPr>
        <w:t xml:space="preserve">МУЛЬТИКОПТЕРОМ </w:t>
      </w:r>
      <w:r w:rsidRPr="00DA183F">
        <w:rPr>
          <w:rFonts w:ascii="Times New Roman" w:hAnsi="Times New Roman" w:cs="Times New Roman"/>
          <w:b/>
          <w:sz w:val="28"/>
          <w:szCs w:val="28"/>
          <w:lang w:val="uk-UA"/>
        </w:rPr>
        <w:t>НА ГНУЧКОМУ ПІДВІСІ З АВТОМАТИЧНИМ ГАСІННЯМ КОЛИВАНЬ</w:t>
      </w:r>
    </w:p>
    <w:p w:rsidR="006C2A92" w:rsidRPr="00DA183F" w:rsidRDefault="006C2A92" w:rsidP="00DA183F">
      <w:pPr>
        <w:autoSpaceDE w:val="0"/>
        <w:autoSpaceDN w:val="0"/>
        <w:adjustRightInd w:val="0"/>
        <w:spacing w:after="0" w:line="360" w:lineRule="auto"/>
        <w:ind w:firstLine="709"/>
        <w:jc w:val="both"/>
        <w:rPr>
          <w:rFonts w:ascii="Times New Roman" w:hAnsi="Times New Roman" w:cs="Times New Roman"/>
          <w:sz w:val="28"/>
          <w:szCs w:val="28"/>
          <w:lang w:val="uk-UA"/>
        </w:rPr>
      </w:pPr>
      <w:r w:rsidRPr="00DA183F">
        <w:rPr>
          <w:rFonts w:ascii="Times New Roman" w:hAnsi="Times New Roman" w:cs="Times New Roman"/>
          <w:sz w:val="28"/>
          <w:szCs w:val="28"/>
          <w:lang w:val="uk-UA"/>
        </w:rPr>
        <w:t xml:space="preserve">Одним з актуальних питань при використанні безпілотних літальних апаратів (БПЛА) є використання останніх під час транспортування вантажів на зовнішній підвісці. Траспортування повітрям значно прискорює процеси під час роботи у важко доступних місцях, коли переміщення </w:t>
      </w:r>
      <w:r w:rsidR="005A4442">
        <w:rPr>
          <w:rFonts w:ascii="Times New Roman" w:hAnsi="Times New Roman" w:cs="Times New Roman"/>
          <w:sz w:val="28"/>
          <w:szCs w:val="28"/>
          <w:lang w:val="uk-UA"/>
        </w:rPr>
        <w:t xml:space="preserve">ускладнене рельєфом місцевості та </w:t>
      </w:r>
      <w:r w:rsidRPr="00DA183F">
        <w:rPr>
          <w:rFonts w:ascii="Times New Roman" w:hAnsi="Times New Roman" w:cs="Times New Roman"/>
          <w:sz w:val="28"/>
          <w:szCs w:val="28"/>
          <w:lang w:val="uk-UA"/>
        </w:rPr>
        <w:t>природними перешкодами.</w:t>
      </w:r>
    </w:p>
    <w:p w:rsidR="00DF4BB3" w:rsidRDefault="006C2A92" w:rsidP="00DA183F">
      <w:pPr>
        <w:autoSpaceDE w:val="0"/>
        <w:autoSpaceDN w:val="0"/>
        <w:adjustRightInd w:val="0"/>
        <w:spacing w:after="0" w:line="360" w:lineRule="auto"/>
        <w:ind w:firstLine="709"/>
        <w:jc w:val="both"/>
        <w:rPr>
          <w:rFonts w:ascii="Times New Roman" w:hAnsi="Times New Roman" w:cs="Times New Roman"/>
          <w:sz w:val="28"/>
          <w:szCs w:val="28"/>
          <w:lang w:val="uk-UA"/>
        </w:rPr>
      </w:pPr>
      <w:r w:rsidRPr="00DA183F">
        <w:rPr>
          <w:rFonts w:ascii="Times New Roman" w:hAnsi="Times New Roman" w:cs="Times New Roman"/>
          <w:sz w:val="28"/>
          <w:szCs w:val="28"/>
          <w:lang w:val="uk-UA"/>
        </w:rPr>
        <w:t>Водночас вантаж на зовнішній підвісці схильний до такого явища, як розгойдування вантажу в процесі переміщення мультикоптер</w:t>
      </w:r>
      <w:r w:rsidR="00E1369F">
        <w:rPr>
          <w:rFonts w:ascii="Times New Roman" w:hAnsi="Times New Roman" w:cs="Times New Roman"/>
          <w:sz w:val="28"/>
          <w:szCs w:val="28"/>
          <w:lang w:val="uk-UA"/>
        </w:rPr>
        <w:t>ом</w:t>
      </w:r>
      <w:r w:rsidR="00B72724" w:rsidRPr="00DA183F">
        <w:rPr>
          <w:rFonts w:ascii="Times New Roman" w:hAnsi="Times New Roman" w:cs="Times New Roman"/>
          <w:sz w:val="28"/>
          <w:szCs w:val="28"/>
          <w:lang w:val="uk-UA"/>
        </w:rPr>
        <w:t xml:space="preserve"> [1]</w:t>
      </w:r>
      <w:r w:rsidRPr="00DA183F">
        <w:rPr>
          <w:rFonts w:ascii="Times New Roman" w:hAnsi="Times New Roman" w:cs="Times New Roman"/>
          <w:sz w:val="28"/>
          <w:szCs w:val="28"/>
          <w:lang w:val="uk-UA"/>
        </w:rPr>
        <w:t xml:space="preserve">. Для розв'язання задачі демпфірування коливань оператор коптера змушений вручну демпфірувати коливання, змінюючи швидкість і прискорення під час пересування об'єкта. Однак такий вплив можливий тільки за умови стійкого спостереження оператором коптера і поведінки вантажу на підвісці. Водночас під час транспортування на великі відстані можливості спостереження обмежені, і доступні тільки за умови використання другого мультикоптера-спостерігача, що рухається синхронно з коптером-транспортувальником. У той же час </w:t>
      </w:r>
      <w:r w:rsidR="003F32CA" w:rsidRPr="00DA183F">
        <w:rPr>
          <w:rFonts w:ascii="Times New Roman" w:hAnsi="Times New Roman" w:cs="Times New Roman"/>
          <w:sz w:val="28"/>
          <w:szCs w:val="28"/>
          <w:lang w:val="uk-UA"/>
        </w:rPr>
        <w:t>рішення</w:t>
      </w:r>
      <w:r w:rsidRPr="00DA183F">
        <w:rPr>
          <w:rFonts w:ascii="Times New Roman" w:hAnsi="Times New Roman" w:cs="Times New Roman"/>
          <w:sz w:val="28"/>
          <w:szCs w:val="28"/>
          <w:lang w:val="uk-UA"/>
        </w:rPr>
        <w:t xml:space="preserve"> автоматичного гасіння коливань вантажу на зовнішній підвісці значно полегшить досягнення цілей демпфірування шкідливих коливань. На рисунку 1 приведено структурную схему системи стабілізування </w:t>
      </w:r>
      <w:r w:rsidR="00E212A3" w:rsidRPr="00DA183F">
        <w:rPr>
          <w:rFonts w:ascii="Times New Roman" w:hAnsi="Times New Roman" w:cs="Times New Roman"/>
          <w:sz w:val="28"/>
          <w:szCs w:val="28"/>
          <w:lang w:val="uk-UA"/>
        </w:rPr>
        <w:t>коливань підвішеного вантажу. Основою системи є мультикоптер, який виконує пере</w:t>
      </w:r>
      <w:r w:rsidR="003F32CA" w:rsidRPr="00DA183F">
        <w:rPr>
          <w:rFonts w:ascii="Times New Roman" w:hAnsi="Times New Roman" w:cs="Times New Roman"/>
          <w:sz w:val="28"/>
          <w:szCs w:val="28"/>
          <w:lang w:val="uk-UA"/>
        </w:rPr>
        <w:t>міще</w:t>
      </w:r>
      <w:r w:rsidR="00E212A3" w:rsidRPr="00DA183F">
        <w:rPr>
          <w:rFonts w:ascii="Times New Roman" w:hAnsi="Times New Roman" w:cs="Times New Roman"/>
          <w:sz w:val="28"/>
          <w:szCs w:val="28"/>
          <w:lang w:val="uk-UA"/>
        </w:rPr>
        <w:t xml:space="preserve">ння вантажу на гнучкому підвісі. Для отримання інформації про поведінку вантажу розроблена модель руху вантажу при відомих вхідних </w:t>
      </w:r>
      <w:r w:rsidR="00E212A3" w:rsidRPr="00DA183F">
        <w:rPr>
          <w:rFonts w:ascii="Times New Roman" w:hAnsi="Times New Roman" w:cs="Times New Roman"/>
          <w:sz w:val="28"/>
          <w:szCs w:val="28"/>
          <w:lang w:val="uk-UA"/>
        </w:rPr>
        <w:lastRenderedPageBreak/>
        <w:t>з</w:t>
      </w:r>
      <w:r w:rsidR="003F32CA" w:rsidRPr="00DA183F">
        <w:rPr>
          <w:rFonts w:ascii="Times New Roman" w:hAnsi="Times New Roman" w:cs="Times New Roman"/>
          <w:sz w:val="28"/>
          <w:szCs w:val="28"/>
          <w:lang w:val="uk-UA"/>
        </w:rPr>
        <w:t>мінних: швидкості польоту мульти</w:t>
      </w:r>
      <w:r w:rsidR="00E212A3" w:rsidRPr="00DA183F">
        <w:rPr>
          <w:rFonts w:ascii="Times New Roman" w:hAnsi="Times New Roman" w:cs="Times New Roman"/>
          <w:sz w:val="28"/>
          <w:szCs w:val="28"/>
          <w:lang w:val="uk-UA"/>
        </w:rPr>
        <w:t>коптера та прискорень</w:t>
      </w:r>
      <w:r w:rsidR="00E1369F">
        <w:rPr>
          <w:rFonts w:ascii="Times New Roman" w:hAnsi="Times New Roman" w:cs="Times New Roman"/>
          <w:sz w:val="28"/>
          <w:szCs w:val="28"/>
          <w:lang w:val="uk-UA"/>
        </w:rPr>
        <w:t xml:space="preserve">, </w:t>
      </w:r>
      <w:r w:rsidR="00E1369F" w:rsidRPr="00DA183F">
        <w:rPr>
          <w:rFonts w:ascii="Times New Roman" w:hAnsi="Times New Roman" w:cs="Times New Roman"/>
          <w:sz w:val="28"/>
          <w:szCs w:val="28"/>
          <w:lang w:val="uk-UA"/>
        </w:rPr>
        <w:t>які задаються системой керування коптером</w:t>
      </w:r>
      <w:r w:rsidR="00E1369F">
        <w:rPr>
          <w:rFonts w:ascii="Times New Roman" w:hAnsi="Times New Roman" w:cs="Times New Roman"/>
          <w:sz w:val="28"/>
          <w:szCs w:val="28"/>
          <w:lang w:val="uk-UA"/>
        </w:rPr>
        <w:t xml:space="preserve"> а також довжини канату підвісу, ваги вантажу.</w:t>
      </w:r>
      <w:r w:rsidR="00E212A3" w:rsidRPr="00DA183F">
        <w:rPr>
          <w:rFonts w:ascii="Times New Roman" w:hAnsi="Times New Roman" w:cs="Times New Roman"/>
          <w:sz w:val="28"/>
          <w:szCs w:val="28"/>
          <w:lang w:val="uk-UA"/>
        </w:rPr>
        <w:t xml:space="preserve">. </w:t>
      </w:r>
    </w:p>
    <w:p w:rsidR="006C2A92" w:rsidRDefault="00DF4BB3" w:rsidP="00DA183F">
      <w:pPr>
        <w:autoSpaceDE w:val="0"/>
        <w:autoSpaceDN w:val="0"/>
        <w:adjustRightInd w:val="0"/>
        <w:spacing w:after="0" w:line="360" w:lineRule="auto"/>
        <w:ind w:firstLine="709"/>
        <w:jc w:val="both"/>
        <w:rPr>
          <w:rFonts w:ascii="Times New Roman" w:hAnsi="Times New Roman" w:cs="Times New Roman"/>
          <w:sz w:val="28"/>
          <w:szCs w:val="28"/>
          <w:lang w:val="uk-UA"/>
        </w:rPr>
      </w:pPr>
      <w:r w:rsidRPr="00DA183F">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D90BDA3" wp14:editId="54C7D142">
                <wp:simplePos x="0" y="0"/>
                <wp:positionH relativeFrom="column">
                  <wp:posOffset>27305</wp:posOffset>
                </wp:positionH>
                <wp:positionV relativeFrom="paragraph">
                  <wp:posOffset>2512060</wp:posOffset>
                </wp:positionV>
                <wp:extent cx="6080760" cy="48895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6080760" cy="488950"/>
                        </a:xfrm>
                        <a:prstGeom prst="rect">
                          <a:avLst/>
                        </a:prstGeom>
                        <a:solidFill>
                          <a:prstClr val="white"/>
                        </a:solidFill>
                        <a:ln>
                          <a:noFill/>
                        </a:ln>
                        <a:effectLst/>
                      </wps:spPr>
                      <wps:txbx>
                        <w:txbxContent>
                          <w:p w:rsidR="0020311B" w:rsidRPr="00CD20E8" w:rsidRDefault="0020311B" w:rsidP="0020311B">
                            <w:pPr>
                              <w:pStyle w:val="a5"/>
                              <w:jc w:val="center"/>
                              <w:rPr>
                                <w:rFonts w:ascii="Times New Roman" w:hAnsi="Times New Roman" w:cs="Times New Roman"/>
                                <w:b w:val="0"/>
                                <w:noProof/>
                                <w:color w:val="auto"/>
                                <w:sz w:val="28"/>
                                <w:szCs w:val="28"/>
                              </w:rPr>
                            </w:pPr>
                            <w:r w:rsidRPr="00CD20E8">
                              <w:rPr>
                                <w:rFonts w:ascii="Times New Roman" w:hAnsi="Times New Roman" w:cs="Times New Roman"/>
                                <w:b w:val="0"/>
                                <w:color w:val="auto"/>
                                <w:sz w:val="28"/>
                                <w:szCs w:val="28"/>
                              </w:rPr>
                              <w:t xml:space="preserve">Рисунок </w:t>
                            </w:r>
                            <w:r w:rsidRPr="00CD20E8">
                              <w:rPr>
                                <w:rFonts w:ascii="Times New Roman" w:hAnsi="Times New Roman" w:cs="Times New Roman"/>
                                <w:b w:val="0"/>
                                <w:color w:val="auto"/>
                                <w:sz w:val="28"/>
                                <w:szCs w:val="28"/>
                              </w:rPr>
                              <w:fldChar w:fldCharType="begin"/>
                            </w:r>
                            <w:r w:rsidRPr="00CD20E8">
                              <w:rPr>
                                <w:rFonts w:ascii="Times New Roman" w:hAnsi="Times New Roman" w:cs="Times New Roman"/>
                                <w:b w:val="0"/>
                                <w:color w:val="auto"/>
                                <w:sz w:val="28"/>
                                <w:szCs w:val="28"/>
                              </w:rPr>
                              <w:instrText xml:space="preserve"> SEQ Рисунок \* ARABIC </w:instrText>
                            </w:r>
                            <w:r w:rsidRPr="00CD20E8">
                              <w:rPr>
                                <w:rFonts w:ascii="Times New Roman" w:hAnsi="Times New Roman" w:cs="Times New Roman"/>
                                <w:b w:val="0"/>
                                <w:color w:val="auto"/>
                                <w:sz w:val="28"/>
                                <w:szCs w:val="28"/>
                              </w:rPr>
                              <w:fldChar w:fldCharType="separate"/>
                            </w:r>
                            <w:r w:rsidRPr="00CD20E8">
                              <w:rPr>
                                <w:rFonts w:ascii="Times New Roman" w:hAnsi="Times New Roman" w:cs="Times New Roman"/>
                                <w:b w:val="0"/>
                                <w:noProof/>
                                <w:color w:val="auto"/>
                                <w:sz w:val="28"/>
                                <w:szCs w:val="28"/>
                              </w:rPr>
                              <w:t>1</w:t>
                            </w:r>
                            <w:r w:rsidRPr="00CD20E8">
                              <w:rPr>
                                <w:rFonts w:ascii="Times New Roman" w:hAnsi="Times New Roman" w:cs="Times New Roman"/>
                                <w:b w:val="0"/>
                                <w:color w:val="auto"/>
                                <w:sz w:val="28"/>
                                <w:szCs w:val="28"/>
                              </w:rPr>
                              <w:fldChar w:fldCharType="end"/>
                            </w:r>
                            <w:r w:rsidRPr="00CD20E8">
                              <w:rPr>
                                <w:rFonts w:ascii="Times New Roman" w:hAnsi="Times New Roman" w:cs="Times New Roman"/>
                                <w:b w:val="0"/>
                                <w:color w:val="auto"/>
                                <w:sz w:val="28"/>
                                <w:szCs w:val="28"/>
                              </w:rPr>
                              <w:t xml:space="preserve"> - </w:t>
                            </w:r>
                            <w:r w:rsidR="00837089" w:rsidRPr="00CD20E8">
                              <w:rPr>
                                <w:rFonts w:ascii="Times New Roman" w:hAnsi="Times New Roman" w:cs="Times New Roman"/>
                                <w:b w:val="0"/>
                                <w:color w:val="auto"/>
                                <w:sz w:val="28"/>
                                <w:szCs w:val="28"/>
                              </w:rPr>
                              <w:t>Структурна схема системи стабілізації розгойдування підвішеного вантажу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15pt;margin-top:197.8pt;width:478.8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" stroked="f">
                <v:textbox inset="0,0,0,0">
                  <w:txbxContent>
                    <w:p w:rsidR="0020311B" w:rsidRPr="00CD20E8" w:rsidRDefault="0020311B" w:rsidP="0020311B">
                      <w:pPr>
                        <w:pStyle w:val="a5"/>
                        <w:jc w:val="center"/>
                        <w:rPr>
                          <w:rFonts w:ascii="Times New Roman" w:hAnsi="Times New Roman" w:cs="Times New Roman"/>
                          <w:b w:val="0"/>
                          <w:noProof/>
                          <w:color w:val="auto"/>
                          <w:sz w:val="28"/>
                          <w:szCs w:val="28"/>
                        </w:rPr>
                      </w:pPr>
                      <w:r w:rsidRPr="00CD20E8">
                        <w:rPr>
                          <w:rFonts w:ascii="Times New Roman" w:hAnsi="Times New Roman" w:cs="Times New Roman"/>
                          <w:b w:val="0"/>
                          <w:color w:val="auto"/>
                          <w:sz w:val="28"/>
                          <w:szCs w:val="28"/>
                        </w:rPr>
                        <w:t xml:space="preserve">Рисунок </w:t>
                      </w:r>
                      <w:r w:rsidRPr="00CD20E8">
                        <w:rPr>
                          <w:rFonts w:ascii="Times New Roman" w:hAnsi="Times New Roman" w:cs="Times New Roman"/>
                          <w:b w:val="0"/>
                          <w:color w:val="auto"/>
                          <w:sz w:val="28"/>
                          <w:szCs w:val="28"/>
                        </w:rPr>
                        <w:fldChar w:fldCharType="begin"/>
                      </w:r>
                      <w:r w:rsidRPr="00CD20E8">
                        <w:rPr>
                          <w:rFonts w:ascii="Times New Roman" w:hAnsi="Times New Roman" w:cs="Times New Roman"/>
                          <w:b w:val="0"/>
                          <w:color w:val="auto"/>
                          <w:sz w:val="28"/>
                          <w:szCs w:val="28"/>
                        </w:rPr>
                        <w:instrText xml:space="preserve"> SEQ Рисунок \* ARABIC </w:instrText>
                      </w:r>
                      <w:r w:rsidRPr="00CD20E8">
                        <w:rPr>
                          <w:rFonts w:ascii="Times New Roman" w:hAnsi="Times New Roman" w:cs="Times New Roman"/>
                          <w:b w:val="0"/>
                          <w:color w:val="auto"/>
                          <w:sz w:val="28"/>
                          <w:szCs w:val="28"/>
                        </w:rPr>
                        <w:fldChar w:fldCharType="separate"/>
                      </w:r>
                      <w:r w:rsidRPr="00CD20E8">
                        <w:rPr>
                          <w:rFonts w:ascii="Times New Roman" w:hAnsi="Times New Roman" w:cs="Times New Roman"/>
                          <w:b w:val="0"/>
                          <w:noProof/>
                          <w:color w:val="auto"/>
                          <w:sz w:val="28"/>
                          <w:szCs w:val="28"/>
                        </w:rPr>
                        <w:t>1</w:t>
                      </w:r>
                      <w:r w:rsidRPr="00CD20E8">
                        <w:rPr>
                          <w:rFonts w:ascii="Times New Roman" w:hAnsi="Times New Roman" w:cs="Times New Roman"/>
                          <w:b w:val="0"/>
                          <w:color w:val="auto"/>
                          <w:sz w:val="28"/>
                          <w:szCs w:val="28"/>
                        </w:rPr>
                        <w:fldChar w:fldCharType="end"/>
                      </w:r>
                      <w:r w:rsidRPr="00CD20E8">
                        <w:rPr>
                          <w:rFonts w:ascii="Times New Roman" w:hAnsi="Times New Roman" w:cs="Times New Roman"/>
                          <w:b w:val="0"/>
                          <w:color w:val="auto"/>
                          <w:sz w:val="28"/>
                          <w:szCs w:val="28"/>
                        </w:rPr>
                        <w:t xml:space="preserve"> - </w:t>
                      </w:r>
                      <w:r w:rsidR="00837089" w:rsidRPr="00CD20E8">
                        <w:rPr>
                          <w:rFonts w:ascii="Times New Roman" w:hAnsi="Times New Roman" w:cs="Times New Roman"/>
                          <w:b w:val="0"/>
                          <w:color w:val="auto"/>
                          <w:sz w:val="28"/>
                          <w:szCs w:val="28"/>
                        </w:rPr>
                        <w:t>Структурна схема системи стабілізації розгойдування підвішеного вантажу</w:t>
                      </w:r>
                    </w:p>
                  </w:txbxContent>
                </v:textbox>
                <w10:wrap type="square"/>
              </v:shape>
            </w:pict>
          </mc:Fallback>
        </mc:AlternateContent>
      </w:r>
      <w:r w:rsidRPr="00DA183F">
        <w:rPr>
          <w:rFonts w:ascii="Times New Roman" w:hAnsi="Times New Roman" w:cs="Times New Roman"/>
          <w:noProof/>
          <w:sz w:val="28"/>
          <w:szCs w:val="28"/>
          <w:lang w:eastAsia="ru-RU"/>
        </w:rPr>
        <w:drawing>
          <wp:anchor distT="0" distB="0" distL="114300" distR="114300" simplePos="0" relativeHeight="251661312" behindDoc="0" locked="1" layoutInCell="1" allowOverlap="1" wp14:anchorId="0A2759EF" wp14:editId="22B1E451">
            <wp:simplePos x="0" y="0"/>
            <wp:positionH relativeFrom="column">
              <wp:posOffset>25400</wp:posOffset>
            </wp:positionH>
            <wp:positionV relativeFrom="paragraph">
              <wp:posOffset>370205</wp:posOffset>
            </wp:positionV>
            <wp:extent cx="6080400" cy="2070000"/>
            <wp:effectExtent l="0" t="0" r="0"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уктура системі.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0400" cy="2070000"/>
                    </a:xfrm>
                    <a:prstGeom prst="rect">
                      <a:avLst/>
                    </a:prstGeom>
                  </pic:spPr>
                </pic:pic>
              </a:graphicData>
            </a:graphic>
            <wp14:sizeRelH relativeFrom="margin">
              <wp14:pctWidth>0</wp14:pctWidth>
            </wp14:sizeRelH>
            <wp14:sizeRelV relativeFrom="margin">
              <wp14:pctHeight>0</wp14:pctHeight>
            </wp14:sizeRelV>
          </wp:anchor>
        </w:drawing>
      </w:r>
      <w:r w:rsidR="00E212A3" w:rsidRPr="00DA183F">
        <w:rPr>
          <w:rFonts w:ascii="Times New Roman" w:hAnsi="Times New Roman" w:cs="Times New Roman"/>
          <w:sz w:val="28"/>
          <w:szCs w:val="28"/>
          <w:lang w:val="uk-UA"/>
        </w:rPr>
        <w:t xml:space="preserve">Виходним параметром моделі руху вантажу є відхилення від вертикалі, яке надходить на коригуючий пристрій. Цей пристрій на основі завдання на переміщення квадрокоптера та відхилення від вертикалі вантажу формує завдання на крен та тангаж, що призводить до зміни руху БПЛА </w:t>
      </w:r>
      <w:r w:rsidR="005A4442">
        <w:rPr>
          <w:rFonts w:ascii="Times New Roman" w:hAnsi="Times New Roman" w:cs="Times New Roman"/>
          <w:sz w:val="28"/>
          <w:szCs w:val="28"/>
          <w:lang w:val="uk-UA"/>
        </w:rPr>
        <w:t>в</w:t>
      </w:r>
      <w:r w:rsidR="00E212A3" w:rsidRPr="00DA183F">
        <w:rPr>
          <w:rFonts w:ascii="Times New Roman" w:hAnsi="Times New Roman" w:cs="Times New Roman"/>
          <w:sz w:val="28"/>
          <w:szCs w:val="28"/>
          <w:lang w:val="uk-UA"/>
        </w:rPr>
        <w:t xml:space="preserve"> залежності від стану переміщуваного вантажу.</w:t>
      </w:r>
      <w:r w:rsidR="003F32CA" w:rsidRPr="00DA183F">
        <w:rPr>
          <w:rFonts w:ascii="Times New Roman" w:hAnsi="Times New Roman" w:cs="Times New Roman"/>
          <w:sz w:val="28"/>
          <w:szCs w:val="28"/>
          <w:lang w:val="uk-UA"/>
        </w:rPr>
        <w:t xml:space="preserve"> З літератури відомо, що при переміщенні на гнучкому підвісі діференциальні рівняння при відомих масі вантажу та відомій довжині підвісу є</w:t>
      </w:r>
      <w:r w:rsidR="00B72724" w:rsidRPr="00DA183F">
        <w:rPr>
          <w:rFonts w:ascii="Times New Roman" w:hAnsi="Times New Roman" w:cs="Times New Roman"/>
          <w:sz w:val="28"/>
          <w:szCs w:val="28"/>
          <w:lang w:val="uk-UA"/>
        </w:rPr>
        <w:t xml:space="preserve"> стікими, то ж в кінцевому русі очікується стабілізація коливань [2</w:t>
      </w:r>
      <w:r w:rsidR="00E1369F">
        <w:rPr>
          <w:rFonts w:ascii="Times New Roman" w:hAnsi="Times New Roman" w:cs="Times New Roman"/>
          <w:sz w:val="28"/>
          <w:szCs w:val="28"/>
          <w:lang w:val="uk-UA"/>
        </w:rPr>
        <w:t>, 3</w:t>
      </w:r>
      <w:r w:rsidR="00B72724" w:rsidRPr="00DA183F">
        <w:rPr>
          <w:rFonts w:ascii="Times New Roman" w:hAnsi="Times New Roman" w:cs="Times New Roman"/>
          <w:sz w:val="28"/>
          <w:szCs w:val="28"/>
          <w:lang w:val="uk-UA"/>
        </w:rPr>
        <w:t>].</w:t>
      </w:r>
    </w:p>
    <w:p w:rsidR="008662B6" w:rsidRPr="008662B6" w:rsidRDefault="008662B6" w:rsidP="00DA183F">
      <w:pPr>
        <w:autoSpaceDE w:val="0"/>
        <w:autoSpaceDN w:val="0"/>
        <w:adjustRightInd w:val="0"/>
        <w:spacing w:after="0" w:line="360" w:lineRule="auto"/>
        <w:ind w:firstLine="709"/>
        <w:jc w:val="both"/>
        <w:rPr>
          <w:rFonts w:ascii="Times New Roman" w:hAnsi="Times New Roman" w:cs="Times New Roman"/>
          <w:sz w:val="28"/>
          <w:szCs w:val="28"/>
          <w:lang w:val="en-US"/>
        </w:rPr>
      </w:pPr>
      <w:r w:rsidRPr="008662B6">
        <w:rPr>
          <w:rFonts w:ascii="Times New Roman" w:hAnsi="Times New Roman" w:cs="Times New Roman"/>
          <w:sz w:val="28"/>
          <w:szCs w:val="28"/>
          <w:lang w:val="uk-UA"/>
        </w:rPr>
        <w:t>Особливістю розглянутої системи є мале співвідношення між масою квадрокоптера і масою вантажу на підвісі. Як відомо, частота коливань вантажу на підвісі визначається формулою</w:t>
      </w:r>
      <w:r>
        <w:rPr>
          <w:rFonts w:ascii="Times New Roman" w:hAnsi="Times New Roman" w:cs="Times New Roman"/>
          <w:sz w:val="28"/>
          <w:szCs w:val="28"/>
          <w:lang w:val="uk-UA"/>
        </w:rPr>
        <w:t xml:space="preserve"> </w:t>
      </w:r>
      <w:r w:rsidRPr="00215FBB">
        <w:rPr>
          <w:rFonts w:ascii="Times New Roman" w:hAnsi="Times New Roman" w:cs="Times New Roman"/>
          <w:position w:val="-14"/>
          <w:sz w:val="28"/>
          <w:szCs w:val="28"/>
        </w:rPr>
        <w:object w:dxaOrig="29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85pt;height:22.6pt" o:ole="">
            <v:imagedata r:id="rId8" o:title=""/>
          </v:shape>
          <o:OLEObject Type="Embed" ProgID="Equation.DSMT4" ShapeID="_x0000_i1025" DrawAspect="Content" ObjectID="_1760932969" r:id="rId9"/>
        </w:object>
      </w:r>
      <w:r>
        <w:rPr>
          <w:rFonts w:ascii="Times New Roman" w:hAnsi="Times New Roman" w:cs="Times New Roman"/>
          <w:sz w:val="28"/>
          <w:szCs w:val="28"/>
        </w:rPr>
        <w:t xml:space="preserve">, </w:t>
      </w:r>
      <w:r w:rsidRPr="008662B6">
        <w:rPr>
          <w:rFonts w:ascii="Times New Roman" w:hAnsi="Times New Roman" w:cs="Times New Roman"/>
          <w:sz w:val="28"/>
          <w:szCs w:val="28"/>
        </w:rPr>
        <w:t xml:space="preserve">де </w:t>
      </w:r>
      <w:r w:rsidRPr="00215FBB">
        <w:rPr>
          <w:rFonts w:ascii="Times New Roman" w:hAnsi="Times New Roman" w:cs="Times New Roman"/>
          <w:position w:val="-12"/>
          <w:sz w:val="28"/>
          <w:szCs w:val="28"/>
        </w:rPr>
        <w:object w:dxaOrig="260" w:dyaOrig="380">
          <v:shape id="_x0000_i1026" type="#_x0000_t75" style="width:13.4pt;height:18.4pt" o:ole="">
            <v:imagedata r:id="rId10" o:title=""/>
          </v:shape>
          <o:OLEObject Type="Embed" ProgID="Equation.DSMT4" ShapeID="_x0000_i1026" DrawAspect="Content" ObjectID="_1760932970" r:id="rId11"/>
        </w:object>
      </w:r>
      <w:r>
        <w:rPr>
          <w:rFonts w:ascii="Times New Roman" w:hAnsi="Times New Roman" w:cs="Times New Roman"/>
          <w:sz w:val="28"/>
          <w:szCs w:val="28"/>
        </w:rPr>
        <w:t xml:space="preserve"> </w:t>
      </w:r>
      <w:r w:rsidRPr="008662B6">
        <w:rPr>
          <w:rFonts w:ascii="Times New Roman" w:hAnsi="Times New Roman" w:cs="Times New Roman"/>
          <w:sz w:val="28"/>
          <w:szCs w:val="28"/>
        </w:rPr>
        <w:t xml:space="preserve">- довжина каната підвісу, </w:t>
      </w:r>
      <w:r w:rsidRPr="00215FBB">
        <w:rPr>
          <w:rFonts w:ascii="Times New Roman" w:hAnsi="Times New Roman" w:cs="Times New Roman"/>
          <w:position w:val="-12"/>
          <w:sz w:val="28"/>
          <w:szCs w:val="28"/>
          <w:lang w:val="uk-UA"/>
        </w:rPr>
        <w:object w:dxaOrig="900" w:dyaOrig="380">
          <v:shape id="_x0000_i1027" type="#_x0000_t75" style="width:46.05pt;height:18.4pt" o:ole="">
            <v:imagedata r:id="rId12" o:title=""/>
          </v:shape>
          <o:OLEObject Type="Embed" ProgID="Equation.DSMT4" ShapeID="_x0000_i1027" DrawAspect="Content" ObjectID="_1760932971" r:id="rId13"/>
        </w:object>
      </w:r>
      <w:r w:rsidRPr="008662B6">
        <w:rPr>
          <w:rFonts w:ascii="Times New Roman" w:hAnsi="Times New Roman" w:cs="Times New Roman"/>
          <w:sz w:val="28"/>
          <w:szCs w:val="28"/>
        </w:rPr>
        <w:t>- відношення мас вантажу і квадрокоптера.</w:t>
      </w:r>
      <w:r>
        <w:rPr>
          <w:rFonts w:ascii="Times New Roman" w:hAnsi="Times New Roman" w:cs="Times New Roman"/>
          <w:sz w:val="28"/>
          <w:szCs w:val="28"/>
        </w:rPr>
        <w:t xml:space="preserve"> </w:t>
      </w:r>
      <w:r w:rsidRPr="008662B6">
        <w:rPr>
          <w:rFonts w:ascii="Times New Roman" w:hAnsi="Times New Roman" w:cs="Times New Roman"/>
          <w:sz w:val="28"/>
          <w:szCs w:val="28"/>
        </w:rPr>
        <w:t>Очевидно</w:t>
      </w:r>
      <w:r w:rsidR="00856EE0">
        <w:rPr>
          <w:rFonts w:ascii="Times New Roman" w:hAnsi="Times New Roman" w:cs="Times New Roman"/>
          <w:sz w:val="28"/>
          <w:szCs w:val="28"/>
          <w:lang w:val="uk-UA"/>
        </w:rPr>
        <w:t xml:space="preserve"> мале відношення </w:t>
      </w:r>
      <w:r w:rsidR="00856EE0" w:rsidRPr="00215FBB">
        <w:rPr>
          <w:rFonts w:ascii="Times New Roman" w:hAnsi="Times New Roman" w:cs="Times New Roman"/>
          <w:position w:val="-12"/>
          <w:sz w:val="28"/>
          <w:szCs w:val="28"/>
          <w:lang w:val="uk-UA"/>
        </w:rPr>
        <w:object w:dxaOrig="900" w:dyaOrig="380">
          <v:shape id="_x0000_i1034" type="#_x0000_t75" style="width:46.05pt;height:18.4pt" o:ole="">
            <v:imagedata r:id="rId12" o:title=""/>
          </v:shape>
          <o:OLEObject Type="Embed" ProgID="Equation.DSMT4" ShapeID="_x0000_i1034" DrawAspect="Content" ObjectID="_1760932972" r:id="rId14"/>
        </w:object>
      </w:r>
      <w:r w:rsidR="00856EE0">
        <w:rPr>
          <w:rFonts w:ascii="Times New Roman" w:hAnsi="Times New Roman" w:cs="Times New Roman"/>
          <w:sz w:val="28"/>
          <w:szCs w:val="28"/>
          <w:lang w:val="uk-UA"/>
        </w:rPr>
        <w:t xml:space="preserve"> </w:t>
      </w:r>
      <w:r w:rsidRPr="008662B6">
        <w:rPr>
          <w:rFonts w:ascii="Times New Roman" w:hAnsi="Times New Roman" w:cs="Times New Roman"/>
          <w:sz w:val="28"/>
          <w:szCs w:val="28"/>
        </w:rPr>
        <w:t>пари коптер - вантаж буде істотно впливати на</w:t>
      </w:r>
      <w:r>
        <w:rPr>
          <w:rFonts w:ascii="Times New Roman" w:hAnsi="Times New Roman" w:cs="Times New Roman"/>
          <w:sz w:val="28"/>
          <w:szCs w:val="28"/>
        </w:rPr>
        <w:t xml:space="preserve"> рух другої складової цієї пари </w:t>
      </w:r>
      <w:r>
        <w:rPr>
          <w:rFonts w:ascii="Times New Roman" w:hAnsi="Times New Roman" w:cs="Times New Roman"/>
          <w:sz w:val="28"/>
          <w:szCs w:val="28"/>
          <w:lang w:val="en-US"/>
        </w:rPr>
        <w:t>[3].</w:t>
      </w:r>
    </w:p>
    <w:p w:rsidR="006C2A92" w:rsidRPr="00DA183F" w:rsidRDefault="006C2A92" w:rsidP="00DA183F">
      <w:pPr>
        <w:autoSpaceDE w:val="0"/>
        <w:autoSpaceDN w:val="0"/>
        <w:adjustRightInd w:val="0"/>
        <w:spacing w:after="0" w:line="360" w:lineRule="auto"/>
        <w:ind w:firstLine="539"/>
        <w:jc w:val="both"/>
        <w:rPr>
          <w:rFonts w:ascii="Times New Roman" w:hAnsi="Times New Roman" w:cs="Times New Roman"/>
          <w:sz w:val="28"/>
          <w:szCs w:val="28"/>
          <w:lang w:val="uk-UA"/>
        </w:rPr>
      </w:pPr>
      <w:r w:rsidRPr="00DF4BB3">
        <w:rPr>
          <w:rFonts w:ascii="Times New Roman" w:hAnsi="Times New Roman" w:cs="Times New Roman"/>
          <w:b/>
          <w:sz w:val="28"/>
          <w:szCs w:val="28"/>
          <w:lang w:val="uk-UA"/>
        </w:rPr>
        <w:t>Метою доповіді</w:t>
      </w:r>
      <w:r w:rsidRPr="00DA183F">
        <w:rPr>
          <w:rFonts w:ascii="Times New Roman" w:hAnsi="Times New Roman" w:cs="Times New Roman"/>
          <w:sz w:val="28"/>
          <w:szCs w:val="28"/>
          <w:lang w:val="uk-UA"/>
        </w:rPr>
        <w:t xml:space="preserve"> є побудова математичних моделей керування мультикоптером з можливістю гасіння небажаних коливань підвішеного вантажу</w:t>
      </w:r>
      <w:r w:rsidR="00E1369F">
        <w:rPr>
          <w:rFonts w:ascii="Times New Roman" w:hAnsi="Times New Roman" w:cs="Times New Roman"/>
          <w:sz w:val="28"/>
          <w:szCs w:val="28"/>
          <w:lang w:val="en-US"/>
        </w:rPr>
        <w:t xml:space="preserve"> [</w:t>
      </w:r>
      <w:r w:rsidR="00E1369F">
        <w:rPr>
          <w:rFonts w:ascii="Times New Roman" w:hAnsi="Times New Roman" w:cs="Times New Roman"/>
          <w:sz w:val="28"/>
          <w:szCs w:val="28"/>
          <w:lang w:val="uk-UA"/>
        </w:rPr>
        <w:t>4</w:t>
      </w:r>
      <w:r w:rsidR="00B72724" w:rsidRPr="00DA183F">
        <w:rPr>
          <w:rFonts w:ascii="Times New Roman" w:hAnsi="Times New Roman" w:cs="Times New Roman"/>
          <w:sz w:val="28"/>
          <w:szCs w:val="28"/>
          <w:lang w:val="en-US"/>
        </w:rPr>
        <w:t>]</w:t>
      </w:r>
      <w:r w:rsidRPr="00DA183F">
        <w:rPr>
          <w:rFonts w:ascii="Times New Roman" w:hAnsi="Times New Roman" w:cs="Times New Roman"/>
          <w:sz w:val="28"/>
          <w:szCs w:val="28"/>
          <w:lang w:val="uk-UA"/>
        </w:rPr>
        <w:t>.</w:t>
      </w:r>
    </w:p>
    <w:p w:rsidR="006C2A92" w:rsidRPr="00DA183F" w:rsidRDefault="00E212A3" w:rsidP="00DA183F">
      <w:pPr>
        <w:autoSpaceDE w:val="0"/>
        <w:autoSpaceDN w:val="0"/>
        <w:adjustRightInd w:val="0"/>
        <w:spacing w:after="0" w:line="360" w:lineRule="auto"/>
        <w:ind w:firstLine="539"/>
        <w:jc w:val="both"/>
        <w:rPr>
          <w:rFonts w:ascii="Times New Roman" w:hAnsi="Times New Roman" w:cs="Times New Roman"/>
          <w:sz w:val="28"/>
          <w:szCs w:val="28"/>
          <w:lang w:val="uk-UA"/>
        </w:rPr>
      </w:pPr>
      <w:r w:rsidRPr="00DA183F">
        <w:rPr>
          <w:rFonts w:ascii="Times New Roman" w:hAnsi="Times New Roman" w:cs="Times New Roman"/>
          <w:sz w:val="28"/>
          <w:szCs w:val="28"/>
          <w:lang w:val="uk-UA"/>
        </w:rPr>
        <w:t xml:space="preserve">Для того щоб зрозуміти роботу коригувального пристрою, розглянемо роботу демпфірування коливань під час ручного керування оператором. Спосіб </w:t>
      </w:r>
      <w:r w:rsidRPr="00DA183F">
        <w:rPr>
          <w:rFonts w:ascii="Times New Roman" w:hAnsi="Times New Roman" w:cs="Times New Roman"/>
          <w:sz w:val="28"/>
          <w:szCs w:val="28"/>
          <w:lang w:val="uk-UA"/>
        </w:rPr>
        <w:lastRenderedPageBreak/>
        <w:t xml:space="preserve">ручного керування полягає в маневруванні оператором </w:t>
      </w:r>
      <w:r w:rsidR="00DF4BB3">
        <w:rPr>
          <w:rFonts w:ascii="Times New Roman" w:hAnsi="Times New Roman" w:cs="Times New Roman"/>
          <w:sz w:val="28"/>
          <w:szCs w:val="28"/>
          <w:lang w:val="uk-UA"/>
        </w:rPr>
        <w:t>кутами</w:t>
      </w:r>
      <w:r w:rsidRPr="00DA183F">
        <w:rPr>
          <w:rFonts w:ascii="Times New Roman" w:hAnsi="Times New Roman" w:cs="Times New Roman"/>
          <w:sz w:val="28"/>
          <w:szCs w:val="28"/>
          <w:lang w:val="uk-UA"/>
        </w:rPr>
        <w:t xml:space="preserve"> тангажу і крену, що визначають швидкість і прискорення переміщення за координатами мультикоптера. Досвідчені оператори гасять коливання вантажу, керуючи тангажем і креном, що фактично змінює швидкості переміщення БПЛА в певній послідовності: під час розгону "пуск - гальмування - пуск", - під час гальмування "гальмування - розгін - гальмування". Під час розгону квадрокоптер розганяється завдяки кутовим відхиленням до заданої робочої швидкості, при цьому вантаж внаслідок інерції виявляється відхиленим назад. При надходженні команди "гальмування" БПЛА уповільнює свою швидкість</w:t>
      </w:r>
      <w:r w:rsidR="00FE4343" w:rsidRPr="00DA183F">
        <w:rPr>
          <w:rFonts w:ascii="Times New Roman" w:hAnsi="Times New Roman" w:cs="Times New Roman"/>
          <w:sz w:val="28"/>
          <w:szCs w:val="28"/>
          <w:lang w:val="uk-UA"/>
        </w:rPr>
        <w:t xml:space="preserve"> і вантаж на підвісі наздоганяє</w:t>
      </w:r>
      <w:r w:rsidRPr="00DA183F">
        <w:rPr>
          <w:rFonts w:ascii="Times New Roman" w:hAnsi="Times New Roman" w:cs="Times New Roman"/>
          <w:sz w:val="28"/>
          <w:szCs w:val="28"/>
          <w:lang w:val="uk-UA"/>
        </w:rPr>
        <w:t xml:space="preserve"> і випереджає мультикоптер. Наступна команда "прискорення" подається тоді, коли з моделі руху вантажу на підвісі приходить інформація, що вантаж випереджає БПЛА. При цьому якщо команди "прискорення - гальмування" подаються вдало, відповідно до відхилень вантажу від вертикалі, вантаж у процесі р</w:t>
      </w:r>
      <w:r w:rsidR="00837089" w:rsidRPr="00DA183F">
        <w:rPr>
          <w:rFonts w:ascii="Times New Roman" w:hAnsi="Times New Roman" w:cs="Times New Roman"/>
          <w:sz w:val="28"/>
          <w:szCs w:val="28"/>
          <w:lang w:val="uk-UA"/>
        </w:rPr>
        <w:t>уху стабілізується вертикально та починає рухатися зі швидкістю, якою рухається мульткоптер.</w:t>
      </w:r>
    </w:p>
    <w:p w:rsidR="00856EE0" w:rsidRPr="00DA183F" w:rsidRDefault="00856EE0" w:rsidP="00856EE0">
      <w:pPr>
        <w:autoSpaceDE w:val="0"/>
        <w:autoSpaceDN w:val="0"/>
        <w:adjustRightInd w:val="0"/>
        <w:spacing w:after="0" w:line="360" w:lineRule="auto"/>
        <w:ind w:firstLine="539"/>
        <w:jc w:val="both"/>
        <w:rPr>
          <w:rFonts w:ascii="Times New Roman" w:hAnsi="Times New Roman" w:cs="Times New Roman"/>
          <w:sz w:val="28"/>
          <w:szCs w:val="28"/>
          <w:lang w:val="uk-UA"/>
        </w:rPr>
      </w:pPr>
      <w:r w:rsidRPr="00DA183F">
        <w:rPr>
          <w:rFonts w:ascii="Times New Roman" w:hAnsi="Times New Roman" w:cs="Times New Roman"/>
          <w:sz w:val="28"/>
          <w:szCs w:val="28"/>
          <w:lang w:val="uk-UA"/>
        </w:rPr>
        <w:t>У доповіді наводяться результати моделювання моделі руху вантажу на підвісі, результат роботи коригувального пристрою і параметри руху мультикоптера під час завдання на переміщення з підвішеним вантажем із початкової точки (під час підйому вантажу вертикально вгору і подальшого завдання на переміщення).</w:t>
      </w:r>
    </w:p>
    <w:p w:rsidR="00327486" w:rsidRPr="00DA183F" w:rsidRDefault="005A4442" w:rsidP="00E1369F">
      <w:pPr>
        <w:spacing w:after="0" w:line="360" w:lineRule="auto"/>
        <w:jc w:val="center"/>
        <w:rPr>
          <w:rFonts w:ascii="Times New Roman" w:hAnsi="Times New Roman" w:cs="Times New Roman"/>
          <w:sz w:val="24"/>
          <w:szCs w:val="24"/>
        </w:rPr>
      </w:pPr>
      <w:r>
        <w:rPr>
          <w:rFonts w:ascii="Times New Roman" w:hAnsi="Times New Roman" w:cs="Times New Roman"/>
          <w:sz w:val="24"/>
          <w:szCs w:val="24"/>
          <w:lang w:val="uk-UA"/>
        </w:rPr>
        <w:t>Література</w:t>
      </w:r>
      <w:r w:rsidR="00327486" w:rsidRPr="00DA183F">
        <w:rPr>
          <w:rFonts w:ascii="Times New Roman" w:hAnsi="Times New Roman" w:cs="Times New Roman"/>
          <w:sz w:val="24"/>
          <w:szCs w:val="24"/>
        </w:rPr>
        <w:t>.</w:t>
      </w:r>
    </w:p>
    <w:p w:rsidR="00327486" w:rsidRPr="00DA183F" w:rsidRDefault="00CF51D0" w:rsidP="00856EE0">
      <w:pPr>
        <w:pStyle w:val="a6"/>
        <w:numPr>
          <w:ilvl w:val="0"/>
          <w:numId w:val="1"/>
        </w:numPr>
        <w:spacing w:after="0" w:line="300" w:lineRule="auto"/>
        <w:ind w:left="0" w:firstLine="425"/>
        <w:jc w:val="both"/>
        <w:rPr>
          <w:rFonts w:ascii="Times New Roman" w:hAnsi="Times New Roman" w:cs="Times New Roman"/>
          <w:sz w:val="24"/>
          <w:szCs w:val="24"/>
        </w:rPr>
      </w:pPr>
      <w:r w:rsidRPr="00DA183F">
        <w:rPr>
          <w:rFonts w:ascii="Times New Roman" w:hAnsi="Times New Roman" w:cs="Times New Roman"/>
          <w:sz w:val="24"/>
          <w:szCs w:val="24"/>
        </w:rPr>
        <w:t>Димова А. С., Котов К. Ю., Мальцев А. С., Семенюк Е. Д., Соболев М. А. Управление траекторным движением квадрокоптера при транспортировке груза на подвесе: эксперимент // Вестник НГУ. Серия: Информационные технологии. 2019. Т. 17, № 4. С. 46–56. DOI 10.25205/1818-7900-2019-17-4-46-56.</w:t>
      </w:r>
    </w:p>
    <w:p w:rsidR="00CF51D0" w:rsidRPr="00E1369F" w:rsidRDefault="00CF51D0" w:rsidP="00856EE0">
      <w:pPr>
        <w:pStyle w:val="a6"/>
        <w:numPr>
          <w:ilvl w:val="0"/>
          <w:numId w:val="1"/>
        </w:numPr>
        <w:autoSpaceDE w:val="0"/>
        <w:autoSpaceDN w:val="0"/>
        <w:adjustRightInd w:val="0"/>
        <w:spacing w:after="0" w:line="300" w:lineRule="auto"/>
        <w:ind w:left="0" w:firstLine="425"/>
        <w:jc w:val="both"/>
        <w:rPr>
          <w:rFonts w:ascii="Times New Roman" w:hAnsi="Times New Roman" w:cs="Times New Roman"/>
          <w:sz w:val="24"/>
          <w:szCs w:val="24"/>
        </w:rPr>
      </w:pPr>
      <w:r w:rsidRPr="00DA183F">
        <w:rPr>
          <w:rFonts w:ascii="Times New Roman" w:hAnsi="Times New Roman" w:cs="Times New Roman"/>
          <w:bCs/>
          <w:sz w:val="24"/>
          <w:szCs w:val="24"/>
        </w:rPr>
        <w:t xml:space="preserve">Ловейкін В. С. </w:t>
      </w:r>
      <w:r w:rsidRPr="00DA183F">
        <w:rPr>
          <w:rFonts w:ascii="Times New Roman" w:hAnsi="Times New Roman" w:cs="Times New Roman"/>
          <w:sz w:val="24"/>
          <w:szCs w:val="24"/>
        </w:rPr>
        <w:t>Динаміка і оптимізація режимів руху мостових кранів. Монографія / В.С. Ловейкін, Ю.О. Ромасевич. – К.: ЦП „КОМПРІНТ”, 2016. – 310 с.</w:t>
      </w:r>
    </w:p>
    <w:p w:rsidR="00E1369F" w:rsidRPr="001534CC" w:rsidRDefault="001534CC" w:rsidP="00856EE0">
      <w:pPr>
        <w:pStyle w:val="a6"/>
        <w:numPr>
          <w:ilvl w:val="0"/>
          <w:numId w:val="1"/>
        </w:numPr>
        <w:autoSpaceDE w:val="0"/>
        <w:autoSpaceDN w:val="0"/>
        <w:adjustRightInd w:val="0"/>
        <w:spacing w:after="0" w:line="300" w:lineRule="auto"/>
        <w:ind w:left="0" w:firstLine="425"/>
        <w:jc w:val="both"/>
        <w:rPr>
          <w:rFonts w:ascii="Times New Roman" w:hAnsi="Times New Roman" w:cs="Times New Roman"/>
          <w:bCs/>
          <w:sz w:val="24"/>
          <w:szCs w:val="24"/>
        </w:rPr>
      </w:pPr>
      <w:r w:rsidRPr="001534CC">
        <w:rPr>
          <w:rFonts w:ascii="Times New Roman" w:hAnsi="Times New Roman" w:cs="Times New Roman"/>
          <w:bCs/>
          <w:sz w:val="24"/>
          <w:szCs w:val="24"/>
        </w:rPr>
        <w:t>Ефимов В.В. Исследование колебаний физического маятника с подвижной точкой подвеса как упрощенной модели груза на внешней подвеске вертолета // Научный Вестник МГТУ ГА, серия Аэромеханика и прочность, № 1</w:t>
      </w:r>
      <w:r>
        <w:rPr>
          <w:rFonts w:ascii="Times New Roman" w:hAnsi="Times New Roman" w:cs="Times New Roman"/>
          <w:bCs/>
          <w:sz w:val="24"/>
          <w:szCs w:val="24"/>
          <w:lang w:val="uk-UA"/>
        </w:rPr>
        <w:t>38</w:t>
      </w:r>
      <w:r>
        <w:rPr>
          <w:rFonts w:ascii="Times New Roman" w:hAnsi="Times New Roman" w:cs="Times New Roman"/>
          <w:bCs/>
          <w:sz w:val="24"/>
          <w:szCs w:val="24"/>
        </w:rPr>
        <w:t>, 200</w:t>
      </w:r>
      <w:r>
        <w:rPr>
          <w:rFonts w:ascii="Times New Roman" w:hAnsi="Times New Roman" w:cs="Times New Roman"/>
          <w:bCs/>
          <w:sz w:val="24"/>
          <w:szCs w:val="24"/>
          <w:lang w:val="uk-UA"/>
        </w:rPr>
        <w:t>9</w:t>
      </w:r>
      <w:r w:rsidRPr="001534CC">
        <w:rPr>
          <w:rFonts w:ascii="Times New Roman" w:hAnsi="Times New Roman" w:cs="Times New Roman"/>
          <w:bCs/>
          <w:sz w:val="24"/>
          <w:szCs w:val="24"/>
        </w:rPr>
        <w:t>.</w:t>
      </w:r>
    </w:p>
    <w:p w:rsidR="00215FBB" w:rsidRPr="00856EE0" w:rsidRDefault="0028438B" w:rsidP="00856EE0">
      <w:pPr>
        <w:pStyle w:val="a6"/>
        <w:numPr>
          <w:ilvl w:val="0"/>
          <w:numId w:val="1"/>
        </w:numPr>
        <w:autoSpaceDE w:val="0"/>
        <w:autoSpaceDN w:val="0"/>
        <w:adjustRightInd w:val="0"/>
        <w:spacing w:after="0" w:line="300" w:lineRule="auto"/>
        <w:ind w:left="0" w:firstLine="425"/>
        <w:jc w:val="both"/>
        <w:rPr>
          <w:rFonts w:ascii="Times New Roman" w:hAnsi="Times New Roman" w:cs="Times New Roman"/>
          <w:sz w:val="28"/>
          <w:szCs w:val="28"/>
          <w:lang w:val="uk-UA"/>
        </w:rPr>
      </w:pPr>
      <w:r w:rsidRPr="00856EE0">
        <w:rPr>
          <w:rFonts w:ascii="Times New Roman" w:hAnsi="Times New Roman" w:cs="Times New Roman"/>
          <w:sz w:val="24"/>
          <w:szCs w:val="24"/>
        </w:rPr>
        <w:t xml:space="preserve">Жукевич А. Б. </w:t>
      </w:r>
      <w:r w:rsidRPr="00856EE0">
        <w:rPr>
          <w:rFonts w:ascii="Times New Roman" w:hAnsi="Times New Roman" w:cs="Times New Roman"/>
          <w:sz w:val="24"/>
          <w:szCs w:val="24"/>
          <w:lang w:val="uk-UA"/>
        </w:rPr>
        <w:t xml:space="preserve">Дослідження взаємного впливу між каналами управління квадрокоптером за рахунок малої приводності БПЛА </w:t>
      </w:r>
      <w:r w:rsidRPr="00856EE0">
        <w:rPr>
          <w:rFonts w:ascii="Times New Roman" w:hAnsi="Times New Roman" w:cs="Times New Roman"/>
          <w:sz w:val="24"/>
          <w:szCs w:val="24"/>
          <w:lang w:val="en-US"/>
        </w:rPr>
        <w:t xml:space="preserve">[TEXT] / </w:t>
      </w:r>
      <w:r w:rsidRPr="00856EE0">
        <w:rPr>
          <w:rFonts w:ascii="Times New Roman" w:hAnsi="Times New Roman" w:cs="Times New Roman"/>
          <w:sz w:val="24"/>
          <w:szCs w:val="24"/>
          <w:lang w:val="uk-UA"/>
        </w:rPr>
        <w:t xml:space="preserve">А. Б. Жукевич, В. Г. Джулгаков, О. А. Жукевич// </w:t>
      </w:r>
      <w:r w:rsidRPr="00856EE0">
        <w:rPr>
          <w:rFonts w:ascii="Times New Roman" w:hAnsi="Times New Roman" w:cs="Times New Roman"/>
          <w:sz w:val="24"/>
          <w:szCs w:val="24"/>
        </w:rPr>
        <w:t>Авіаційно-космічна техніка і технологія. – 202</w:t>
      </w:r>
      <w:r w:rsidRPr="00856EE0">
        <w:rPr>
          <w:rFonts w:ascii="Times New Roman" w:hAnsi="Times New Roman" w:cs="Times New Roman"/>
          <w:sz w:val="24"/>
          <w:szCs w:val="24"/>
          <w:lang w:val="uk-UA"/>
        </w:rPr>
        <w:t>2</w:t>
      </w:r>
      <w:r w:rsidRPr="00856EE0">
        <w:rPr>
          <w:rFonts w:ascii="Times New Roman" w:hAnsi="Times New Roman" w:cs="Times New Roman"/>
          <w:sz w:val="24"/>
          <w:szCs w:val="24"/>
        </w:rPr>
        <w:t xml:space="preserve">. – No </w:t>
      </w:r>
      <w:r w:rsidRPr="00856EE0">
        <w:rPr>
          <w:rFonts w:ascii="Times New Roman" w:hAnsi="Times New Roman" w:cs="Times New Roman"/>
          <w:sz w:val="24"/>
          <w:szCs w:val="24"/>
          <w:lang w:val="uk-UA"/>
        </w:rPr>
        <w:t>5</w:t>
      </w:r>
      <w:r w:rsidRPr="00856EE0">
        <w:rPr>
          <w:rFonts w:ascii="Times New Roman" w:hAnsi="Times New Roman" w:cs="Times New Roman"/>
          <w:sz w:val="24"/>
          <w:szCs w:val="24"/>
        </w:rPr>
        <w:t xml:space="preserve">(172). – С. </w:t>
      </w:r>
      <w:r w:rsidRPr="00856EE0">
        <w:rPr>
          <w:rFonts w:ascii="Times New Roman" w:hAnsi="Times New Roman" w:cs="Times New Roman"/>
          <w:sz w:val="24"/>
          <w:szCs w:val="24"/>
          <w:lang w:val="uk-UA"/>
        </w:rPr>
        <w:t>68</w:t>
      </w:r>
      <w:r w:rsidRPr="00856EE0">
        <w:rPr>
          <w:rFonts w:ascii="Times New Roman" w:hAnsi="Times New Roman" w:cs="Times New Roman"/>
          <w:sz w:val="24"/>
          <w:szCs w:val="24"/>
        </w:rPr>
        <w:t>-</w:t>
      </w:r>
      <w:r w:rsidRPr="00856EE0">
        <w:rPr>
          <w:rFonts w:ascii="Times New Roman" w:hAnsi="Times New Roman" w:cs="Times New Roman"/>
          <w:sz w:val="24"/>
          <w:szCs w:val="24"/>
          <w:lang w:val="uk-UA"/>
        </w:rPr>
        <w:t>81</w:t>
      </w:r>
      <w:r w:rsidRPr="00856EE0">
        <w:rPr>
          <w:rFonts w:ascii="Times New Roman" w:hAnsi="Times New Roman" w:cs="Times New Roman"/>
          <w:sz w:val="24"/>
          <w:szCs w:val="24"/>
        </w:rPr>
        <w:t>. DOI: 10.32620/aktt.2022.5</w:t>
      </w:r>
      <w:bookmarkStart w:id="0" w:name="_GoBack"/>
      <w:bookmarkEnd w:id="0"/>
    </w:p>
    <w:sectPr w:rsidR="00215FBB" w:rsidRPr="00856EE0" w:rsidSect="00856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2919"/>
    <w:multiLevelType w:val="hybridMultilevel"/>
    <w:tmpl w:val="8DA0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D9621E"/>
    <w:multiLevelType w:val="hybridMultilevel"/>
    <w:tmpl w:val="8DA0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AD"/>
    <w:rsid w:val="00080F96"/>
    <w:rsid w:val="000F51AB"/>
    <w:rsid w:val="001459AD"/>
    <w:rsid w:val="001534CC"/>
    <w:rsid w:val="0020311B"/>
    <w:rsid w:val="00215FBB"/>
    <w:rsid w:val="0028438B"/>
    <w:rsid w:val="003048CD"/>
    <w:rsid w:val="00327486"/>
    <w:rsid w:val="00327500"/>
    <w:rsid w:val="003B4B17"/>
    <w:rsid w:val="003F32CA"/>
    <w:rsid w:val="00447BC7"/>
    <w:rsid w:val="00597E1B"/>
    <w:rsid w:val="005A4442"/>
    <w:rsid w:val="006709C2"/>
    <w:rsid w:val="006C2A92"/>
    <w:rsid w:val="006D6447"/>
    <w:rsid w:val="007003A1"/>
    <w:rsid w:val="008041FE"/>
    <w:rsid w:val="00837089"/>
    <w:rsid w:val="00846C56"/>
    <w:rsid w:val="00856EE0"/>
    <w:rsid w:val="008662B6"/>
    <w:rsid w:val="008C62D0"/>
    <w:rsid w:val="008E13C7"/>
    <w:rsid w:val="00906501"/>
    <w:rsid w:val="00925BC3"/>
    <w:rsid w:val="009D1B50"/>
    <w:rsid w:val="00A01077"/>
    <w:rsid w:val="00A1102D"/>
    <w:rsid w:val="00A8211E"/>
    <w:rsid w:val="00B72724"/>
    <w:rsid w:val="00C63530"/>
    <w:rsid w:val="00C703EB"/>
    <w:rsid w:val="00CB1926"/>
    <w:rsid w:val="00CD20E8"/>
    <w:rsid w:val="00CF51D0"/>
    <w:rsid w:val="00DA183F"/>
    <w:rsid w:val="00DF4BB3"/>
    <w:rsid w:val="00E1369F"/>
    <w:rsid w:val="00E1420F"/>
    <w:rsid w:val="00E212A3"/>
    <w:rsid w:val="00EE3B8E"/>
    <w:rsid w:val="00FE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B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BC7"/>
    <w:rPr>
      <w:rFonts w:ascii="Tahoma" w:hAnsi="Tahoma" w:cs="Tahoma"/>
      <w:sz w:val="16"/>
      <w:szCs w:val="16"/>
    </w:rPr>
  </w:style>
  <w:style w:type="paragraph" w:styleId="a5">
    <w:name w:val="caption"/>
    <w:basedOn w:val="a"/>
    <w:next w:val="a"/>
    <w:uiPriority w:val="35"/>
    <w:unhideWhenUsed/>
    <w:qFormat/>
    <w:rsid w:val="0020311B"/>
    <w:pPr>
      <w:spacing w:line="240" w:lineRule="auto"/>
    </w:pPr>
    <w:rPr>
      <w:b/>
      <w:bCs/>
      <w:color w:val="4F81BD" w:themeColor="accent1"/>
      <w:sz w:val="18"/>
      <w:szCs w:val="18"/>
    </w:rPr>
  </w:style>
  <w:style w:type="paragraph" w:styleId="a6">
    <w:name w:val="List Paragraph"/>
    <w:basedOn w:val="a"/>
    <w:uiPriority w:val="34"/>
    <w:qFormat/>
    <w:rsid w:val="00CF51D0"/>
    <w:pPr>
      <w:ind w:left="720"/>
      <w:contextualSpacing/>
    </w:pPr>
  </w:style>
  <w:style w:type="character" w:styleId="a7">
    <w:name w:val="Hyperlink"/>
    <w:basedOn w:val="a0"/>
    <w:uiPriority w:val="99"/>
    <w:unhideWhenUsed/>
    <w:rsid w:val="002843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B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BC7"/>
    <w:rPr>
      <w:rFonts w:ascii="Tahoma" w:hAnsi="Tahoma" w:cs="Tahoma"/>
      <w:sz w:val="16"/>
      <w:szCs w:val="16"/>
    </w:rPr>
  </w:style>
  <w:style w:type="paragraph" w:styleId="a5">
    <w:name w:val="caption"/>
    <w:basedOn w:val="a"/>
    <w:next w:val="a"/>
    <w:uiPriority w:val="35"/>
    <w:unhideWhenUsed/>
    <w:qFormat/>
    <w:rsid w:val="0020311B"/>
    <w:pPr>
      <w:spacing w:line="240" w:lineRule="auto"/>
    </w:pPr>
    <w:rPr>
      <w:b/>
      <w:bCs/>
      <w:color w:val="4F81BD" w:themeColor="accent1"/>
      <w:sz w:val="18"/>
      <w:szCs w:val="18"/>
    </w:rPr>
  </w:style>
  <w:style w:type="paragraph" w:styleId="a6">
    <w:name w:val="List Paragraph"/>
    <w:basedOn w:val="a"/>
    <w:uiPriority w:val="34"/>
    <w:qFormat/>
    <w:rsid w:val="00CF51D0"/>
    <w:pPr>
      <w:ind w:left="720"/>
      <w:contextualSpacing/>
    </w:pPr>
  </w:style>
  <w:style w:type="character" w:styleId="a7">
    <w:name w:val="Hyperlink"/>
    <w:basedOn w:val="a0"/>
    <w:uiPriority w:val="99"/>
    <w:unhideWhenUsed/>
    <w:rsid w:val="00284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0CA1-D934-4CC0-8E2D-E9C1ED2A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dc:creator>
  <cp:lastModifiedBy>Ark</cp:lastModifiedBy>
  <cp:revision>5</cp:revision>
  <dcterms:created xsi:type="dcterms:W3CDTF">2023-11-08T05:02:00Z</dcterms:created>
  <dcterms:modified xsi:type="dcterms:W3CDTF">2023-11-08T05:16:00Z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