
<file path=[Content_Types].xml><?xml version="1.0" encoding="utf-8"?>
<Types xmlns="http://schemas.openxmlformats.org/package/2006/content-types">
  <Default Extension="emf" ContentType="image/x-em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05DA" w14:textId="77777777" w:rsidR="00980BC4" w:rsidRDefault="00980BC4" w:rsidP="00980B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EF2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Єжелий Олексій Володимирович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</w:t>
      </w:r>
    </w:p>
    <w:p w14:paraId="6DD950F0" w14:textId="5680C32F" w:rsidR="00980BC4" w:rsidRDefault="00980BC4" w:rsidP="00980B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Харківський національний університет міського господарства імені О.М. Бекетова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 м. Харків</w:t>
      </w:r>
    </w:p>
    <w:p w14:paraId="4502F1BC" w14:textId="5F16B57B" w:rsidR="00980BC4" w:rsidRDefault="00980BC4" w:rsidP="00980B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Гусєва Юлія Юріївна, д-р техн. наук,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доцент</w:t>
      </w:r>
    </w:p>
    <w:p w14:paraId="365F635C" w14:textId="28C0CC39" w:rsidR="00980BC4" w:rsidRDefault="00980BC4" w:rsidP="00980B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Харківський національний університет міського господарства імені О.М. Бекетова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м. Харків</w:t>
      </w:r>
    </w:p>
    <w:p w14:paraId="1D009E87" w14:textId="04739A31" w:rsidR="00980BC4" w:rsidRDefault="00980BC4" w:rsidP="00980BC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EF2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ORCID 0000-0001-6992-543X</w:t>
      </w:r>
    </w:p>
    <w:p w14:paraId="7870DF14" w14:textId="469E39D9" w:rsidR="00EF2BEB" w:rsidRPr="00980BC4" w:rsidRDefault="00250765" w:rsidP="00EF2B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980B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ПРОЦЕСНА МОДЕЛЬ ВИКОРИСТАННЯ DESIGN STRUCTURE MATRIX ДЛЯ ФОРМУВАННЯ ПРОЄКТНИХ КОМАНД</w:t>
      </w:r>
    </w:p>
    <w:p w14:paraId="13103AEE" w14:textId="77777777" w:rsidR="00980BC4" w:rsidRDefault="00980BC4" w:rsidP="002804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4555D88F" w14:textId="053D130B" w:rsidR="00280402" w:rsidRDefault="00292804" w:rsidP="002804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292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Управління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 w:rsidRPr="00292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ами є складним завданням, яке вимагає детального планування, ефективного комунікаційного процесу та управління ресурсами. Однак однією з ключових складових успішного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 w:rsidRPr="00292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у є ефективна команда. Використання матриці DSM (матриці </w:t>
      </w:r>
      <w:r w:rsidR="00844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взаємо</w:t>
      </w:r>
      <w:r w:rsidRPr="00292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залежностей) стає потужним інструментом для управління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 w:rsidRPr="002928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ними командами. </w:t>
      </w:r>
      <w:r w:rsidR="00844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Так, пропонується використання </w:t>
      </w:r>
      <w:r w:rsidR="00844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team-based DSM </w:t>
      </w:r>
      <w:r w:rsidR="00844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для формування команд</w:t>
      </w:r>
      <w:r w:rsidR="00560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проєктів</w:t>
      </w:r>
      <w:r w:rsidR="00844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r w:rsidR="005506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D330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Team-based DSM 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використовується для організаційного аналізу та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ування на основі потоку інформації між різними організаційними об’єктами. Окремі особи та групи, які беруть участь у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і, є елементами, що аналізуються (рядки та стовпці в матриці).</w:t>
      </w:r>
      <w:r w:rsidR="00280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Командний DSM будується шляхом визначення необхідних комунікаційних потоків і представлення їх у вигляді зв’язків між організаційними об’єктами в матриці. Для </w:t>
      </w:r>
      <w:r w:rsidR="00D330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здійснення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моделювання важливо визначити, що мається на увазі під потоком інформації між командами. У наведеній нижче таблиці</w:t>
      </w:r>
      <w:r w:rsidR="00C834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(</w:t>
      </w:r>
      <w:r w:rsidR="00C834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табл. 1)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представлено кілька можливих способів </w:t>
      </w:r>
      <w:r w:rsidR="00560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визначення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потоку інформації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[1]</w:t>
      </w:r>
      <w:r w:rsidR="008444DF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r w:rsidR="005506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Наприклад, взаємозв’язки між сьома особами (після побудови та кластерізації 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team-based DSM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)  можуть бути представлені таким чином (рис. 1), що дає змогу сформувати команди відповідно рисунку 2</w:t>
      </w:r>
      <w:r w:rsidR="000C51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 [2]</w:t>
      </w:r>
      <w:r w:rsidR="000C513E"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  <w:r w:rsidR="00280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Зазначимо</w:t>
      </w:r>
      <w:r w:rsidR="00280402" w:rsidRPr="00D330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 що, зробивши учасника 4 членом обох команд 2 і 3, ми змогли поглинути більше взаємодій</w:t>
      </w:r>
      <w:r w:rsidR="002804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280402" w:rsidRPr="00D330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всередині команди без збільшення розміру команди (включивши учасника 5 в команду 3).</w:t>
      </w:r>
    </w:p>
    <w:p w14:paraId="7503D2A7" w14:textId="75EA0F96" w:rsidR="00A87F43" w:rsidRDefault="00A87F43" w:rsidP="00C43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lastRenderedPageBreak/>
        <w:t xml:space="preserve">Таблиця 1 – Типи </w:t>
      </w:r>
      <w:r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комунікаційних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потоків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3308B" w:rsidRPr="00D3308B" w14:paraId="63B6C7A5" w14:textId="77777777" w:rsidTr="00925F78">
        <w:tc>
          <w:tcPr>
            <w:tcW w:w="2263" w:type="dxa"/>
          </w:tcPr>
          <w:p w14:paraId="5B631358" w14:textId="17E733C8" w:rsidR="00D3308B" w:rsidRPr="00D3308B" w:rsidRDefault="00D3308B" w:rsidP="00D330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Тип потоку</w:t>
            </w:r>
          </w:p>
        </w:tc>
        <w:tc>
          <w:tcPr>
            <w:tcW w:w="7365" w:type="dxa"/>
          </w:tcPr>
          <w:p w14:paraId="02E9F05D" w14:textId="497B73FC" w:rsidR="00D3308B" w:rsidRPr="00D3308B" w:rsidRDefault="00D3308B" w:rsidP="00D330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Можливі показники</w:t>
            </w:r>
          </w:p>
        </w:tc>
      </w:tr>
      <w:tr w:rsidR="00D3308B" w:rsidRPr="00D3308B" w14:paraId="66429CDA" w14:textId="77777777" w:rsidTr="00925F78">
        <w:tc>
          <w:tcPr>
            <w:tcW w:w="2263" w:type="dxa"/>
          </w:tcPr>
          <w:p w14:paraId="7615F70E" w14:textId="71AD8399" w:rsidR="00D3308B" w:rsidRPr="00D3308B" w:rsidRDefault="00D3308B" w:rsidP="00D3308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Рівень деталізації</w:t>
            </w:r>
          </w:p>
        </w:tc>
        <w:tc>
          <w:tcPr>
            <w:tcW w:w="7365" w:type="dxa"/>
          </w:tcPr>
          <w:p w14:paraId="43B3DD6E" w14:textId="096425DA" w:rsidR="00D3308B" w:rsidRPr="00D3308B" w:rsidRDefault="00D3308B" w:rsidP="00D3308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ід розрідженого (документи, електронна пошта) до насиченого (моделі, особисте спілкування)</w:t>
            </w:r>
          </w:p>
        </w:tc>
      </w:tr>
      <w:tr w:rsidR="00D3308B" w:rsidRPr="00D3308B" w14:paraId="0AC15856" w14:textId="77777777" w:rsidTr="00925F78">
        <w:tc>
          <w:tcPr>
            <w:tcW w:w="2263" w:type="dxa"/>
          </w:tcPr>
          <w:p w14:paraId="24883382" w14:textId="22328891" w:rsidR="00D3308B" w:rsidRPr="00D3308B" w:rsidRDefault="00D3308B" w:rsidP="00D3308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Частота</w:t>
            </w:r>
          </w:p>
        </w:tc>
        <w:tc>
          <w:tcPr>
            <w:tcW w:w="7365" w:type="dxa"/>
          </w:tcPr>
          <w:p w14:paraId="182CD3AD" w14:textId="61A23FCE" w:rsidR="00D3308B" w:rsidRPr="00D3308B" w:rsidRDefault="00D3308B" w:rsidP="00D330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ід низького (пакетний, </w:t>
            </w:r>
            <w:r w:rsidR="00E024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за 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час</w:t>
            </w:r>
            <w:r w:rsidR="00E024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ом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) до високого (онлайн, реальний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час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)</w:t>
            </w:r>
          </w:p>
        </w:tc>
      </w:tr>
      <w:tr w:rsidR="00D3308B" w:rsidRPr="00D3308B" w14:paraId="25C09640" w14:textId="77777777" w:rsidTr="00925F78">
        <w:tc>
          <w:tcPr>
            <w:tcW w:w="2263" w:type="dxa"/>
          </w:tcPr>
          <w:p w14:paraId="36668F78" w14:textId="6837FEEF" w:rsidR="00D3308B" w:rsidRPr="00D3308B" w:rsidRDefault="00D3308B" w:rsidP="00D3308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Напрямок</w:t>
            </w:r>
          </w:p>
        </w:tc>
        <w:tc>
          <w:tcPr>
            <w:tcW w:w="7365" w:type="dxa"/>
          </w:tcPr>
          <w:p w14:paraId="179AB93A" w14:textId="49A9915F" w:rsidR="00D3308B" w:rsidRPr="00D3308B" w:rsidRDefault="00D3308B" w:rsidP="00925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дносторонній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т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а двосторонній</w:t>
            </w:r>
          </w:p>
        </w:tc>
      </w:tr>
      <w:tr w:rsidR="00D3308B" w:rsidRPr="00D3308B" w14:paraId="182BD26A" w14:textId="77777777" w:rsidTr="00925F78">
        <w:tc>
          <w:tcPr>
            <w:tcW w:w="2263" w:type="dxa"/>
          </w:tcPr>
          <w:p w14:paraId="6850E738" w14:textId="650C98FC" w:rsidR="00D3308B" w:rsidRPr="00D3308B" w:rsidRDefault="00D3308B" w:rsidP="00D3308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Час</w:t>
            </w:r>
          </w:p>
        </w:tc>
        <w:tc>
          <w:tcPr>
            <w:tcW w:w="7365" w:type="dxa"/>
          </w:tcPr>
          <w:p w14:paraId="02C3449C" w14:textId="692849F1" w:rsidR="00D3308B" w:rsidRPr="00D3308B" w:rsidRDefault="00D3308B" w:rsidP="00925F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від раннього 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(попередній, неповний, частковий) до пізн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ього</w:t>
            </w:r>
            <w:r w:rsidRPr="00D33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(остаточний)</w:t>
            </w:r>
          </w:p>
        </w:tc>
      </w:tr>
    </w:tbl>
    <w:p w14:paraId="27A0902E" w14:textId="77777777" w:rsidR="00D3308B" w:rsidRDefault="00D3308B" w:rsidP="00C43C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3DD1CF0A" w14:textId="63B8BB24" w:rsidR="00292804" w:rsidRDefault="00826C02" w:rsidP="00D330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826C02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drawing>
          <wp:inline distT="0" distB="0" distL="0" distR="0" wp14:anchorId="40F048BE" wp14:editId="5F7D3281">
            <wp:extent cx="1929349" cy="1701209"/>
            <wp:effectExtent l="0" t="0" r="0" b="0"/>
            <wp:docPr id="3" name="object 3" descr="Зображення, що містить квадрат, текст, кросворд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 descr="Зображення, що містить квадрат, текст, кросворд&#10;&#10;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89" cy="17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7F7C" w14:textId="5ECE5AEE" w:rsidR="00A87F43" w:rsidRDefault="00A87F43" w:rsidP="00D330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Рисунок 1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Team-based DSM</w:t>
      </w:r>
    </w:p>
    <w:p w14:paraId="3E44CE95" w14:textId="1FEB694A" w:rsidR="00826C02" w:rsidRDefault="00794022" w:rsidP="00D330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560E96">
        <w:rPr>
          <w:noProof/>
        </w:rPr>
        <w:drawing>
          <wp:inline distT="0" distB="0" distL="0" distR="0" wp14:anchorId="2532F7AD" wp14:editId="2F547FBD">
            <wp:extent cx="4943475" cy="2247900"/>
            <wp:effectExtent l="0" t="0" r="9525" b="0"/>
            <wp:docPr id="687475284" name="Рисунок 1" descr="Зображення, що містить схема, текст, ряд, Пла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75284" name="Рисунок 1" descr="Зображення, що містить схема, текст, ряд, План&#10;&#10;Автоматично згенерований опи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E953" w14:textId="4D522017" w:rsidR="00A87F43" w:rsidRDefault="00A87F43" w:rsidP="00A87F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Рисунок 2 – Склад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них команд</w:t>
      </w:r>
    </w:p>
    <w:p w14:paraId="726CBCDA" w14:textId="77777777" w:rsidR="00B30D84" w:rsidRDefault="00B30D84" w:rsidP="00A87F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29CE0313" w14:textId="61075C4C" w:rsidR="00A87F43" w:rsidRDefault="00A059F7" w:rsidP="00A87F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Було здійснено моделювання процесу формування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них команд за допомогою </w:t>
      </w:r>
      <w:r w:rsidRPr="0082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DSM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 в нотації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IDEF0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. Так, на рисунку 3 представлено контекстну модель, а на рисунку 4 – декомпозицію першого рівня (визначено входи, виходи та механізми відповідних підпроцесів). </w:t>
      </w:r>
    </w:p>
    <w:p w14:paraId="7A01C01B" w14:textId="77777777" w:rsidR="008E532A" w:rsidRDefault="008E532A" w:rsidP="008E5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Подальшу декомпозицію рекомендується здійснювати в нотації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BPMN </w:t>
      </w:r>
      <w:r w:rsidRPr="00D0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Результати моделювання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можуть бути використаними під час створення модуля автоматизованої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HRM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системи.</w:t>
      </w:r>
    </w:p>
    <w:p w14:paraId="57B42C5B" w14:textId="2A53E133" w:rsidR="00FF348B" w:rsidRDefault="00810DDF" w:rsidP="00A059F7">
      <w:pPr>
        <w:spacing w:after="0" w:line="360" w:lineRule="auto"/>
        <w:jc w:val="center"/>
      </w:pPr>
      <w:r w:rsidRPr="00810DDF">
        <w:rPr>
          <w:noProof/>
        </w:rPr>
        <w:lastRenderedPageBreak/>
        <w:drawing>
          <wp:inline distT="0" distB="0" distL="0" distR="0" wp14:anchorId="7EC71530" wp14:editId="23F32E99">
            <wp:extent cx="4112438" cy="1589965"/>
            <wp:effectExtent l="0" t="0" r="0" b="0"/>
            <wp:docPr id="1251521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6" r="22372" b="66968"/>
                    <a:stretch/>
                  </pic:blipFill>
                  <pic:spPr bwMode="auto">
                    <a:xfrm>
                      <a:off x="0" y="0"/>
                      <a:ext cx="4123515" cy="159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32AF7" w14:textId="7E0700F1" w:rsidR="00A059F7" w:rsidRDefault="00A059F7" w:rsidP="00A059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Рисунок 3 – Контекстна модель процесу використання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DSM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для формування </w:t>
      </w:r>
      <w:r w:rsidR="002507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проєкт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них команд</w:t>
      </w:r>
    </w:p>
    <w:p w14:paraId="6AA94DA0" w14:textId="77777777" w:rsidR="00B30D84" w:rsidRPr="00A059F7" w:rsidRDefault="00B30D84" w:rsidP="00A059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7D3E9056" w14:textId="491FD4C0" w:rsidR="00FF348B" w:rsidRDefault="00810DDF" w:rsidP="00826C02">
      <w:pPr>
        <w:spacing w:after="0" w:line="360" w:lineRule="auto"/>
      </w:pPr>
      <w:r w:rsidRPr="00810DDF">
        <w:rPr>
          <w:noProof/>
        </w:rPr>
        <w:drawing>
          <wp:inline distT="0" distB="0" distL="0" distR="0" wp14:anchorId="65319952" wp14:editId="33BAE515">
            <wp:extent cx="6389007" cy="2634018"/>
            <wp:effectExtent l="0" t="0" r="0" b="0"/>
            <wp:docPr id="598199661" name="Рисунок 598199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40"/>
                    <a:stretch/>
                  </pic:blipFill>
                  <pic:spPr bwMode="auto">
                    <a:xfrm>
                      <a:off x="0" y="0"/>
                      <a:ext cx="6395162" cy="26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9088C" w14:textId="4EE41D7B" w:rsidR="00A059F7" w:rsidRDefault="00A059F7" w:rsidP="004B11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Рисунок 4 – Д</w:t>
      </w:r>
      <w:r w:rsidRPr="00A05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екомпозиці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я</w:t>
      </w:r>
      <w:r w:rsidRPr="00A05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="008F59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моделі</w:t>
      </w:r>
    </w:p>
    <w:p w14:paraId="5E78C5C0" w14:textId="77777777" w:rsidR="00B30D84" w:rsidRDefault="00B30D84" w:rsidP="008E5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27FF8877" w14:textId="325E15D8" w:rsidR="008E532A" w:rsidRDefault="008E532A" w:rsidP="008E5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8E5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Дослідження профінансовано Національним фондом досліджень України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8E5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рамках дослідницького проєкту 2022.01/0017 на тему «Розробка методологічного 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8E5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інструментального забезпечення Agile трансформації процесів відбудови медичних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8E5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закладів України для подолання розладів здоров’я населення у воєнний та повоєнний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8E5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періоди»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.</w:t>
      </w:r>
    </w:p>
    <w:p w14:paraId="70FEBA9B" w14:textId="77777777" w:rsidR="00980BC4" w:rsidRPr="00A059F7" w:rsidRDefault="00980BC4" w:rsidP="008E5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14:paraId="090DD2B4" w14:textId="57CD4506" w:rsidR="00A059F7" w:rsidRPr="00980BC4" w:rsidRDefault="00980BC4" w:rsidP="004B1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980B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Л</w:t>
      </w:r>
      <w:r w:rsidR="004B11DE" w:rsidRPr="00980B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ітератур</w:t>
      </w:r>
      <w:r w:rsidRPr="00980B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а</w:t>
      </w:r>
    </w:p>
    <w:p w14:paraId="72C7329E" w14:textId="0B450490" w:rsidR="00687386" w:rsidRPr="00980BC4" w:rsidRDefault="004B11DE" w:rsidP="008E5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8E5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532A" w:rsidRPr="00980BC4">
        <w:rPr>
          <w:rFonts w:ascii="Times New Roman" w:hAnsi="Times New Roman" w:cs="Times New Roman"/>
          <w:sz w:val="24"/>
          <w:szCs w:val="24"/>
          <w:lang w:val="en-US"/>
        </w:rPr>
        <w:t>Different DSM Types. The Design Structure Matrix (DSM). URL: https://dsmweb.org/different-dsm-types/ (date of access: 27.11.2023).</w:t>
      </w:r>
    </w:p>
    <w:p w14:paraId="3C81F9D5" w14:textId="703407F8" w:rsidR="00687CA1" w:rsidRPr="00980BC4" w:rsidRDefault="004B11DE" w:rsidP="008E5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BC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E532A" w:rsidRPr="00980BC4">
        <w:rPr>
          <w:rFonts w:ascii="Times New Roman" w:hAnsi="Times New Roman" w:cs="Times New Roman"/>
          <w:sz w:val="24"/>
          <w:szCs w:val="24"/>
          <w:lang w:val="en-US"/>
        </w:rPr>
        <w:t>Clustering a DSM. The Design Structure Matrix (DSM). URL: https://dsmweb.org/clustering-a-dsm/ (date of access: 27.11.2023).</w:t>
      </w:r>
    </w:p>
    <w:sectPr w:rsidR="00687CA1" w:rsidRPr="00980BC4" w:rsidSect="00EF2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25F0"/>
    <w:multiLevelType w:val="multilevel"/>
    <w:tmpl w:val="3A4A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76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EB"/>
    <w:rsid w:val="000640F7"/>
    <w:rsid w:val="0007515A"/>
    <w:rsid w:val="000C513E"/>
    <w:rsid w:val="00127558"/>
    <w:rsid w:val="00250765"/>
    <w:rsid w:val="00280402"/>
    <w:rsid w:val="00292804"/>
    <w:rsid w:val="003E37A9"/>
    <w:rsid w:val="004B11DE"/>
    <w:rsid w:val="005506C3"/>
    <w:rsid w:val="00560E96"/>
    <w:rsid w:val="00687386"/>
    <w:rsid w:val="00687CA1"/>
    <w:rsid w:val="00794022"/>
    <w:rsid w:val="00810DDF"/>
    <w:rsid w:val="00826C02"/>
    <w:rsid w:val="008444DF"/>
    <w:rsid w:val="008E338B"/>
    <w:rsid w:val="008E532A"/>
    <w:rsid w:val="008F597E"/>
    <w:rsid w:val="00925F78"/>
    <w:rsid w:val="00980BC4"/>
    <w:rsid w:val="00A059F7"/>
    <w:rsid w:val="00A87F43"/>
    <w:rsid w:val="00AB22D6"/>
    <w:rsid w:val="00AC2B29"/>
    <w:rsid w:val="00AE1618"/>
    <w:rsid w:val="00B30D84"/>
    <w:rsid w:val="00C43C98"/>
    <w:rsid w:val="00C83424"/>
    <w:rsid w:val="00D003AC"/>
    <w:rsid w:val="00D21A45"/>
    <w:rsid w:val="00D3308B"/>
    <w:rsid w:val="00D737B8"/>
    <w:rsid w:val="00DC3E14"/>
    <w:rsid w:val="00E024EA"/>
    <w:rsid w:val="00EF2BEB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A8A7"/>
  <w15:chartTrackingRefBased/>
  <w15:docId w15:val="{25A68C6C-696E-4A88-B0FF-AF86009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804"/>
    <w:rPr>
      <w:color w:val="0000FF"/>
      <w:u w:val="single"/>
    </w:rPr>
  </w:style>
  <w:style w:type="table" w:styleId="a4">
    <w:name w:val="Table Grid"/>
    <w:basedOn w:val="a1"/>
    <w:uiPriority w:val="39"/>
    <w:rsid w:val="00D3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87CA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B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Гусєва Юлія Юріївна</dc:creator>
  <cp:keywords/>
  <dc:description/>
  <cp:lastModifiedBy>Гусєва Юлія Юріївна</cp:lastModifiedBy>
  <cp:revision>7</cp:revision>
  <dcterms:created xsi:type="dcterms:W3CDTF">2023-11-27T15:51:00Z</dcterms:created>
  <dcterms:modified xsi:type="dcterms:W3CDTF">2023-12-01T08:54:00Z</dcterms:modified>
</cp:coreProperties>
</file>