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CDCB" w14:textId="77777777" w:rsidR="00D16ED4" w:rsidRPr="004C1577" w:rsidRDefault="00D16ED4" w:rsidP="00D16ED4">
      <w:pPr>
        <w:jc w:val="right"/>
        <w:rPr>
          <w:rFonts w:ascii="Times New Roman" w:hAnsi="Times New Roman" w:cs="Times New Roman"/>
          <w:sz w:val="28"/>
          <w:szCs w:val="28"/>
          <w:lang w:val="ru-RU"/>
        </w:rPr>
      </w:pPr>
      <w:r w:rsidRPr="004C1577">
        <w:rPr>
          <w:rFonts w:ascii="Times New Roman" w:hAnsi="Times New Roman" w:cs="Times New Roman"/>
          <w:sz w:val="28"/>
          <w:szCs w:val="28"/>
          <w:lang w:val="ru-RU"/>
        </w:rPr>
        <w:t xml:space="preserve">Єна Максим Вікторович, аспірант, </w:t>
      </w:r>
    </w:p>
    <w:p w14:paraId="4D359587" w14:textId="77777777" w:rsidR="00D16ED4" w:rsidRPr="004C1577" w:rsidRDefault="00D16ED4" w:rsidP="00D16ED4">
      <w:pPr>
        <w:jc w:val="right"/>
        <w:rPr>
          <w:rFonts w:ascii="Times New Roman" w:hAnsi="Times New Roman" w:cs="Times New Roman"/>
          <w:sz w:val="28"/>
          <w:szCs w:val="28"/>
          <w:lang w:val="ru-RU"/>
        </w:rPr>
      </w:pPr>
      <w:r w:rsidRPr="004C1577">
        <w:rPr>
          <w:rFonts w:ascii="Times New Roman" w:hAnsi="Times New Roman" w:cs="Times New Roman"/>
          <w:sz w:val="28"/>
          <w:szCs w:val="28"/>
          <w:lang w:val="ru-RU"/>
        </w:rPr>
        <w:t xml:space="preserve">Харківський аерокосмічний університет ім. М.Є. Жуковскього, Харківський авіаційний інститут, м. Харків </w:t>
      </w:r>
    </w:p>
    <w:p w14:paraId="77876397" w14:textId="7C7C6190" w:rsidR="00D16ED4" w:rsidRPr="004C1577" w:rsidRDefault="00D16ED4" w:rsidP="00D16ED4">
      <w:pPr>
        <w:jc w:val="right"/>
        <w:rPr>
          <w:rFonts w:ascii="Times New Roman" w:hAnsi="Times New Roman" w:cs="Times New Roman"/>
          <w:sz w:val="28"/>
          <w:szCs w:val="28"/>
          <w:lang w:val="ru-RU"/>
        </w:rPr>
      </w:pPr>
      <w:r w:rsidRPr="004C1577">
        <w:rPr>
          <w:rFonts w:ascii="Times New Roman" w:hAnsi="Times New Roman" w:cs="Times New Roman"/>
          <w:sz w:val="28"/>
          <w:szCs w:val="28"/>
        </w:rPr>
        <w:t>ORCID</w:t>
      </w:r>
      <w:r w:rsidRPr="004C1577">
        <w:rPr>
          <w:rFonts w:ascii="Times New Roman" w:hAnsi="Times New Roman" w:cs="Times New Roman"/>
          <w:sz w:val="28"/>
          <w:szCs w:val="28"/>
          <w:lang w:val="ru-RU"/>
        </w:rPr>
        <w:t xml:space="preserve">: 0009-0006-0664-3244 </w:t>
      </w:r>
    </w:p>
    <w:p w14:paraId="06A600E2" w14:textId="77777777" w:rsidR="00D16ED4" w:rsidRPr="0053336B" w:rsidRDefault="00D16ED4" w:rsidP="00D16ED4">
      <w:pPr>
        <w:jc w:val="right"/>
        <w:rPr>
          <w:b/>
          <w:bCs/>
          <w:lang w:val="ru-RU"/>
        </w:rPr>
      </w:pPr>
    </w:p>
    <w:p w14:paraId="689D7DAA" w14:textId="1E4927C5" w:rsidR="00AC58FD" w:rsidRPr="00BD59BC" w:rsidRDefault="00D16ED4" w:rsidP="00D16ED4">
      <w:pPr>
        <w:jc w:val="center"/>
        <w:rPr>
          <w:rFonts w:ascii="Times New Roman" w:hAnsi="Times New Roman" w:cs="Times New Roman"/>
          <w:b/>
          <w:bCs/>
          <w:sz w:val="24"/>
          <w:szCs w:val="24"/>
          <w:lang w:val="ru-RU"/>
        </w:rPr>
      </w:pPr>
      <w:r w:rsidRPr="00D16ED4">
        <w:rPr>
          <w:rFonts w:ascii="Times New Roman" w:hAnsi="Times New Roman" w:cs="Times New Roman"/>
          <w:b/>
          <w:bCs/>
          <w:sz w:val="28"/>
          <w:szCs w:val="28"/>
          <w:lang w:val="ru-RU"/>
        </w:rPr>
        <w:t>Інформаційні технології управління БПЛА в умовах обмеженого повітряного простору</w:t>
      </w:r>
    </w:p>
    <w:p w14:paraId="5EA5D0D8" w14:textId="77777777" w:rsidR="00D16ED4" w:rsidRPr="00BD59BC" w:rsidRDefault="00D16ED4">
      <w:pPr>
        <w:rPr>
          <w:lang w:val="ru-RU"/>
        </w:rPr>
      </w:pPr>
    </w:p>
    <w:p w14:paraId="0D1C8871" w14:textId="77777777" w:rsidR="00F444CD" w:rsidRPr="00F444CD" w:rsidRDefault="00D16ED4" w:rsidP="00D16ED4">
      <w:pPr>
        <w:ind w:firstLine="567"/>
        <w:rPr>
          <w:rFonts w:ascii="Times New Roman" w:hAnsi="Times New Roman" w:cs="Times New Roman"/>
          <w:sz w:val="28"/>
          <w:szCs w:val="28"/>
          <w:lang w:val="ru-RU"/>
        </w:rPr>
      </w:pPr>
      <w:r w:rsidRPr="0053336B">
        <w:rPr>
          <w:rFonts w:ascii="Times New Roman" w:hAnsi="Times New Roman" w:cs="Times New Roman"/>
          <w:b/>
          <w:bCs/>
          <w:sz w:val="28"/>
          <w:szCs w:val="28"/>
          <w:lang w:val="ru-RU"/>
        </w:rPr>
        <w:t>Вступ</w:t>
      </w:r>
    </w:p>
    <w:p w14:paraId="5D00A4F8" w14:textId="5CC85973" w:rsidR="00D16ED4" w:rsidRPr="00D16ED4" w:rsidRDefault="00D16ED4" w:rsidP="00500195">
      <w:pPr>
        <w:spacing w:line="360" w:lineRule="auto"/>
        <w:ind w:firstLine="567"/>
        <w:jc w:val="both"/>
        <w:rPr>
          <w:rFonts w:ascii="Times New Roman" w:hAnsi="Times New Roman" w:cs="Times New Roman"/>
          <w:sz w:val="28"/>
          <w:szCs w:val="28"/>
          <w:lang w:val="ru-RU"/>
        </w:rPr>
      </w:pPr>
      <w:r w:rsidRPr="0053336B">
        <w:rPr>
          <w:rFonts w:ascii="Times New Roman" w:hAnsi="Times New Roman" w:cs="Times New Roman"/>
          <w:sz w:val="28"/>
          <w:szCs w:val="28"/>
          <w:lang w:val="ru-RU"/>
        </w:rPr>
        <w:t xml:space="preserve">В останні роки безпілотні літальні апарати (БПЛА) набули широкого застосування у різноманітних сферах: від військових операцій і розвідки до цивільних задач, таких як логістика, сільське господарство, моніторинг довкілля та пошуково-рятувальні операції. </w:t>
      </w:r>
      <w:r w:rsidRPr="00D16ED4">
        <w:rPr>
          <w:rFonts w:ascii="Times New Roman" w:hAnsi="Times New Roman" w:cs="Times New Roman"/>
          <w:sz w:val="28"/>
          <w:szCs w:val="28"/>
          <w:lang w:val="ru-RU"/>
        </w:rPr>
        <w:t xml:space="preserve">Проте активне зростання кількості БПЛА у повітряному просторі ставить перед дослідниками та інженерами нові виклики. Одним із ключових питань є </w:t>
      </w:r>
      <w:r w:rsidRPr="004C1577">
        <w:rPr>
          <w:rFonts w:ascii="Times New Roman" w:hAnsi="Times New Roman" w:cs="Times New Roman"/>
          <w:sz w:val="28"/>
          <w:szCs w:val="28"/>
          <w:lang w:val="ru-RU"/>
        </w:rPr>
        <w:t>управління трафіком БПЛА</w:t>
      </w:r>
      <w:r w:rsidRPr="00D16ED4">
        <w:rPr>
          <w:rFonts w:ascii="Times New Roman" w:hAnsi="Times New Roman" w:cs="Times New Roman"/>
          <w:sz w:val="28"/>
          <w:szCs w:val="28"/>
          <w:lang w:val="ru-RU"/>
        </w:rPr>
        <w:t>, особливо в умовах обмеженого повітряного простору, де присутні додаткові обмеження на висоту, маршрути польотів та інші регуляторні вимоги.</w:t>
      </w:r>
    </w:p>
    <w:p w14:paraId="7CC59F46" w14:textId="6AB02DC0" w:rsidR="00D16ED4" w:rsidRPr="00A75879" w:rsidRDefault="00D16ED4" w:rsidP="00500195">
      <w:pPr>
        <w:spacing w:line="360" w:lineRule="auto"/>
        <w:ind w:firstLine="567"/>
        <w:jc w:val="both"/>
        <w:rPr>
          <w:rFonts w:ascii="Times New Roman" w:hAnsi="Times New Roman" w:cs="Times New Roman"/>
          <w:sz w:val="28"/>
          <w:szCs w:val="28"/>
          <w:lang w:val="ru-RU"/>
        </w:rPr>
      </w:pPr>
      <w:r w:rsidRPr="00D16ED4">
        <w:rPr>
          <w:rFonts w:ascii="Times New Roman" w:hAnsi="Times New Roman" w:cs="Times New Roman"/>
          <w:sz w:val="28"/>
          <w:szCs w:val="28"/>
          <w:lang w:val="ru-RU"/>
        </w:rPr>
        <w:t>Завдання забезпечення безпеки польотів, уникнення зіткнень та ефективного використання повітряного простору постає як одне з пріоритетних у контексті урбанізованих територій</w:t>
      </w:r>
      <w:r w:rsidR="00A75879" w:rsidRPr="00A75879">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Це вимагає розробки комплексних інформаційних технологій (ІТ) та програмно-апаратних рішень, здатних оперативно обробляти велику кількість даних, приймати оптимальні рішення у реальному часі та забезпечувати безпечну координацію польотів.</w:t>
      </w:r>
    </w:p>
    <w:p w14:paraId="447C30D2" w14:textId="77777777" w:rsidR="00D16ED4" w:rsidRPr="00D16ED4" w:rsidRDefault="00D16ED4" w:rsidP="004C1577">
      <w:pPr>
        <w:spacing w:line="360" w:lineRule="auto"/>
        <w:jc w:val="center"/>
        <w:rPr>
          <w:rFonts w:ascii="Times New Roman" w:hAnsi="Times New Roman" w:cs="Times New Roman"/>
          <w:sz w:val="28"/>
          <w:szCs w:val="28"/>
          <w:lang w:val="ru-RU"/>
        </w:rPr>
      </w:pPr>
      <w:r w:rsidRPr="00D16ED4">
        <w:rPr>
          <w:rFonts w:ascii="Times New Roman" w:hAnsi="Times New Roman" w:cs="Times New Roman"/>
          <w:b/>
          <w:bCs/>
          <w:sz w:val="28"/>
          <w:szCs w:val="28"/>
          <w:lang w:val="ru-RU"/>
        </w:rPr>
        <w:t>Основні виклики керування БПЛА в умовах обмеженого повітряного простору</w:t>
      </w:r>
    </w:p>
    <w:p w14:paraId="6B69D3CF" w14:textId="77777777" w:rsidR="00D16ED4" w:rsidRPr="009D2DA9" w:rsidRDefault="00D16ED4" w:rsidP="00500195">
      <w:pPr>
        <w:numPr>
          <w:ilvl w:val="1"/>
          <w:numId w:val="2"/>
        </w:numPr>
        <w:tabs>
          <w:tab w:val="num" w:pos="1134"/>
        </w:tabs>
        <w:spacing w:line="360" w:lineRule="auto"/>
        <w:ind w:left="0" w:firstLine="567"/>
        <w:jc w:val="both"/>
        <w:rPr>
          <w:rFonts w:ascii="Times New Roman" w:hAnsi="Times New Roman" w:cs="Times New Roman"/>
          <w:sz w:val="28"/>
          <w:szCs w:val="28"/>
          <w:lang w:val="ru-RU"/>
        </w:rPr>
      </w:pPr>
      <w:r w:rsidRPr="00D16ED4">
        <w:rPr>
          <w:rFonts w:ascii="Times New Roman" w:hAnsi="Times New Roman" w:cs="Times New Roman"/>
          <w:b/>
          <w:bCs/>
          <w:sz w:val="28"/>
          <w:szCs w:val="28"/>
          <w:lang w:val="ru-RU"/>
        </w:rPr>
        <w:lastRenderedPageBreak/>
        <w:t>Безпека польотів та уникнення зіткнень.</w:t>
      </w:r>
      <w:r w:rsidRPr="00D16ED4">
        <w:rPr>
          <w:rFonts w:ascii="Times New Roman" w:hAnsi="Times New Roman" w:cs="Times New Roman"/>
          <w:sz w:val="28"/>
          <w:szCs w:val="28"/>
          <w:lang w:val="ru-RU"/>
        </w:rPr>
        <w:t xml:space="preserve"> У міському чи будь-якому іншому густонаселеному середовищі існує висока ймовірність перетину маршрутів польоту між кількома БПЛА або навіть з пілотованими літальними апаратами. Тому потрібні </w:t>
      </w:r>
      <w:r w:rsidRPr="004C1577">
        <w:rPr>
          <w:rFonts w:ascii="Times New Roman" w:hAnsi="Times New Roman" w:cs="Times New Roman"/>
          <w:sz w:val="28"/>
          <w:szCs w:val="28"/>
          <w:lang w:val="ru-RU"/>
        </w:rPr>
        <w:t>алгоритми розпізнавання загроз</w:t>
      </w:r>
      <w:r w:rsidRPr="00D16ED4">
        <w:rPr>
          <w:rFonts w:ascii="Times New Roman" w:hAnsi="Times New Roman" w:cs="Times New Roman"/>
          <w:sz w:val="28"/>
          <w:szCs w:val="28"/>
          <w:lang w:val="ru-RU"/>
        </w:rPr>
        <w:t xml:space="preserve"> у режимі реального часу, здатні вчасно попередити оператора або ініціювати автоматичне коригування курсу.</w:t>
      </w:r>
    </w:p>
    <w:p w14:paraId="55EF9F23" w14:textId="5FC971E1" w:rsidR="00D16ED4" w:rsidRPr="00D16ED4" w:rsidRDefault="00D16ED4" w:rsidP="00500195">
      <w:pPr>
        <w:numPr>
          <w:ilvl w:val="1"/>
          <w:numId w:val="2"/>
        </w:numPr>
        <w:tabs>
          <w:tab w:val="num" w:pos="1134"/>
        </w:tabs>
        <w:spacing w:line="360" w:lineRule="auto"/>
        <w:ind w:left="0" w:firstLine="567"/>
        <w:jc w:val="both"/>
        <w:rPr>
          <w:rFonts w:ascii="Times New Roman" w:hAnsi="Times New Roman" w:cs="Times New Roman"/>
          <w:sz w:val="28"/>
          <w:szCs w:val="28"/>
          <w:lang w:val="ru-RU"/>
        </w:rPr>
      </w:pPr>
      <w:r w:rsidRPr="00D16ED4">
        <w:rPr>
          <w:rFonts w:ascii="Times New Roman" w:hAnsi="Times New Roman" w:cs="Times New Roman"/>
          <w:b/>
          <w:bCs/>
          <w:sz w:val="28"/>
          <w:szCs w:val="28"/>
          <w:lang w:val="ru-RU"/>
        </w:rPr>
        <w:t>Обмеження з боку регуляторних органів.</w:t>
      </w:r>
      <w:r w:rsidRPr="00D16ED4">
        <w:rPr>
          <w:rFonts w:ascii="Times New Roman" w:hAnsi="Times New Roman" w:cs="Times New Roman"/>
          <w:sz w:val="28"/>
          <w:szCs w:val="28"/>
          <w:lang w:val="ru-RU"/>
        </w:rPr>
        <w:t xml:space="preserve"> Кожна країна має свої норми та правила щодо експлуатації БПЛА, включаючи заборонені зони, максимальну висоту польоту, дозволені коридори тощо. У разі динамічних змін законодавства чи появи тимчасово закритих ділянок повітряного простору (наприклад, під час проведення публічних заходів) необхідно оперативно </w:t>
      </w:r>
      <w:r w:rsidRPr="004C1577">
        <w:rPr>
          <w:rFonts w:ascii="Times New Roman" w:hAnsi="Times New Roman" w:cs="Times New Roman"/>
          <w:sz w:val="28"/>
          <w:szCs w:val="28"/>
          <w:lang w:val="ru-RU"/>
        </w:rPr>
        <w:t>оновлювати картографічні та навігаційні дані</w:t>
      </w:r>
      <w:r w:rsidR="009D2DA9" w:rsidRPr="009D2DA9">
        <w:rPr>
          <w:rFonts w:ascii="Times New Roman" w:hAnsi="Times New Roman" w:cs="Times New Roman"/>
          <w:b/>
          <w:bCs/>
          <w:sz w:val="28"/>
          <w:szCs w:val="28"/>
          <w:lang w:val="ru-RU"/>
        </w:rPr>
        <w:t xml:space="preserve"> </w:t>
      </w:r>
      <w:r w:rsidR="009D2DA9" w:rsidRPr="009D2DA9">
        <w:rPr>
          <w:rFonts w:ascii="Times New Roman" w:hAnsi="Times New Roman" w:cs="Times New Roman"/>
          <w:sz w:val="28"/>
          <w:szCs w:val="28"/>
          <w:lang w:val="ru-RU"/>
        </w:rPr>
        <w:t>[1]</w:t>
      </w:r>
      <w:r w:rsidRPr="00D16ED4">
        <w:rPr>
          <w:rFonts w:ascii="Times New Roman" w:hAnsi="Times New Roman" w:cs="Times New Roman"/>
          <w:sz w:val="28"/>
          <w:szCs w:val="28"/>
          <w:lang w:val="ru-RU"/>
        </w:rPr>
        <w:t>.</w:t>
      </w:r>
    </w:p>
    <w:p w14:paraId="64B8F421" w14:textId="77777777" w:rsidR="00D16ED4" w:rsidRPr="009D2DA9" w:rsidRDefault="00D16ED4" w:rsidP="00500195">
      <w:pPr>
        <w:numPr>
          <w:ilvl w:val="1"/>
          <w:numId w:val="2"/>
        </w:numPr>
        <w:tabs>
          <w:tab w:val="num" w:pos="1134"/>
        </w:tabs>
        <w:spacing w:line="360" w:lineRule="auto"/>
        <w:ind w:left="0" w:firstLine="567"/>
        <w:jc w:val="both"/>
        <w:rPr>
          <w:rFonts w:ascii="Times New Roman" w:hAnsi="Times New Roman" w:cs="Times New Roman"/>
          <w:sz w:val="28"/>
          <w:szCs w:val="28"/>
          <w:lang w:val="ru-RU"/>
        </w:rPr>
      </w:pPr>
      <w:r w:rsidRPr="00D16ED4">
        <w:rPr>
          <w:rFonts w:ascii="Times New Roman" w:hAnsi="Times New Roman" w:cs="Times New Roman"/>
          <w:b/>
          <w:bCs/>
          <w:sz w:val="28"/>
          <w:szCs w:val="28"/>
          <w:lang w:val="ru-RU"/>
        </w:rPr>
        <w:t>Забезпечення надійного зв’язку</w:t>
      </w:r>
      <w:r w:rsidRPr="00D16ED4">
        <w:rPr>
          <w:rFonts w:ascii="Times New Roman" w:hAnsi="Times New Roman" w:cs="Times New Roman"/>
          <w:sz w:val="28"/>
          <w:szCs w:val="28"/>
          <w:lang w:val="ru-RU"/>
        </w:rPr>
        <w:t>. Передача даних для управління БПЛА та отримання телеметричної інформації потребують достатньо широкосмугового каналу зв’язку з мінімальною затримкою. В умовах щільної забудови чи інших перешкод традиційні бездротові канали можуть працювати нестабільно.</w:t>
      </w:r>
    </w:p>
    <w:p w14:paraId="112137E2" w14:textId="77777777" w:rsidR="00D16ED4" w:rsidRPr="00D16ED4" w:rsidRDefault="00D16ED4" w:rsidP="00500195">
      <w:pPr>
        <w:spacing w:line="360" w:lineRule="auto"/>
        <w:jc w:val="center"/>
        <w:rPr>
          <w:rFonts w:ascii="Times New Roman" w:hAnsi="Times New Roman" w:cs="Times New Roman"/>
          <w:sz w:val="28"/>
          <w:szCs w:val="28"/>
          <w:lang w:val="ru-RU"/>
        </w:rPr>
      </w:pPr>
      <w:r w:rsidRPr="00D16ED4">
        <w:rPr>
          <w:rFonts w:ascii="Times New Roman" w:hAnsi="Times New Roman" w:cs="Times New Roman"/>
          <w:b/>
          <w:bCs/>
          <w:sz w:val="28"/>
          <w:szCs w:val="28"/>
          <w:lang w:val="ru-RU"/>
        </w:rPr>
        <w:t>Інформаційні технології, що застосовуються для управління БПЛА</w:t>
      </w:r>
    </w:p>
    <w:p w14:paraId="4269A0A9" w14:textId="77777777" w:rsidR="00D16ED4" w:rsidRPr="00D16ED4" w:rsidRDefault="00D16ED4" w:rsidP="00500195">
      <w:pPr>
        <w:spacing w:line="360" w:lineRule="auto"/>
        <w:ind w:firstLine="567"/>
        <w:rPr>
          <w:rFonts w:ascii="Times New Roman" w:hAnsi="Times New Roman" w:cs="Times New Roman"/>
          <w:sz w:val="28"/>
          <w:szCs w:val="28"/>
        </w:rPr>
      </w:pPr>
      <w:proofErr w:type="spellStart"/>
      <w:r w:rsidRPr="00D16ED4">
        <w:rPr>
          <w:rFonts w:ascii="Times New Roman" w:hAnsi="Times New Roman" w:cs="Times New Roman"/>
          <w:b/>
          <w:bCs/>
          <w:sz w:val="28"/>
          <w:szCs w:val="28"/>
        </w:rPr>
        <w:t>Системи</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моніторингу</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та</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диспетчеризації</w:t>
      </w:r>
      <w:proofErr w:type="spellEnd"/>
    </w:p>
    <w:p w14:paraId="624D953A" w14:textId="77777777" w:rsidR="00D16ED4" w:rsidRDefault="00D16ED4" w:rsidP="00500195">
      <w:pPr>
        <w:pStyle w:val="ListParagraph"/>
        <w:numPr>
          <w:ilvl w:val="0"/>
          <w:numId w:val="5"/>
        </w:numPr>
        <w:spacing w:line="360" w:lineRule="auto"/>
        <w:ind w:left="0" w:firstLine="851"/>
        <w:rPr>
          <w:rFonts w:ascii="Times New Roman" w:hAnsi="Times New Roman" w:cs="Times New Roman"/>
          <w:sz w:val="28"/>
          <w:szCs w:val="28"/>
        </w:rPr>
      </w:pPr>
      <w:proofErr w:type="spellStart"/>
      <w:r w:rsidRPr="00D16ED4">
        <w:rPr>
          <w:rFonts w:ascii="Times New Roman" w:hAnsi="Times New Roman" w:cs="Times New Roman"/>
          <w:b/>
          <w:bCs/>
          <w:sz w:val="28"/>
          <w:szCs w:val="28"/>
        </w:rPr>
        <w:t>Централізовані</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платформи</w:t>
      </w:r>
      <w:proofErr w:type="spellEnd"/>
      <w:r w:rsidRPr="00D16ED4">
        <w:rPr>
          <w:rFonts w:ascii="Times New Roman" w:hAnsi="Times New Roman" w:cs="Times New Roman"/>
          <w:b/>
          <w:bCs/>
          <w:sz w:val="28"/>
          <w:szCs w:val="28"/>
        </w:rPr>
        <w:t xml:space="preserve"> УПР (</w:t>
      </w:r>
      <w:proofErr w:type="spellStart"/>
      <w:r w:rsidRPr="00D16ED4">
        <w:rPr>
          <w:rFonts w:ascii="Times New Roman" w:hAnsi="Times New Roman" w:cs="Times New Roman"/>
          <w:b/>
          <w:bCs/>
          <w:sz w:val="28"/>
          <w:szCs w:val="28"/>
        </w:rPr>
        <w:t>управління</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повітряним</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рухом</w:t>
      </w:r>
      <w:proofErr w:type="spellEnd"/>
      <w:r w:rsidRPr="00D16ED4">
        <w:rPr>
          <w:rFonts w:ascii="Times New Roman" w:hAnsi="Times New Roman" w:cs="Times New Roman"/>
          <w:b/>
          <w:bCs/>
          <w:sz w:val="28"/>
          <w:szCs w:val="28"/>
        </w:rPr>
        <w:t>)</w:t>
      </w:r>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Для</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регулювання</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польотів</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кількох</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дронів</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одночасно</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застосовуються</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хмарні</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сервіси</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які</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отримують</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поточні</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дані</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про</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місцеположення</w:t>
      </w:r>
      <w:proofErr w:type="spellEnd"/>
      <w:r w:rsidRPr="00D16ED4">
        <w:rPr>
          <w:rFonts w:ascii="Times New Roman" w:hAnsi="Times New Roman" w:cs="Times New Roman"/>
          <w:sz w:val="28"/>
          <w:szCs w:val="28"/>
        </w:rPr>
        <w:t xml:space="preserve"> БПЛА </w:t>
      </w:r>
      <w:proofErr w:type="spellStart"/>
      <w:r w:rsidRPr="00D16ED4">
        <w:rPr>
          <w:rFonts w:ascii="Times New Roman" w:hAnsi="Times New Roman" w:cs="Times New Roman"/>
          <w:sz w:val="28"/>
          <w:szCs w:val="28"/>
        </w:rPr>
        <w:t>та</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їхні</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плани</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польоту</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На</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основі</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цих</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даних</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система</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може</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приймати</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рішення</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щодо</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пріоритезації</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польотів</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перенаправлення</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маршрутів</w:t>
      </w:r>
      <w:proofErr w:type="spellEnd"/>
      <w:r w:rsidRPr="00D16ED4">
        <w:rPr>
          <w:rFonts w:ascii="Times New Roman" w:hAnsi="Times New Roman" w:cs="Times New Roman"/>
          <w:sz w:val="28"/>
          <w:szCs w:val="28"/>
        </w:rPr>
        <w:t xml:space="preserve"> у </w:t>
      </w:r>
      <w:proofErr w:type="spellStart"/>
      <w:r w:rsidRPr="00D16ED4">
        <w:rPr>
          <w:rFonts w:ascii="Times New Roman" w:hAnsi="Times New Roman" w:cs="Times New Roman"/>
          <w:sz w:val="28"/>
          <w:szCs w:val="28"/>
        </w:rPr>
        <w:t>разі</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аварійних</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ситуацій</w:t>
      </w:r>
      <w:proofErr w:type="spellEnd"/>
      <w:r w:rsidRPr="00D16ED4">
        <w:rPr>
          <w:rFonts w:ascii="Times New Roman" w:hAnsi="Times New Roman" w:cs="Times New Roman"/>
          <w:sz w:val="28"/>
          <w:szCs w:val="28"/>
        </w:rPr>
        <w:t xml:space="preserve">, а </w:t>
      </w:r>
      <w:proofErr w:type="spellStart"/>
      <w:r w:rsidRPr="00D16ED4">
        <w:rPr>
          <w:rFonts w:ascii="Times New Roman" w:hAnsi="Times New Roman" w:cs="Times New Roman"/>
          <w:sz w:val="28"/>
          <w:szCs w:val="28"/>
        </w:rPr>
        <w:t>також</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аналізувати</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історичні</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дані</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для</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прогнозування</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майбутніх</w:t>
      </w:r>
      <w:proofErr w:type="spellEnd"/>
      <w:r w:rsidRPr="00D16ED4">
        <w:rPr>
          <w:rFonts w:ascii="Times New Roman" w:hAnsi="Times New Roman" w:cs="Times New Roman"/>
          <w:sz w:val="28"/>
          <w:szCs w:val="28"/>
        </w:rPr>
        <w:t xml:space="preserve"> </w:t>
      </w:r>
      <w:proofErr w:type="spellStart"/>
      <w:r w:rsidRPr="00D16ED4">
        <w:rPr>
          <w:rFonts w:ascii="Times New Roman" w:hAnsi="Times New Roman" w:cs="Times New Roman"/>
          <w:sz w:val="28"/>
          <w:szCs w:val="28"/>
        </w:rPr>
        <w:t>сценаріїв</w:t>
      </w:r>
      <w:proofErr w:type="spellEnd"/>
      <w:r w:rsidRPr="00D16ED4">
        <w:rPr>
          <w:rFonts w:ascii="Times New Roman" w:hAnsi="Times New Roman" w:cs="Times New Roman"/>
          <w:sz w:val="28"/>
          <w:szCs w:val="28"/>
        </w:rPr>
        <w:t>.</w:t>
      </w:r>
    </w:p>
    <w:p w14:paraId="59F090D5" w14:textId="77777777" w:rsidR="00D16ED4" w:rsidRPr="00D16ED4" w:rsidRDefault="00D16ED4" w:rsidP="00500195">
      <w:pPr>
        <w:spacing w:line="360" w:lineRule="auto"/>
        <w:ind w:firstLine="567"/>
        <w:rPr>
          <w:rFonts w:ascii="Times New Roman" w:hAnsi="Times New Roman" w:cs="Times New Roman"/>
          <w:sz w:val="28"/>
          <w:szCs w:val="28"/>
          <w:lang w:val="ru-RU"/>
        </w:rPr>
      </w:pPr>
      <w:r w:rsidRPr="00D16ED4">
        <w:rPr>
          <w:rFonts w:ascii="Times New Roman" w:hAnsi="Times New Roman" w:cs="Times New Roman"/>
          <w:b/>
          <w:bCs/>
          <w:sz w:val="28"/>
          <w:szCs w:val="28"/>
          <w:lang w:val="ru-RU"/>
        </w:rPr>
        <w:lastRenderedPageBreak/>
        <w:t>Геоінформаційні системи (ГІС) та цифрові карти</w:t>
      </w:r>
    </w:p>
    <w:p w14:paraId="7CF1166A" w14:textId="263127E2" w:rsidR="00D16ED4" w:rsidRPr="00D16ED4" w:rsidRDefault="00D16ED4" w:rsidP="00500195">
      <w:pPr>
        <w:pStyle w:val="ListParagraph"/>
        <w:numPr>
          <w:ilvl w:val="0"/>
          <w:numId w:val="4"/>
        </w:numPr>
        <w:spacing w:line="360" w:lineRule="auto"/>
        <w:ind w:left="0" w:firstLine="851"/>
        <w:rPr>
          <w:rFonts w:ascii="Times New Roman" w:hAnsi="Times New Roman" w:cs="Times New Roman"/>
          <w:sz w:val="28"/>
          <w:szCs w:val="28"/>
          <w:lang w:val="ru-RU"/>
        </w:rPr>
      </w:pPr>
      <w:r w:rsidRPr="00D16ED4">
        <w:rPr>
          <w:rFonts w:ascii="Times New Roman" w:hAnsi="Times New Roman" w:cs="Times New Roman"/>
          <w:b/>
          <w:bCs/>
          <w:sz w:val="28"/>
          <w:szCs w:val="28"/>
          <w:lang w:val="ru-RU"/>
        </w:rPr>
        <w:t>Інтерактивні мапи обмежених зон</w:t>
      </w:r>
      <w:r w:rsidRPr="00D16ED4">
        <w:rPr>
          <w:rFonts w:ascii="Times New Roman" w:hAnsi="Times New Roman" w:cs="Times New Roman"/>
          <w:sz w:val="28"/>
          <w:szCs w:val="28"/>
          <w:lang w:val="ru-RU"/>
        </w:rPr>
        <w:t>: У реальному часі можуть оновлюватися дані про заборонені або тимчасово недоступні зони (наприклад, зони проведення масових заходів, військові об’єкти, аеропорти). Інформаційні технології на базі ГІС дають змогу автоматично прокладати або коригувати маршрути з урахуванням цих обмежень</w:t>
      </w:r>
      <w:r w:rsidR="004C1577" w:rsidRPr="004C1577">
        <w:rPr>
          <w:rFonts w:ascii="Times New Roman" w:hAnsi="Times New Roman" w:cs="Times New Roman"/>
          <w:sz w:val="28"/>
          <w:szCs w:val="28"/>
          <w:lang w:val="ru-RU"/>
        </w:rPr>
        <w:t xml:space="preserve"> [2]</w:t>
      </w:r>
      <w:r w:rsidRPr="00D16ED4">
        <w:rPr>
          <w:rFonts w:ascii="Times New Roman" w:hAnsi="Times New Roman" w:cs="Times New Roman"/>
          <w:sz w:val="28"/>
          <w:szCs w:val="28"/>
          <w:lang w:val="ru-RU"/>
        </w:rPr>
        <w:t>.</w:t>
      </w:r>
    </w:p>
    <w:p w14:paraId="3CF72C3E" w14:textId="0288FA85" w:rsidR="00D16ED4" w:rsidRPr="00ED2BDB" w:rsidRDefault="00D16ED4" w:rsidP="00500195">
      <w:pPr>
        <w:spacing w:line="360" w:lineRule="auto"/>
        <w:ind w:firstLine="567"/>
        <w:rPr>
          <w:rFonts w:ascii="Times New Roman" w:hAnsi="Times New Roman" w:cs="Times New Roman"/>
          <w:sz w:val="28"/>
          <w:szCs w:val="28"/>
        </w:rPr>
      </w:pPr>
      <w:r w:rsidRPr="001C07C9">
        <w:rPr>
          <w:rFonts w:ascii="Times New Roman" w:hAnsi="Times New Roman" w:cs="Times New Roman"/>
          <w:b/>
          <w:bCs/>
          <w:sz w:val="28"/>
          <w:szCs w:val="28"/>
          <w:lang w:val="ru-RU"/>
        </w:rPr>
        <w:t>Інтелектуальні алгоритми обробки даних</w:t>
      </w:r>
    </w:p>
    <w:p w14:paraId="716928AD" w14:textId="77777777" w:rsidR="00D16ED4" w:rsidRPr="00D16ED4" w:rsidRDefault="00D16ED4" w:rsidP="00500195">
      <w:pPr>
        <w:numPr>
          <w:ilvl w:val="2"/>
          <w:numId w:val="2"/>
        </w:numPr>
        <w:tabs>
          <w:tab w:val="num" w:pos="2552"/>
        </w:tabs>
        <w:spacing w:line="360" w:lineRule="auto"/>
        <w:ind w:left="0" w:firstLine="851"/>
        <w:rPr>
          <w:rFonts w:ascii="Times New Roman" w:hAnsi="Times New Roman" w:cs="Times New Roman"/>
          <w:sz w:val="28"/>
          <w:szCs w:val="28"/>
          <w:lang w:val="ru-RU"/>
        </w:rPr>
      </w:pPr>
      <w:r w:rsidRPr="00D16ED4">
        <w:rPr>
          <w:rFonts w:ascii="Times New Roman" w:hAnsi="Times New Roman" w:cs="Times New Roman"/>
          <w:b/>
          <w:bCs/>
          <w:sz w:val="28"/>
          <w:szCs w:val="28"/>
          <w:lang w:val="ru-RU"/>
        </w:rPr>
        <w:t>Методи</w:t>
      </w:r>
      <w:r w:rsidRPr="000E76BD">
        <w:rPr>
          <w:rFonts w:ascii="Times New Roman" w:hAnsi="Times New Roman" w:cs="Times New Roman"/>
          <w:b/>
          <w:bCs/>
          <w:sz w:val="28"/>
          <w:szCs w:val="28"/>
          <w:lang w:val="ru-RU"/>
        </w:rPr>
        <w:t xml:space="preserve"> </w:t>
      </w:r>
      <w:r w:rsidRPr="00D16ED4">
        <w:rPr>
          <w:rFonts w:ascii="Times New Roman" w:hAnsi="Times New Roman" w:cs="Times New Roman"/>
          <w:b/>
          <w:bCs/>
          <w:sz w:val="28"/>
          <w:szCs w:val="28"/>
          <w:lang w:val="ru-RU"/>
        </w:rPr>
        <w:t>машинного</w:t>
      </w:r>
      <w:r w:rsidRPr="000E76BD">
        <w:rPr>
          <w:rFonts w:ascii="Times New Roman" w:hAnsi="Times New Roman" w:cs="Times New Roman"/>
          <w:b/>
          <w:bCs/>
          <w:sz w:val="28"/>
          <w:szCs w:val="28"/>
          <w:lang w:val="ru-RU"/>
        </w:rPr>
        <w:t xml:space="preserve"> </w:t>
      </w:r>
      <w:r w:rsidRPr="00D16ED4">
        <w:rPr>
          <w:rFonts w:ascii="Times New Roman" w:hAnsi="Times New Roman" w:cs="Times New Roman"/>
          <w:b/>
          <w:bCs/>
          <w:sz w:val="28"/>
          <w:szCs w:val="28"/>
          <w:lang w:val="ru-RU"/>
        </w:rPr>
        <w:t>навчання</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зокрема</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глибокі</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нейронні</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мережі</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використовуються</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для</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аналізу</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потоку</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телеметричних</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даних</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виявлення</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аномалій</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у</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роботі</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дронів</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та</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прогнозування</w:t>
      </w:r>
      <w:r w:rsidRPr="000E76BD">
        <w:rPr>
          <w:rFonts w:ascii="Times New Roman" w:hAnsi="Times New Roman" w:cs="Times New Roman"/>
          <w:sz w:val="28"/>
          <w:szCs w:val="28"/>
          <w:lang w:val="ru-RU"/>
        </w:rPr>
        <w:t xml:space="preserve"> </w:t>
      </w:r>
      <w:r w:rsidRPr="00D16ED4">
        <w:rPr>
          <w:rFonts w:ascii="Times New Roman" w:hAnsi="Times New Roman" w:cs="Times New Roman"/>
          <w:sz w:val="28"/>
          <w:szCs w:val="28"/>
          <w:lang w:val="ru-RU"/>
        </w:rPr>
        <w:t>зіткнень.</w:t>
      </w:r>
    </w:p>
    <w:p w14:paraId="6A4A7319" w14:textId="77777777" w:rsidR="00D16ED4" w:rsidRPr="00D16ED4" w:rsidRDefault="00D16ED4" w:rsidP="00500195">
      <w:pPr>
        <w:numPr>
          <w:ilvl w:val="2"/>
          <w:numId w:val="2"/>
        </w:numPr>
        <w:tabs>
          <w:tab w:val="num" w:pos="2552"/>
        </w:tabs>
        <w:spacing w:line="360" w:lineRule="auto"/>
        <w:ind w:left="0" w:firstLine="851"/>
        <w:rPr>
          <w:rFonts w:ascii="Times New Roman" w:hAnsi="Times New Roman" w:cs="Times New Roman"/>
          <w:sz w:val="28"/>
          <w:szCs w:val="28"/>
          <w:lang w:val="ru-RU"/>
        </w:rPr>
      </w:pPr>
      <w:r w:rsidRPr="00D16ED4">
        <w:rPr>
          <w:rFonts w:ascii="Times New Roman" w:hAnsi="Times New Roman" w:cs="Times New Roman"/>
          <w:b/>
          <w:bCs/>
          <w:sz w:val="28"/>
          <w:szCs w:val="28"/>
          <w:lang w:val="ru-RU"/>
        </w:rPr>
        <w:t>Комп’ютерний зір</w:t>
      </w:r>
      <w:r w:rsidRPr="00D16ED4">
        <w:rPr>
          <w:rFonts w:ascii="Times New Roman" w:hAnsi="Times New Roman" w:cs="Times New Roman"/>
          <w:sz w:val="28"/>
          <w:szCs w:val="28"/>
          <w:lang w:val="ru-RU"/>
        </w:rPr>
        <w:t xml:space="preserve"> дозволяє розпізнавати об’єкти у повітрі та на землі, динамічно адаптуючи маршрут БПЛА до реального середовища.</w:t>
      </w:r>
    </w:p>
    <w:p w14:paraId="452E88D5" w14:textId="77777777" w:rsidR="00D16ED4" w:rsidRPr="00D16ED4" w:rsidRDefault="00D16ED4" w:rsidP="00500195">
      <w:pPr>
        <w:spacing w:line="360" w:lineRule="auto"/>
        <w:ind w:firstLine="567"/>
        <w:rPr>
          <w:rFonts w:ascii="Times New Roman" w:hAnsi="Times New Roman" w:cs="Times New Roman"/>
          <w:sz w:val="28"/>
          <w:szCs w:val="28"/>
        </w:rPr>
      </w:pPr>
      <w:proofErr w:type="spellStart"/>
      <w:r w:rsidRPr="00D16ED4">
        <w:rPr>
          <w:rFonts w:ascii="Times New Roman" w:hAnsi="Times New Roman" w:cs="Times New Roman"/>
          <w:b/>
          <w:bCs/>
          <w:sz w:val="28"/>
          <w:szCs w:val="28"/>
        </w:rPr>
        <w:t>Протоколи</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зв’язку</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та</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інфраструктура</w:t>
      </w:r>
      <w:proofErr w:type="spellEnd"/>
    </w:p>
    <w:p w14:paraId="25442BCC" w14:textId="77777777" w:rsidR="00D16ED4" w:rsidRPr="00D16ED4" w:rsidRDefault="00D16ED4" w:rsidP="00500195">
      <w:pPr>
        <w:numPr>
          <w:ilvl w:val="2"/>
          <w:numId w:val="2"/>
        </w:numPr>
        <w:spacing w:line="360" w:lineRule="auto"/>
        <w:ind w:left="0" w:firstLine="851"/>
        <w:rPr>
          <w:rFonts w:ascii="Times New Roman" w:hAnsi="Times New Roman" w:cs="Times New Roman"/>
          <w:sz w:val="28"/>
          <w:szCs w:val="28"/>
          <w:lang w:val="ru-RU"/>
        </w:rPr>
      </w:pPr>
      <w:r w:rsidRPr="00D16ED4">
        <w:rPr>
          <w:rFonts w:ascii="Times New Roman" w:hAnsi="Times New Roman" w:cs="Times New Roman"/>
          <w:b/>
          <w:bCs/>
          <w:sz w:val="28"/>
          <w:szCs w:val="28"/>
          <w:lang w:val="ru-RU"/>
        </w:rPr>
        <w:t>4</w:t>
      </w:r>
      <w:r w:rsidRPr="00D16ED4">
        <w:rPr>
          <w:rFonts w:ascii="Times New Roman" w:hAnsi="Times New Roman" w:cs="Times New Roman"/>
          <w:b/>
          <w:bCs/>
          <w:sz w:val="28"/>
          <w:szCs w:val="28"/>
        </w:rPr>
        <w:t>G</w:t>
      </w:r>
      <w:r w:rsidRPr="00D16ED4">
        <w:rPr>
          <w:rFonts w:ascii="Times New Roman" w:hAnsi="Times New Roman" w:cs="Times New Roman"/>
          <w:b/>
          <w:bCs/>
          <w:sz w:val="28"/>
          <w:szCs w:val="28"/>
          <w:lang w:val="ru-RU"/>
        </w:rPr>
        <w:t>/5</w:t>
      </w:r>
      <w:r w:rsidRPr="00D16ED4">
        <w:rPr>
          <w:rFonts w:ascii="Times New Roman" w:hAnsi="Times New Roman" w:cs="Times New Roman"/>
          <w:b/>
          <w:bCs/>
          <w:sz w:val="28"/>
          <w:szCs w:val="28"/>
        </w:rPr>
        <w:t>G</w:t>
      </w:r>
      <w:r w:rsidRPr="00D16ED4">
        <w:rPr>
          <w:rFonts w:ascii="Times New Roman" w:hAnsi="Times New Roman" w:cs="Times New Roman"/>
          <w:b/>
          <w:bCs/>
          <w:sz w:val="28"/>
          <w:szCs w:val="28"/>
          <w:lang w:val="ru-RU"/>
        </w:rPr>
        <w:t xml:space="preserve"> та </w:t>
      </w:r>
      <w:r w:rsidRPr="00D16ED4">
        <w:rPr>
          <w:rFonts w:ascii="Times New Roman" w:hAnsi="Times New Roman" w:cs="Times New Roman"/>
          <w:b/>
          <w:bCs/>
          <w:sz w:val="28"/>
          <w:szCs w:val="28"/>
        </w:rPr>
        <w:t>Wi</w:t>
      </w:r>
      <w:r w:rsidRPr="00D16ED4">
        <w:rPr>
          <w:rFonts w:ascii="Times New Roman" w:hAnsi="Times New Roman" w:cs="Times New Roman"/>
          <w:b/>
          <w:bCs/>
          <w:sz w:val="28"/>
          <w:szCs w:val="28"/>
          <w:lang w:val="ru-RU"/>
        </w:rPr>
        <w:t>-</w:t>
      </w:r>
      <w:r w:rsidRPr="00D16ED4">
        <w:rPr>
          <w:rFonts w:ascii="Times New Roman" w:hAnsi="Times New Roman" w:cs="Times New Roman"/>
          <w:b/>
          <w:bCs/>
          <w:sz w:val="28"/>
          <w:szCs w:val="28"/>
        </w:rPr>
        <w:t>Fi</w:t>
      </w:r>
      <w:r w:rsidRPr="00D16ED4">
        <w:rPr>
          <w:rFonts w:ascii="Times New Roman" w:hAnsi="Times New Roman" w:cs="Times New Roman"/>
          <w:sz w:val="28"/>
          <w:szCs w:val="28"/>
          <w:lang w:val="ru-RU"/>
        </w:rPr>
        <w:t>: Використовуються як основні канали передачі даних для більшості комерційних БПЛА. Умови обмеженого простору можуть ускладнювати поширення сигналу, тому потрібні репітери або мережі малопотужних станцій.</w:t>
      </w:r>
    </w:p>
    <w:p w14:paraId="134C89EC" w14:textId="77777777" w:rsidR="00D16ED4" w:rsidRPr="00D16ED4" w:rsidRDefault="00D16ED4" w:rsidP="004C1577">
      <w:pPr>
        <w:spacing w:line="360" w:lineRule="auto"/>
        <w:jc w:val="center"/>
        <w:rPr>
          <w:rFonts w:ascii="Times New Roman" w:hAnsi="Times New Roman" w:cs="Times New Roman"/>
          <w:sz w:val="28"/>
          <w:szCs w:val="28"/>
          <w:lang w:val="ru-RU"/>
        </w:rPr>
      </w:pPr>
      <w:r w:rsidRPr="00D16ED4">
        <w:rPr>
          <w:rFonts w:ascii="Times New Roman" w:hAnsi="Times New Roman" w:cs="Times New Roman"/>
          <w:b/>
          <w:bCs/>
          <w:sz w:val="28"/>
          <w:szCs w:val="28"/>
          <w:lang w:val="ru-RU"/>
        </w:rPr>
        <w:t>Застосування та перспективи розвитку</w:t>
      </w:r>
    </w:p>
    <w:p w14:paraId="7A53E9D7" w14:textId="77777777" w:rsidR="00D16ED4" w:rsidRPr="00D16ED4" w:rsidRDefault="00D16ED4" w:rsidP="00500195">
      <w:pPr>
        <w:spacing w:line="360" w:lineRule="auto"/>
        <w:ind w:firstLine="567"/>
        <w:rPr>
          <w:rFonts w:ascii="Times New Roman" w:hAnsi="Times New Roman" w:cs="Times New Roman"/>
          <w:sz w:val="28"/>
          <w:szCs w:val="28"/>
          <w:lang w:val="ru-RU"/>
        </w:rPr>
      </w:pPr>
      <w:r w:rsidRPr="00D16ED4">
        <w:rPr>
          <w:rFonts w:ascii="Times New Roman" w:hAnsi="Times New Roman" w:cs="Times New Roman"/>
          <w:b/>
          <w:bCs/>
          <w:sz w:val="28"/>
          <w:szCs w:val="28"/>
          <w:lang w:val="ru-RU"/>
        </w:rPr>
        <w:t>Безпека і контроль дотримання законодавства</w:t>
      </w:r>
    </w:p>
    <w:p w14:paraId="003EC569" w14:textId="77777777" w:rsidR="00D16ED4" w:rsidRPr="00D16ED4" w:rsidRDefault="00D16ED4" w:rsidP="00500195">
      <w:pPr>
        <w:numPr>
          <w:ilvl w:val="2"/>
          <w:numId w:val="2"/>
        </w:numPr>
        <w:tabs>
          <w:tab w:val="num" w:pos="2410"/>
        </w:tabs>
        <w:spacing w:line="360" w:lineRule="auto"/>
        <w:ind w:left="0" w:firstLine="851"/>
        <w:rPr>
          <w:rFonts w:ascii="Times New Roman" w:hAnsi="Times New Roman" w:cs="Times New Roman"/>
          <w:sz w:val="28"/>
          <w:szCs w:val="28"/>
          <w:lang w:val="ru-RU"/>
        </w:rPr>
      </w:pPr>
      <w:r w:rsidRPr="00D16ED4">
        <w:rPr>
          <w:rFonts w:ascii="Times New Roman" w:hAnsi="Times New Roman" w:cs="Times New Roman"/>
          <w:sz w:val="28"/>
          <w:szCs w:val="28"/>
          <w:lang w:val="ru-RU"/>
        </w:rPr>
        <w:t>Розвиток спеціалізованих додатків для органів регулювання, що здійснюють моніторинг польотів у режимі реального часу. Такі додатки дозволяють автоматично виявляти порушення, як-от вліт у заборонену зону чи перевищення дозволеної висоти.</w:t>
      </w:r>
    </w:p>
    <w:p w14:paraId="0327FAA1" w14:textId="77777777" w:rsidR="00D16ED4" w:rsidRPr="00D16ED4" w:rsidRDefault="00D16ED4" w:rsidP="00500195">
      <w:pPr>
        <w:numPr>
          <w:ilvl w:val="2"/>
          <w:numId w:val="2"/>
        </w:numPr>
        <w:tabs>
          <w:tab w:val="num" w:pos="2410"/>
        </w:tabs>
        <w:spacing w:line="360" w:lineRule="auto"/>
        <w:ind w:left="0" w:firstLine="851"/>
        <w:rPr>
          <w:rFonts w:ascii="Times New Roman" w:hAnsi="Times New Roman" w:cs="Times New Roman"/>
          <w:sz w:val="28"/>
          <w:szCs w:val="28"/>
          <w:lang w:val="ru-RU"/>
        </w:rPr>
      </w:pPr>
      <w:r w:rsidRPr="00D16ED4">
        <w:rPr>
          <w:rFonts w:ascii="Times New Roman" w:hAnsi="Times New Roman" w:cs="Times New Roman"/>
          <w:sz w:val="28"/>
          <w:szCs w:val="28"/>
          <w:lang w:val="ru-RU"/>
        </w:rPr>
        <w:lastRenderedPageBreak/>
        <w:t>Використання електронних ідентифікаторів БПЛА, що спрощує процес ідентифікації кожного апарата у повітряному просторі.</w:t>
      </w:r>
    </w:p>
    <w:p w14:paraId="2FC6AFC8" w14:textId="77777777" w:rsidR="00D16ED4" w:rsidRPr="00D16ED4" w:rsidRDefault="00D16ED4" w:rsidP="00500195">
      <w:pPr>
        <w:spacing w:line="360" w:lineRule="auto"/>
        <w:ind w:firstLine="567"/>
        <w:rPr>
          <w:rFonts w:ascii="Times New Roman" w:hAnsi="Times New Roman" w:cs="Times New Roman"/>
          <w:sz w:val="28"/>
          <w:szCs w:val="28"/>
        </w:rPr>
      </w:pPr>
      <w:proofErr w:type="spellStart"/>
      <w:r w:rsidRPr="00D16ED4">
        <w:rPr>
          <w:rFonts w:ascii="Times New Roman" w:hAnsi="Times New Roman" w:cs="Times New Roman"/>
          <w:b/>
          <w:bCs/>
          <w:sz w:val="28"/>
          <w:szCs w:val="28"/>
        </w:rPr>
        <w:t>Урбаністичні</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та</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логістичні</w:t>
      </w:r>
      <w:proofErr w:type="spellEnd"/>
      <w:r w:rsidRPr="00D16ED4">
        <w:rPr>
          <w:rFonts w:ascii="Times New Roman" w:hAnsi="Times New Roman" w:cs="Times New Roman"/>
          <w:b/>
          <w:bCs/>
          <w:sz w:val="28"/>
          <w:szCs w:val="28"/>
        </w:rPr>
        <w:t xml:space="preserve"> </w:t>
      </w:r>
      <w:proofErr w:type="spellStart"/>
      <w:r w:rsidRPr="00D16ED4">
        <w:rPr>
          <w:rFonts w:ascii="Times New Roman" w:hAnsi="Times New Roman" w:cs="Times New Roman"/>
          <w:b/>
          <w:bCs/>
          <w:sz w:val="28"/>
          <w:szCs w:val="28"/>
        </w:rPr>
        <w:t>проекти</w:t>
      </w:r>
      <w:proofErr w:type="spellEnd"/>
    </w:p>
    <w:p w14:paraId="745263D5" w14:textId="77777777" w:rsidR="00D16ED4" w:rsidRPr="00D16ED4" w:rsidRDefault="00D16ED4" w:rsidP="00500195">
      <w:pPr>
        <w:numPr>
          <w:ilvl w:val="2"/>
          <w:numId w:val="2"/>
        </w:numPr>
        <w:tabs>
          <w:tab w:val="num" w:pos="2552"/>
        </w:tabs>
        <w:spacing w:line="360" w:lineRule="auto"/>
        <w:ind w:left="0" w:firstLine="851"/>
        <w:rPr>
          <w:rFonts w:ascii="Times New Roman" w:hAnsi="Times New Roman" w:cs="Times New Roman"/>
          <w:sz w:val="28"/>
          <w:szCs w:val="28"/>
          <w:lang w:val="ru-RU"/>
        </w:rPr>
      </w:pPr>
      <w:r w:rsidRPr="00D16ED4">
        <w:rPr>
          <w:rFonts w:ascii="Times New Roman" w:hAnsi="Times New Roman" w:cs="Times New Roman"/>
          <w:sz w:val="28"/>
          <w:szCs w:val="28"/>
          <w:lang w:val="ru-RU"/>
        </w:rPr>
        <w:t>У містах майбутнього БПЛА можуть відігравати ключову роль у швидкій доставці невеликих вантажів, медичних препаратів та пошти, а також у патрулюванні вулиць та забезпеченні охорони громадського порядку.</w:t>
      </w:r>
    </w:p>
    <w:p w14:paraId="17CCDAAE" w14:textId="51418F4A" w:rsidR="00D16ED4" w:rsidRPr="00D16ED4" w:rsidRDefault="00D16ED4" w:rsidP="00500195">
      <w:pPr>
        <w:numPr>
          <w:ilvl w:val="2"/>
          <w:numId w:val="2"/>
        </w:numPr>
        <w:tabs>
          <w:tab w:val="num" w:pos="2552"/>
        </w:tabs>
        <w:spacing w:line="360" w:lineRule="auto"/>
        <w:ind w:left="0" w:firstLine="851"/>
        <w:rPr>
          <w:rFonts w:ascii="Times New Roman" w:hAnsi="Times New Roman" w:cs="Times New Roman"/>
          <w:sz w:val="28"/>
          <w:szCs w:val="28"/>
          <w:lang w:val="ru-RU"/>
        </w:rPr>
      </w:pPr>
      <w:r w:rsidRPr="00D16ED4">
        <w:rPr>
          <w:rFonts w:ascii="Times New Roman" w:hAnsi="Times New Roman" w:cs="Times New Roman"/>
          <w:sz w:val="28"/>
          <w:szCs w:val="28"/>
          <w:lang w:val="ru-RU"/>
        </w:rPr>
        <w:t xml:space="preserve">Для ефективної реалізації таких проектів розробляються </w:t>
      </w:r>
      <w:r w:rsidRPr="004C1577">
        <w:rPr>
          <w:rFonts w:ascii="Times New Roman" w:hAnsi="Times New Roman" w:cs="Times New Roman"/>
          <w:sz w:val="28"/>
          <w:szCs w:val="28"/>
          <w:lang w:val="ru-RU"/>
        </w:rPr>
        <w:t>єдині платформи керування</w:t>
      </w:r>
      <w:r w:rsidRPr="00D16ED4">
        <w:rPr>
          <w:rFonts w:ascii="Times New Roman" w:hAnsi="Times New Roman" w:cs="Times New Roman"/>
          <w:sz w:val="28"/>
          <w:szCs w:val="28"/>
          <w:lang w:val="ru-RU"/>
        </w:rPr>
        <w:t>, де усі учасники (державні органи, приватні компанії, постачальники послуг) мають доступ до уніфікованої бази геоданих та стандартів взаємодії</w:t>
      </w:r>
      <w:r w:rsidR="009D2DA9" w:rsidRPr="009D2DA9">
        <w:rPr>
          <w:rFonts w:ascii="Times New Roman" w:hAnsi="Times New Roman" w:cs="Times New Roman"/>
          <w:sz w:val="28"/>
          <w:szCs w:val="28"/>
          <w:lang w:val="ru-RU"/>
        </w:rPr>
        <w:t xml:space="preserve"> [3</w:t>
      </w:r>
      <w:r w:rsidR="009D2DA9" w:rsidRPr="00500195">
        <w:rPr>
          <w:rFonts w:ascii="Times New Roman" w:hAnsi="Times New Roman" w:cs="Times New Roman"/>
          <w:sz w:val="28"/>
          <w:szCs w:val="28"/>
          <w:lang w:val="ru-RU"/>
        </w:rPr>
        <w:t>]</w:t>
      </w:r>
      <w:r w:rsidRPr="00D16ED4">
        <w:rPr>
          <w:rFonts w:ascii="Times New Roman" w:hAnsi="Times New Roman" w:cs="Times New Roman"/>
          <w:sz w:val="28"/>
          <w:szCs w:val="28"/>
          <w:lang w:val="ru-RU"/>
        </w:rPr>
        <w:t>.</w:t>
      </w:r>
    </w:p>
    <w:p w14:paraId="28EDFD7C" w14:textId="77777777" w:rsidR="00D16ED4" w:rsidRPr="00D16ED4" w:rsidRDefault="00D16ED4" w:rsidP="004C1577">
      <w:pPr>
        <w:spacing w:line="360" w:lineRule="auto"/>
        <w:jc w:val="center"/>
        <w:rPr>
          <w:rFonts w:ascii="Times New Roman" w:hAnsi="Times New Roman" w:cs="Times New Roman"/>
          <w:sz w:val="28"/>
          <w:szCs w:val="28"/>
          <w:lang w:val="ru-RU"/>
        </w:rPr>
      </w:pPr>
      <w:r w:rsidRPr="00D16ED4">
        <w:rPr>
          <w:rFonts w:ascii="Times New Roman" w:hAnsi="Times New Roman" w:cs="Times New Roman"/>
          <w:b/>
          <w:bCs/>
          <w:sz w:val="28"/>
          <w:szCs w:val="28"/>
          <w:lang w:val="ru-RU"/>
        </w:rPr>
        <w:t>Розвиток стандартів і протоколів взаємодії</w:t>
      </w:r>
    </w:p>
    <w:p w14:paraId="4D224155" w14:textId="77777777" w:rsidR="00D16ED4" w:rsidRPr="0053336B" w:rsidRDefault="00D16ED4" w:rsidP="00500195">
      <w:pPr>
        <w:numPr>
          <w:ilvl w:val="2"/>
          <w:numId w:val="2"/>
        </w:numPr>
        <w:tabs>
          <w:tab w:val="num" w:pos="2410"/>
        </w:tabs>
        <w:spacing w:line="360" w:lineRule="auto"/>
        <w:ind w:left="0" w:firstLine="851"/>
        <w:rPr>
          <w:rFonts w:ascii="Times New Roman" w:hAnsi="Times New Roman" w:cs="Times New Roman"/>
          <w:sz w:val="28"/>
          <w:szCs w:val="28"/>
          <w:lang w:val="ru-RU"/>
        </w:rPr>
      </w:pPr>
      <w:r w:rsidRPr="0053336B">
        <w:rPr>
          <w:rFonts w:ascii="Times New Roman" w:hAnsi="Times New Roman" w:cs="Times New Roman"/>
          <w:sz w:val="28"/>
          <w:szCs w:val="28"/>
          <w:lang w:val="ru-RU"/>
        </w:rPr>
        <w:t xml:space="preserve">Відкриті стандарти (типу </w:t>
      </w:r>
      <w:r w:rsidRPr="00D16ED4">
        <w:rPr>
          <w:rFonts w:ascii="Times New Roman" w:hAnsi="Times New Roman" w:cs="Times New Roman"/>
          <w:sz w:val="28"/>
          <w:szCs w:val="28"/>
        </w:rPr>
        <w:t>ASTM</w:t>
      </w:r>
      <w:r w:rsidRPr="0053336B">
        <w:rPr>
          <w:rFonts w:ascii="Times New Roman" w:hAnsi="Times New Roman" w:cs="Times New Roman"/>
          <w:sz w:val="28"/>
          <w:szCs w:val="28"/>
          <w:lang w:val="ru-RU"/>
        </w:rPr>
        <w:t xml:space="preserve">, </w:t>
      </w:r>
      <w:r w:rsidRPr="00D16ED4">
        <w:rPr>
          <w:rFonts w:ascii="Times New Roman" w:hAnsi="Times New Roman" w:cs="Times New Roman"/>
          <w:sz w:val="28"/>
          <w:szCs w:val="28"/>
        </w:rPr>
        <w:t>EUROCAE</w:t>
      </w:r>
      <w:r w:rsidRPr="0053336B">
        <w:rPr>
          <w:rFonts w:ascii="Times New Roman" w:hAnsi="Times New Roman" w:cs="Times New Roman"/>
          <w:sz w:val="28"/>
          <w:szCs w:val="28"/>
          <w:lang w:val="ru-RU"/>
        </w:rPr>
        <w:t>) сприяють уніфікації підходів до комунікації між різними виробниками дронів та центрами управління.</w:t>
      </w:r>
    </w:p>
    <w:p w14:paraId="36313811" w14:textId="77777777" w:rsidR="00D16ED4" w:rsidRPr="0053336B" w:rsidRDefault="00D16ED4" w:rsidP="00500195">
      <w:pPr>
        <w:numPr>
          <w:ilvl w:val="2"/>
          <w:numId w:val="2"/>
        </w:numPr>
        <w:tabs>
          <w:tab w:val="num" w:pos="2410"/>
        </w:tabs>
        <w:spacing w:line="360" w:lineRule="auto"/>
        <w:ind w:left="0" w:firstLine="851"/>
        <w:rPr>
          <w:rFonts w:ascii="Times New Roman" w:hAnsi="Times New Roman" w:cs="Times New Roman"/>
          <w:sz w:val="28"/>
          <w:szCs w:val="28"/>
          <w:lang w:val="ru-RU"/>
        </w:rPr>
      </w:pPr>
      <w:r w:rsidRPr="0053336B">
        <w:rPr>
          <w:rFonts w:ascii="Times New Roman" w:hAnsi="Times New Roman" w:cs="Times New Roman"/>
          <w:sz w:val="28"/>
          <w:szCs w:val="28"/>
          <w:lang w:val="ru-RU"/>
        </w:rPr>
        <w:t xml:space="preserve">З’являються протоколи рівня </w:t>
      </w:r>
      <w:r w:rsidRPr="00D16ED4">
        <w:rPr>
          <w:rFonts w:ascii="Times New Roman" w:hAnsi="Times New Roman" w:cs="Times New Roman"/>
          <w:sz w:val="28"/>
          <w:szCs w:val="28"/>
        </w:rPr>
        <w:t>U</w:t>
      </w:r>
      <w:r w:rsidRPr="0053336B">
        <w:rPr>
          <w:rFonts w:ascii="Times New Roman" w:hAnsi="Times New Roman" w:cs="Times New Roman"/>
          <w:sz w:val="28"/>
          <w:szCs w:val="28"/>
          <w:lang w:val="ru-RU"/>
        </w:rPr>
        <w:t>-</w:t>
      </w:r>
      <w:r w:rsidRPr="00D16ED4">
        <w:rPr>
          <w:rFonts w:ascii="Times New Roman" w:hAnsi="Times New Roman" w:cs="Times New Roman"/>
          <w:sz w:val="28"/>
          <w:szCs w:val="28"/>
        </w:rPr>
        <w:t>space</w:t>
      </w:r>
      <w:r w:rsidRPr="0053336B">
        <w:rPr>
          <w:rFonts w:ascii="Times New Roman" w:hAnsi="Times New Roman" w:cs="Times New Roman"/>
          <w:sz w:val="28"/>
          <w:szCs w:val="28"/>
          <w:lang w:val="ru-RU"/>
        </w:rPr>
        <w:t xml:space="preserve"> (в Європі) та </w:t>
      </w:r>
      <w:r w:rsidRPr="00D16ED4">
        <w:rPr>
          <w:rFonts w:ascii="Times New Roman" w:hAnsi="Times New Roman" w:cs="Times New Roman"/>
          <w:sz w:val="28"/>
          <w:szCs w:val="28"/>
        </w:rPr>
        <w:t>UTM</w:t>
      </w:r>
      <w:r w:rsidRPr="0053336B">
        <w:rPr>
          <w:rFonts w:ascii="Times New Roman" w:hAnsi="Times New Roman" w:cs="Times New Roman"/>
          <w:sz w:val="28"/>
          <w:szCs w:val="28"/>
          <w:lang w:val="ru-RU"/>
        </w:rPr>
        <w:t xml:space="preserve"> (</w:t>
      </w:r>
      <w:r w:rsidRPr="00D16ED4">
        <w:rPr>
          <w:rFonts w:ascii="Times New Roman" w:hAnsi="Times New Roman" w:cs="Times New Roman"/>
          <w:sz w:val="28"/>
          <w:szCs w:val="28"/>
        </w:rPr>
        <w:t>Unmanned</w:t>
      </w:r>
      <w:r w:rsidRPr="0053336B">
        <w:rPr>
          <w:rFonts w:ascii="Times New Roman" w:hAnsi="Times New Roman" w:cs="Times New Roman"/>
          <w:sz w:val="28"/>
          <w:szCs w:val="28"/>
          <w:lang w:val="ru-RU"/>
        </w:rPr>
        <w:t xml:space="preserve"> </w:t>
      </w:r>
      <w:r w:rsidRPr="00D16ED4">
        <w:rPr>
          <w:rFonts w:ascii="Times New Roman" w:hAnsi="Times New Roman" w:cs="Times New Roman"/>
          <w:sz w:val="28"/>
          <w:szCs w:val="28"/>
        </w:rPr>
        <w:t>Traffic</w:t>
      </w:r>
      <w:r w:rsidRPr="0053336B">
        <w:rPr>
          <w:rFonts w:ascii="Times New Roman" w:hAnsi="Times New Roman" w:cs="Times New Roman"/>
          <w:sz w:val="28"/>
          <w:szCs w:val="28"/>
          <w:lang w:val="ru-RU"/>
        </w:rPr>
        <w:t xml:space="preserve"> </w:t>
      </w:r>
      <w:r w:rsidRPr="00D16ED4">
        <w:rPr>
          <w:rFonts w:ascii="Times New Roman" w:hAnsi="Times New Roman" w:cs="Times New Roman"/>
          <w:sz w:val="28"/>
          <w:szCs w:val="28"/>
        </w:rPr>
        <w:t>Management</w:t>
      </w:r>
      <w:r w:rsidRPr="0053336B">
        <w:rPr>
          <w:rFonts w:ascii="Times New Roman" w:hAnsi="Times New Roman" w:cs="Times New Roman"/>
          <w:sz w:val="28"/>
          <w:szCs w:val="28"/>
          <w:lang w:val="ru-RU"/>
        </w:rPr>
        <w:t>) в США, що описують принципи безпечної інтеграції БПЛА в загальний повітряний простір.</w:t>
      </w:r>
    </w:p>
    <w:p w14:paraId="376C3C96" w14:textId="77777777" w:rsidR="00A75879" w:rsidRPr="00A75879" w:rsidRDefault="00D16ED4" w:rsidP="00500195">
      <w:pPr>
        <w:spacing w:line="360" w:lineRule="auto"/>
        <w:ind w:firstLine="567"/>
        <w:rPr>
          <w:rFonts w:ascii="Times New Roman" w:hAnsi="Times New Roman" w:cs="Times New Roman"/>
          <w:sz w:val="28"/>
          <w:szCs w:val="28"/>
          <w:lang w:val="ru-RU"/>
        </w:rPr>
      </w:pPr>
      <w:r w:rsidRPr="00D16ED4">
        <w:rPr>
          <w:rFonts w:ascii="Times New Roman" w:hAnsi="Times New Roman" w:cs="Times New Roman"/>
          <w:b/>
          <w:bCs/>
          <w:sz w:val="28"/>
          <w:szCs w:val="28"/>
          <w:lang w:val="ru-RU"/>
        </w:rPr>
        <w:t>Висновок</w:t>
      </w:r>
    </w:p>
    <w:p w14:paraId="1D5C7BF1" w14:textId="2FA065C0" w:rsidR="00D16ED4" w:rsidRPr="009D2DA9" w:rsidRDefault="00D16ED4" w:rsidP="00500195">
      <w:pPr>
        <w:spacing w:line="360" w:lineRule="auto"/>
        <w:ind w:firstLine="567"/>
        <w:rPr>
          <w:rFonts w:ascii="Times New Roman" w:hAnsi="Times New Roman" w:cs="Times New Roman"/>
          <w:sz w:val="28"/>
          <w:szCs w:val="28"/>
          <w:lang w:val="ru-RU"/>
        </w:rPr>
      </w:pPr>
      <w:r w:rsidRPr="00D16ED4">
        <w:rPr>
          <w:rFonts w:ascii="Times New Roman" w:hAnsi="Times New Roman" w:cs="Times New Roman"/>
          <w:sz w:val="28"/>
          <w:szCs w:val="28"/>
          <w:lang w:val="ru-RU"/>
        </w:rPr>
        <w:t xml:space="preserve">Умови обмеженого повітряного простору потребують ретельно продуманої системи управління БПЛА, що враховує одночасно безпекові, технічні та регуляторні аспекти. Сучасні інформаційні технології, такі як хмарні платформи, мультиагентні системи, ГІС-рішення, нейромережеві підходи до обробки даних та протоколи високонадійного зв’язку, є </w:t>
      </w:r>
      <w:r w:rsidRPr="00D16ED4">
        <w:rPr>
          <w:rFonts w:ascii="Times New Roman" w:hAnsi="Times New Roman" w:cs="Times New Roman"/>
          <w:sz w:val="28"/>
          <w:szCs w:val="28"/>
          <w:lang w:val="ru-RU"/>
        </w:rPr>
        <w:lastRenderedPageBreak/>
        <w:t>ключовими складовими для успішної інтеграції безпілотної авіації в міські умови та інші складні середовища.</w:t>
      </w:r>
    </w:p>
    <w:p w14:paraId="01416173" w14:textId="77777777" w:rsidR="001C07C9" w:rsidRPr="009D2DA9" w:rsidRDefault="001C07C9" w:rsidP="00BD59BC">
      <w:pPr>
        <w:ind w:firstLine="567"/>
        <w:rPr>
          <w:rFonts w:ascii="Times New Roman" w:hAnsi="Times New Roman" w:cs="Times New Roman"/>
          <w:sz w:val="28"/>
          <w:szCs w:val="28"/>
          <w:lang w:val="ru-RU"/>
        </w:rPr>
      </w:pPr>
    </w:p>
    <w:p w14:paraId="04E43C7E" w14:textId="5A9585D4" w:rsidR="001C07C9" w:rsidRDefault="001C07C9" w:rsidP="001C07C9">
      <w:pPr>
        <w:jc w:val="center"/>
        <w:rPr>
          <w:rFonts w:ascii="Times New Roman" w:hAnsi="Times New Roman" w:cs="Times New Roman"/>
          <w:b/>
          <w:bCs/>
          <w:sz w:val="24"/>
          <w:szCs w:val="24"/>
          <w:lang w:val="uk-UA"/>
        </w:rPr>
      </w:pPr>
      <w:r w:rsidRPr="001C07C9">
        <w:rPr>
          <w:rFonts w:ascii="Times New Roman" w:hAnsi="Times New Roman" w:cs="Times New Roman"/>
          <w:b/>
          <w:bCs/>
          <w:sz w:val="24"/>
          <w:szCs w:val="24"/>
          <w:lang w:val="uk-UA"/>
        </w:rPr>
        <w:t>Література</w:t>
      </w:r>
    </w:p>
    <w:p w14:paraId="620E2A27" w14:textId="52AAC716" w:rsidR="001C07C9" w:rsidRPr="001C07C9" w:rsidRDefault="001C07C9" w:rsidP="00500195">
      <w:pPr>
        <w:pStyle w:val="ListParagraph"/>
        <w:numPr>
          <w:ilvl w:val="3"/>
          <w:numId w:val="2"/>
        </w:numPr>
        <w:spacing w:line="360" w:lineRule="auto"/>
        <w:ind w:left="142" w:firstLine="709"/>
        <w:jc w:val="both"/>
        <w:rPr>
          <w:rFonts w:ascii="Times New Roman" w:hAnsi="Times New Roman" w:cs="Times New Roman"/>
          <w:sz w:val="24"/>
          <w:szCs w:val="24"/>
          <w:lang w:val="uk-UA"/>
        </w:rPr>
      </w:pPr>
      <w:r w:rsidRPr="001C07C9">
        <w:rPr>
          <w:rFonts w:ascii="Times New Roman" w:hAnsi="Times New Roman" w:cs="Times New Roman"/>
          <w:sz w:val="24"/>
          <w:szCs w:val="24"/>
          <w:lang w:val="uk-UA"/>
        </w:rPr>
        <w:t xml:space="preserve">T. Martin, Z. F. Huang and A. McFadyen, "Airspace Risk Management for UAVs A Framework for Optimising Detector Performance Standards and Airspace Traffic using JARUS SORA," 2018 IEEE/AIAA 37th Digital Avionics Systems Conference (DASC), London, UK, 2018, pp. 1516-1525, doi: 10.1109/DASC.2018.8569542. </w:t>
      </w:r>
    </w:p>
    <w:p w14:paraId="378868CA" w14:textId="0C801EB2" w:rsidR="001C07C9" w:rsidRDefault="001C07C9" w:rsidP="00500195">
      <w:pPr>
        <w:pStyle w:val="ListParagraph"/>
        <w:numPr>
          <w:ilvl w:val="3"/>
          <w:numId w:val="2"/>
        </w:numPr>
        <w:tabs>
          <w:tab w:val="num" w:pos="2552"/>
        </w:tabs>
        <w:spacing w:line="360" w:lineRule="auto"/>
        <w:ind w:left="142" w:firstLine="709"/>
        <w:jc w:val="both"/>
        <w:rPr>
          <w:rFonts w:ascii="Times New Roman" w:hAnsi="Times New Roman" w:cs="Times New Roman"/>
          <w:sz w:val="24"/>
          <w:szCs w:val="24"/>
          <w:lang w:val="uk-UA"/>
        </w:rPr>
      </w:pPr>
      <w:r w:rsidRPr="001C07C9">
        <w:rPr>
          <w:rFonts w:ascii="Times New Roman" w:hAnsi="Times New Roman" w:cs="Times New Roman"/>
          <w:sz w:val="24"/>
          <w:szCs w:val="24"/>
        </w:rPr>
        <w:t>Bruggemann, T.; McFadyen, A.; Williams, B. Airspace Constrained Free-Flight Analysis: Implications for Uncrewed Air Traffic Management. </w:t>
      </w:r>
      <w:r w:rsidRPr="001C07C9">
        <w:rPr>
          <w:rFonts w:ascii="Times New Roman" w:hAnsi="Times New Roman" w:cs="Times New Roman"/>
          <w:i/>
          <w:iCs/>
          <w:sz w:val="24"/>
          <w:szCs w:val="24"/>
        </w:rPr>
        <w:t>Drones</w:t>
      </w:r>
      <w:r w:rsidRPr="001C07C9">
        <w:rPr>
          <w:rFonts w:ascii="Times New Roman" w:hAnsi="Times New Roman" w:cs="Times New Roman"/>
          <w:sz w:val="24"/>
          <w:szCs w:val="24"/>
        </w:rPr>
        <w:t> 2024, </w:t>
      </w:r>
      <w:r w:rsidRPr="001C07C9">
        <w:rPr>
          <w:rFonts w:ascii="Times New Roman" w:hAnsi="Times New Roman" w:cs="Times New Roman"/>
          <w:i/>
          <w:iCs/>
          <w:sz w:val="24"/>
          <w:szCs w:val="24"/>
        </w:rPr>
        <w:t>8</w:t>
      </w:r>
      <w:r w:rsidRPr="001C07C9">
        <w:rPr>
          <w:rFonts w:ascii="Times New Roman" w:hAnsi="Times New Roman" w:cs="Times New Roman"/>
          <w:sz w:val="24"/>
          <w:szCs w:val="24"/>
        </w:rPr>
        <w:t xml:space="preserve">, 603. </w:t>
      </w:r>
      <w:hyperlink r:id="rId5" w:history="1">
        <w:r w:rsidRPr="004F0932">
          <w:rPr>
            <w:rStyle w:val="Hyperlink"/>
            <w:rFonts w:ascii="Times New Roman" w:hAnsi="Times New Roman" w:cs="Times New Roman"/>
            <w:sz w:val="24"/>
            <w:szCs w:val="24"/>
          </w:rPr>
          <w:t>https://doi.org/10.3390/drones8100603</w:t>
        </w:r>
      </w:hyperlink>
    </w:p>
    <w:p w14:paraId="7A5012DA" w14:textId="4602C311" w:rsidR="001C07C9" w:rsidRPr="001C07C9" w:rsidRDefault="00EB5C1B" w:rsidP="00500195">
      <w:pPr>
        <w:pStyle w:val="ListParagraph"/>
        <w:numPr>
          <w:ilvl w:val="3"/>
          <w:numId w:val="2"/>
        </w:numPr>
        <w:tabs>
          <w:tab w:val="num" w:pos="2552"/>
        </w:tabs>
        <w:spacing w:line="360" w:lineRule="auto"/>
        <w:ind w:left="142" w:firstLine="709"/>
        <w:jc w:val="both"/>
        <w:rPr>
          <w:rFonts w:ascii="Times New Roman" w:hAnsi="Times New Roman" w:cs="Times New Roman"/>
          <w:sz w:val="24"/>
          <w:szCs w:val="24"/>
          <w:lang w:val="uk-UA"/>
        </w:rPr>
      </w:pPr>
      <w:r w:rsidRPr="00EB5C1B">
        <w:rPr>
          <w:rFonts w:ascii="Times New Roman" w:hAnsi="Times New Roman" w:cs="Times New Roman"/>
          <w:sz w:val="24"/>
          <w:szCs w:val="24"/>
        </w:rPr>
        <w:t xml:space="preserve">Ali, B. S. (2019). </w:t>
      </w:r>
      <w:r w:rsidRPr="00EB5C1B">
        <w:rPr>
          <w:rFonts w:ascii="Times New Roman" w:hAnsi="Times New Roman" w:cs="Times New Roman"/>
          <w:i/>
          <w:iCs/>
          <w:sz w:val="24"/>
          <w:szCs w:val="24"/>
        </w:rPr>
        <w:t>Traffic management for drones flying in the city</w:t>
      </w:r>
      <w:r w:rsidRPr="00EB5C1B">
        <w:rPr>
          <w:rFonts w:ascii="Times New Roman" w:hAnsi="Times New Roman" w:cs="Times New Roman"/>
          <w:sz w:val="24"/>
          <w:szCs w:val="24"/>
        </w:rPr>
        <w:t xml:space="preserve">. </w:t>
      </w:r>
      <w:r w:rsidRPr="00EB5C1B">
        <w:rPr>
          <w:rFonts w:ascii="Times New Roman" w:hAnsi="Times New Roman" w:cs="Times New Roman"/>
          <w:i/>
          <w:iCs/>
          <w:sz w:val="24"/>
          <w:szCs w:val="24"/>
        </w:rPr>
        <w:t>International Journal of Critical Infrastructure Protection, 26,</w:t>
      </w:r>
      <w:r w:rsidRPr="00EB5C1B">
        <w:rPr>
          <w:rFonts w:ascii="Times New Roman" w:hAnsi="Times New Roman" w:cs="Times New Roman"/>
          <w:sz w:val="24"/>
          <w:szCs w:val="24"/>
        </w:rPr>
        <w:t xml:space="preserve"> 100310. </w:t>
      </w:r>
      <w:hyperlink r:id="rId6" w:tgtFrame="_new" w:history="1">
        <w:r w:rsidRPr="00EB5C1B">
          <w:rPr>
            <w:rStyle w:val="Hyperlink"/>
            <w:rFonts w:ascii="Times New Roman" w:hAnsi="Times New Roman" w:cs="Times New Roman"/>
            <w:sz w:val="24"/>
            <w:szCs w:val="24"/>
          </w:rPr>
          <w:t>https://doi.org/10.1016/j.ijcip.2019.100310</w:t>
        </w:r>
      </w:hyperlink>
    </w:p>
    <w:sectPr w:rsidR="001C07C9" w:rsidRPr="001C0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C1EC7"/>
    <w:multiLevelType w:val="hybridMultilevel"/>
    <w:tmpl w:val="0D08408A"/>
    <w:lvl w:ilvl="0" w:tplc="464C4E52">
      <w:numFmt w:val="bullet"/>
      <w:suff w:val="space"/>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45307AB5"/>
    <w:multiLevelType w:val="multilevel"/>
    <w:tmpl w:val="917A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340A7E"/>
    <w:multiLevelType w:val="multilevel"/>
    <w:tmpl w:val="3FFE7FE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0088F"/>
    <w:multiLevelType w:val="hybridMultilevel"/>
    <w:tmpl w:val="70A6F19C"/>
    <w:lvl w:ilvl="0" w:tplc="2DA6BDFC">
      <w:numFmt w:val="bullet"/>
      <w:suff w:val="space"/>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64255"/>
    <w:multiLevelType w:val="multilevel"/>
    <w:tmpl w:val="91B2E3E8"/>
    <w:lvl w:ilvl="0">
      <w:start w:val="2"/>
      <w:numFmt w:val="decimal"/>
      <w:lvlText w:val="%1."/>
      <w:lvlJc w:val="left"/>
      <w:pPr>
        <w:tabs>
          <w:tab w:val="num" w:pos="720"/>
        </w:tabs>
        <w:ind w:left="720" w:hanging="360"/>
      </w:pPr>
      <w:rPr>
        <w:rFonts w:hint="default"/>
      </w:rPr>
    </w:lvl>
    <w:lvl w:ilvl="1">
      <w:start w:val="1"/>
      <w:numFmt w:val="decimal"/>
      <w:suff w:val="space"/>
      <w:lvlText w:val="%2."/>
      <w:lvlJc w:val="left"/>
      <w:pPr>
        <w:ind w:left="1440" w:hanging="360"/>
      </w:pPr>
      <w:rPr>
        <w:rFonts w:hint="default"/>
      </w:rPr>
    </w:lvl>
    <w:lvl w:ilvl="2">
      <w:numFmt w:val="bullet"/>
      <w:suff w:val="space"/>
      <w:lvlText w:val="-"/>
      <w:lvlJc w:val="left"/>
      <w:pPr>
        <w:ind w:left="2160" w:hanging="360"/>
      </w:pPr>
      <w:rPr>
        <w:rFonts w:ascii="Times New Roman" w:hAnsi="Times New Roman" w:cs="Times New Roman" w:hint="default"/>
        <w:b/>
      </w:rPr>
    </w:lvl>
    <w:lvl w:ilvl="3">
      <w:start w:val="1"/>
      <w:numFmt w:val="decimal"/>
      <w:suff w:val="space"/>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24388153">
    <w:abstractNumId w:val="1"/>
  </w:num>
  <w:num w:numId="2" w16cid:durableId="909270013">
    <w:abstractNumId w:val="4"/>
  </w:num>
  <w:num w:numId="3" w16cid:durableId="379325754">
    <w:abstractNumId w:val="2"/>
  </w:num>
  <w:num w:numId="4" w16cid:durableId="353927042">
    <w:abstractNumId w:val="0"/>
  </w:num>
  <w:num w:numId="5" w16cid:durableId="399251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5F"/>
    <w:rsid w:val="000E76BD"/>
    <w:rsid w:val="001C07C9"/>
    <w:rsid w:val="004C1577"/>
    <w:rsid w:val="00500195"/>
    <w:rsid w:val="0053336B"/>
    <w:rsid w:val="009B41C3"/>
    <w:rsid w:val="009D2DA9"/>
    <w:rsid w:val="00A75879"/>
    <w:rsid w:val="00AC58FD"/>
    <w:rsid w:val="00BD59BC"/>
    <w:rsid w:val="00BE7CA7"/>
    <w:rsid w:val="00CD37CE"/>
    <w:rsid w:val="00CE4143"/>
    <w:rsid w:val="00D16ED4"/>
    <w:rsid w:val="00D85D7B"/>
    <w:rsid w:val="00E9585F"/>
    <w:rsid w:val="00EB4F0F"/>
    <w:rsid w:val="00EB5C1B"/>
    <w:rsid w:val="00ED2BDB"/>
    <w:rsid w:val="00F04B99"/>
    <w:rsid w:val="00F4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40A1"/>
  <w15:chartTrackingRefBased/>
  <w15:docId w15:val="{D6838A25-67C7-482A-8FCC-D0D926BC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85F"/>
    <w:rPr>
      <w:rFonts w:eastAsiaTheme="majorEastAsia" w:cstheme="majorBidi"/>
      <w:color w:val="272727" w:themeColor="text1" w:themeTint="D8"/>
    </w:rPr>
  </w:style>
  <w:style w:type="paragraph" w:styleId="Title">
    <w:name w:val="Title"/>
    <w:basedOn w:val="Normal"/>
    <w:next w:val="Normal"/>
    <w:link w:val="TitleChar"/>
    <w:uiPriority w:val="10"/>
    <w:qFormat/>
    <w:rsid w:val="00E95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85F"/>
    <w:pPr>
      <w:spacing w:before="160"/>
      <w:jc w:val="center"/>
    </w:pPr>
    <w:rPr>
      <w:i/>
      <w:iCs/>
      <w:color w:val="404040" w:themeColor="text1" w:themeTint="BF"/>
    </w:rPr>
  </w:style>
  <w:style w:type="character" w:customStyle="1" w:styleId="QuoteChar">
    <w:name w:val="Quote Char"/>
    <w:basedOn w:val="DefaultParagraphFont"/>
    <w:link w:val="Quote"/>
    <w:uiPriority w:val="29"/>
    <w:rsid w:val="00E9585F"/>
    <w:rPr>
      <w:i/>
      <w:iCs/>
      <w:color w:val="404040" w:themeColor="text1" w:themeTint="BF"/>
    </w:rPr>
  </w:style>
  <w:style w:type="paragraph" w:styleId="ListParagraph">
    <w:name w:val="List Paragraph"/>
    <w:basedOn w:val="Normal"/>
    <w:uiPriority w:val="34"/>
    <w:qFormat/>
    <w:rsid w:val="00E9585F"/>
    <w:pPr>
      <w:ind w:left="720"/>
      <w:contextualSpacing/>
    </w:pPr>
  </w:style>
  <w:style w:type="character" w:styleId="IntenseEmphasis">
    <w:name w:val="Intense Emphasis"/>
    <w:basedOn w:val="DefaultParagraphFont"/>
    <w:uiPriority w:val="21"/>
    <w:qFormat/>
    <w:rsid w:val="00E9585F"/>
    <w:rPr>
      <w:i/>
      <w:iCs/>
      <w:color w:val="0F4761" w:themeColor="accent1" w:themeShade="BF"/>
    </w:rPr>
  </w:style>
  <w:style w:type="paragraph" w:styleId="IntenseQuote">
    <w:name w:val="Intense Quote"/>
    <w:basedOn w:val="Normal"/>
    <w:next w:val="Normal"/>
    <w:link w:val="IntenseQuoteChar"/>
    <w:uiPriority w:val="30"/>
    <w:qFormat/>
    <w:rsid w:val="00E95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85F"/>
    <w:rPr>
      <w:i/>
      <w:iCs/>
      <w:color w:val="0F4761" w:themeColor="accent1" w:themeShade="BF"/>
    </w:rPr>
  </w:style>
  <w:style w:type="character" w:styleId="IntenseReference">
    <w:name w:val="Intense Reference"/>
    <w:basedOn w:val="DefaultParagraphFont"/>
    <w:uiPriority w:val="32"/>
    <w:qFormat/>
    <w:rsid w:val="00E9585F"/>
    <w:rPr>
      <w:b/>
      <w:bCs/>
      <w:smallCaps/>
      <w:color w:val="0F4761" w:themeColor="accent1" w:themeShade="BF"/>
      <w:spacing w:val="5"/>
    </w:rPr>
  </w:style>
  <w:style w:type="character" w:styleId="Hyperlink">
    <w:name w:val="Hyperlink"/>
    <w:basedOn w:val="DefaultParagraphFont"/>
    <w:uiPriority w:val="99"/>
    <w:unhideWhenUsed/>
    <w:rsid w:val="001C07C9"/>
    <w:rPr>
      <w:color w:val="467886" w:themeColor="hyperlink"/>
      <w:u w:val="single"/>
    </w:rPr>
  </w:style>
  <w:style w:type="character" w:styleId="UnresolvedMention">
    <w:name w:val="Unresolved Mention"/>
    <w:basedOn w:val="DefaultParagraphFont"/>
    <w:uiPriority w:val="99"/>
    <w:semiHidden/>
    <w:unhideWhenUsed/>
    <w:rsid w:val="001C0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82619">
      <w:bodyDiv w:val="1"/>
      <w:marLeft w:val="0"/>
      <w:marRight w:val="0"/>
      <w:marTop w:val="0"/>
      <w:marBottom w:val="0"/>
      <w:divBdr>
        <w:top w:val="none" w:sz="0" w:space="0" w:color="auto"/>
        <w:left w:val="none" w:sz="0" w:space="0" w:color="auto"/>
        <w:bottom w:val="none" w:sz="0" w:space="0" w:color="auto"/>
        <w:right w:val="none" w:sz="0" w:space="0" w:color="auto"/>
      </w:divBdr>
    </w:div>
    <w:div w:id="789711392">
      <w:bodyDiv w:val="1"/>
      <w:marLeft w:val="0"/>
      <w:marRight w:val="0"/>
      <w:marTop w:val="0"/>
      <w:marBottom w:val="0"/>
      <w:divBdr>
        <w:top w:val="none" w:sz="0" w:space="0" w:color="auto"/>
        <w:left w:val="none" w:sz="0" w:space="0" w:color="auto"/>
        <w:bottom w:val="none" w:sz="0" w:space="0" w:color="auto"/>
        <w:right w:val="none" w:sz="0" w:space="0" w:color="auto"/>
      </w:divBdr>
    </w:div>
    <w:div w:id="1080522942">
      <w:bodyDiv w:val="1"/>
      <w:marLeft w:val="0"/>
      <w:marRight w:val="0"/>
      <w:marTop w:val="0"/>
      <w:marBottom w:val="0"/>
      <w:divBdr>
        <w:top w:val="none" w:sz="0" w:space="0" w:color="auto"/>
        <w:left w:val="none" w:sz="0" w:space="0" w:color="auto"/>
        <w:bottom w:val="none" w:sz="0" w:space="0" w:color="auto"/>
        <w:right w:val="none" w:sz="0" w:space="0" w:color="auto"/>
      </w:divBdr>
    </w:div>
    <w:div w:id="14340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ijcip.2019.100310" TargetMode="External"/><Relationship Id="rId5" Type="http://schemas.openxmlformats.org/officeDocument/2006/relationships/hyperlink" Target="https://doi.org/10.3390/drones81006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Yena</dc:creator>
  <cp:keywords/>
  <dc:description/>
  <cp:lastModifiedBy>Maksym Yena</cp:lastModifiedBy>
  <cp:revision>16</cp:revision>
  <dcterms:created xsi:type="dcterms:W3CDTF">2025-02-24T16:17:00Z</dcterms:created>
  <dcterms:modified xsi:type="dcterms:W3CDTF">2025-02-24T17:03:00Z</dcterms:modified>
</cp:coreProperties>
</file>