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1B77" w14:textId="68A7AB10" w:rsidR="00C4570B" w:rsidRPr="007E1175" w:rsidRDefault="00C4570B" w:rsidP="007E1175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>Яворська Тетяна Михайлівна,</w:t>
      </w:r>
    </w:p>
    <w:p w14:paraId="59018325" w14:textId="51DDDAEE" w:rsidR="00C4570B" w:rsidRPr="007E1175" w:rsidRDefault="007E1175" w:rsidP="007E1175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>к</w:t>
      </w:r>
      <w:r w:rsidR="00C4570B" w:rsidRPr="007E1175">
        <w:rPr>
          <w:rFonts w:ascii="Times New Roman" w:hAnsi="Times New Roman" w:cs="Times New Roman"/>
          <w:sz w:val="28"/>
          <w:szCs w:val="28"/>
        </w:rPr>
        <w:t>андидат педагогічних наук</w:t>
      </w:r>
    </w:p>
    <w:p w14:paraId="55FE1246" w14:textId="035A76EF" w:rsidR="00C4570B" w:rsidRPr="007E1175" w:rsidRDefault="00C4570B" w:rsidP="007E1175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>Донецький національний університет імені Василя Стуса</w:t>
      </w:r>
    </w:p>
    <w:p w14:paraId="40915470" w14:textId="0E010589" w:rsidR="00C4570B" w:rsidRPr="007E1175" w:rsidRDefault="00C4570B" w:rsidP="007E1175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>м. Вінниця</w:t>
      </w:r>
    </w:p>
    <w:p w14:paraId="761A209A" w14:textId="6884EE62" w:rsidR="00AE3674" w:rsidRPr="007E1175" w:rsidRDefault="00705AD2" w:rsidP="007E11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175">
        <w:rPr>
          <w:rFonts w:ascii="Times New Roman" w:hAnsi="Times New Roman" w:cs="Times New Roman"/>
          <w:b/>
          <w:bCs/>
          <w:sz w:val="28"/>
          <w:szCs w:val="28"/>
        </w:rPr>
        <w:t>ТЕХНОЛОГІЯ ХМАРНИХ ОБЧИСЛЕНЬ В ОСВІТНЬОМУ СЕРЕДОВИЩІ</w:t>
      </w:r>
    </w:p>
    <w:p w14:paraId="22C25CC1" w14:textId="2E62C5CC" w:rsidR="004D2DD9" w:rsidRPr="007E1175" w:rsidRDefault="004D2DD9" w:rsidP="007E1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 xml:space="preserve">Використання хмарних технологій у навчальному процесі сьогодні набуває все більших масштабів, забезпечуючи нові ефективні можливості </w:t>
      </w:r>
      <w:r w:rsidR="005E482A">
        <w:rPr>
          <w:rFonts w:ascii="Times New Roman" w:hAnsi="Times New Roman" w:cs="Times New Roman"/>
          <w:sz w:val="28"/>
          <w:szCs w:val="28"/>
        </w:rPr>
        <w:t>для всіх учасників освітнього процесу</w:t>
      </w:r>
      <w:r w:rsidRPr="007E11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074EEC" w14:textId="499D8327" w:rsidR="004D2DD9" w:rsidRPr="007E1175" w:rsidRDefault="004D2DD9" w:rsidP="007E1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5C5D7F">
        <w:rPr>
          <w:rFonts w:ascii="Times New Roman" w:hAnsi="Times New Roman" w:cs="Times New Roman"/>
          <w:sz w:val="28"/>
          <w:szCs w:val="28"/>
        </w:rPr>
        <w:t>і</w:t>
      </w:r>
      <w:r w:rsidRPr="007E1175">
        <w:rPr>
          <w:rFonts w:ascii="Times New Roman" w:hAnsi="Times New Roman" w:cs="Times New Roman"/>
          <w:sz w:val="28"/>
          <w:szCs w:val="28"/>
        </w:rPr>
        <w:t xml:space="preserve">з </w:t>
      </w:r>
      <w:r w:rsidR="005C5D7F">
        <w:rPr>
          <w:rFonts w:ascii="Times New Roman" w:hAnsi="Times New Roman" w:cs="Times New Roman"/>
          <w:sz w:val="28"/>
          <w:szCs w:val="28"/>
        </w:rPr>
        <w:t>складових</w:t>
      </w:r>
      <w:r w:rsidRPr="007E1175">
        <w:rPr>
          <w:rFonts w:ascii="Times New Roman" w:hAnsi="Times New Roman" w:cs="Times New Roman"/>
          <w:sz w:val="28"/>
          <w:szCs w:val="28"/>
        </w:rPr>
        <w:t xml:space="preserve"> цифровізації освіти на сучасному етапі розвитку суспільства є використання технології хмарних обчислень. </w:t>
      </w:r>
    </w:p>
    <w:p w14:paraId="6F16C06B" w14:textId="415998D7" w:rsidR="004D2DD9" w:rsidRPr="007E1175" w:rsidRDefault="004D2DD9" w:rsidP="007E1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>Хмарні обчислення (cloud computing) – це модель роботи, за допомогою якої організація отримує доступ до загальних обчислювальних ресурсів на кшталт серверів, сховищ, мережі, додатків та інших хмарних послуг. Всі ресурси можуть використовуватися й керуватися користувачем без додаткової допомоги провайдера хмарних послуг</w:t>
      </w:r>
      <w:r w:rsidR="005E482A">
        <w:rPr>
          <w:rFonts w:ascii="Times New Roman" w:hAnsi="Times New Roman" w:cs="Times New Roman"/>
          <w:sz w:val="28"/>
          <w:szCs w:val="28"/>
          <w:shd w:val="clear" w:color="auto" w:fill="FDFDFD"/>
        </w:rPr>
        <w:t>[1]</w:t>
      </w:r>
      <w:r w:rsidR="00705AD2"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14:paraId="55D73DB9" w14:textId="77777777" w:rsidR="004A5A9C" w:rsidRDefault="005C5D7F" w:rsidP="004A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1175">
        <w:rPr>
          <w:rFonts w:ascii="Times New Roman" w:hAnsi="Times New Roman" w:cs="Times New Roman"/>
          <w:sz w:val="28"/>
          <w:szCs w:val="28"/>
        </w:rPr>
        <w:t>икорист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7E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05AD2" w:rsidRPr="007E1175">
        <w:rPr>
          <w:rFonts w:ascii="Times New Roman" w:hAnsi="Times New Roman" w:cs="Times New Roman"/>
          <w:sz w:val="28"/>
          <w:szCs w:val="28"/>
        </w:rPr>
        <w:t>ехнологі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хмарних обчислень </w:t>
      </w:r>
      <w:r>
        <w:rPr>
          <w:rFonts w:ascii="Times New Roman" w:hAnsi="Times New Roman" w:cs="Times New Roman"/>
          <w:sz w:val="28"/>
          <w:szCs w:val="28"/>
        </w:rPr>
        <w:t xml:space="preserve">дає </w:t>
      </w:r>
      <w:r w:rsidR="00705AD2" w:rsidRPr="007E117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жливість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заощадити кошт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E1175">
        <w:rPr>
          <w:rFonts w:ascii="Times New Roman" w:hAnsi="Times New Roman" w:cs="Times New Roman"/>
          <w:sz w:val="28"/>
          <w:szCs w:val="28"/>
        </w:rPr>
        <w:t>будов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мережев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інфраструктур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. Потреба в технології хмарних обчислень здебільшого залежить лише від витрат на підключення та обробки даних за потреби. Для деяких компаній або установ, які вже мають </w:t>
      </w:r>
      <w:r w:rsidR="001E383D" w:rsidRPr="007E1175">
        <w:rPr>
          <w:rFonts w:ascii="Times New Roman" w:hAnsi="Times New Roman" w:cs="Times New Roman"/>
          <w:sz w:val="28"/>
          <w:szCs w:val="28"/>
        </w:rPr>
        <w:t>добре розвинену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мережеву інфраструктуру, застосування технології хмарних обчислень </w:t>
      </w:r>
      <w:r w:rsidR="001E383D" w:rsidRPr="007E1175">
        <w:rPr>
          <w:rFonts w:ascii="Times New Roman" w:hAnsi="Times New Roman" w:cs="Times New Roman"/>
          <w:sz w:val="28"/>
          <w:szCs w:val="28"/>
        </w:rPr>
        <w:t>є</w:t>
      </w:r>
      <w:r w:rsidR="00705AD2" w:rsidRPr="007E1175">
        <w:rPr>
          <w:rFonts w:ascii="Times New Roman" w:hAnsi="Times New Roman" w:cs="Times New Roman"/>
          <w:sz w:val="28"/>
          <w:szCs w:val="28"/>
        </w:rPr>
        <w:t xml:space="preserve"> максимально ефективним.</w:t>
      </w:r>
    </w:p>
    <w:p w14:paraId="4BC5191B" w14:textId="77777777" w:rsidR="004A5A9C" w:rsidRDefault="009B2AF7" w:rsidP="004A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7E117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Ключовими характеристиками хмарних обчислень є: </w:t>
      </w:r>
      <w:r w:rsidRPr="007E117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самообслуговування за запитом; вільний доступ через мережу Інтернет; об’єднання ресурсів</w:t>
      </w:r>
      <w:r w:rsidRPr="007E117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; </w:t>
      </w:r>
      <w:r w:rsidRPr="007E117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швидка масштабованість; вимірна послуга</w:t>
      </w:r>
      <w:r w:rsidRPr="004A5A9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 </w:t>
      </w:r>
    </w:p>
    <w:p w14:paraId="158744C1" w14:textId="6923F65A" w:rsidR="004A5A9C" w:rsidRPr="004A5A9C" w:rsidRDefault="004A5A9C" w:rsidP="004A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Серед н</w:t>
      </w:r>
      <w:r w:rsidRPr="004A5A9C">
        <w:rPr>
          <w:rFonts w:ascii="Times New Roman" w:hAnsi="Times New Roman" w:cs="Times New Roman"/>
          <w:sz w:val="28"/>
          <w:szCs w:val="28"/>
        </w:rPr>
        <w:t>едолік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A5A9C">
        <w:rPr>
          <w:rFonts w:ascii="Times New Roman" w:hAnsi="Times New Roman" w:cs="Times New Roman"/>
          <w:sz w:val="28"/>
          <w:szCs w:val="28"/>
        </w:rPr>
        <w:t xml:space="preserve"> користування хмарними технологіями</w:t>
      </w:r>
      <w:r>
        <w:rPr>
          <w:rFonts w:ascii="Times New Roman" w:hAnsi="Times New Roman" w:cs="Times New Roman"/>
          <w:sz w:val="28"/>
          <w:szCs w:val="28"/>
        </w:rPr>
        <w:t xml:space="preserve"> є о</w:t>
      </w:r>
      <w:r w:rsidRPr="004A5A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бов’язкова наявність стабільного інтернет-з’єднання для роботи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  <w:r w:rsidRPr="004A5A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ризик хакерської атаки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A287FD7" w14:textId="51AD047B" w:rsidR="001E383D" w:rsidRPr="007E1175" w:rsidRDefault="006C352F" w:rsidP="007E1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75">
        <w:rPr>
          <w:rFonts w:ascii="Times New Roman" w:hAnsi="Times New Roman" w:cs="Times New Roman"/>
          <w:sz w:val="28"/>
          <w:szCs w:val="28"/>
        </w:rPr>
        <w:t xml:space="preserve">В освітньому середовищі хмарні обчислення максимально збільшують обсяг послуг для підтримки систем навчання. </w:t>
      </w:r>
      <w:r w:rsidR="001E383D" w:rsidRPr="007E1175">
        <w:rPr>
          <w:rFonts w:ascii="Times New Roman" w:hAnsi="Times New Roman" w:cs="Times New Roman"/>
          <w:sz w:val="28"/>
          <w:szCs w:val="28"/>
        </w:rPr>
        <w:t xml:space="preserve">Практика показала, що процес </w:t>
      </w:r>
      <w:r w:rsidR="001E383D" w:rsidRPr="007E1175">
        <w:rPr>
          <w:rFonts w:ascii="Times New Roman" w:hAnsi="Times New Roman" w:cs="Times New Roman"/>
          <w:sz w:val="28"/>
          <w:szCs w:val="28"/>
        </w:rPr>
        <w:lastRenderedPageBreak/>
        <w:t xml:space="preserve">навчання </w:t>
      </w:r>
      <w:r w:rsidR="007E1175">
        <w:rPr>
          <w:rFonts w:ascii="Times New Roman" w:hAnsi="Times New Roman" w:cs="Times New Roman"/>
          <w:sz w:val="28"/>
          <w:szCs w:val="28"/>
        </w:rPr>
        <w:t xml:space="preserve">з використанням </w:t>
      </w:r>
      <w:r w:rsidR="001E383D" w:rsidRPr="007E1175">
        <w:rPr>
          <w:rFonts w:ascii="Times New Roman" w:hAnsi="Times New Roman" w:cs="Times New Roman"/>
          <w:sz w:val="28"/>
          <w:szCs w:val="28"/>
        </w:rPr>
        <w:t>хмарних обчислен</w:t>
      </w:r>
      <w:r w:rsidR="007E1175">
        <w:rPr>
          <w:rFonts w:ascii="Times New Roman" w:hAnsi="Times New Roman" w:cs="Times New Roman"/>
          <w:sz w:val="28"/>
          <w:szCs w:val="28"/>
        </w:rPr>
        <w:t>ь</w:t>
      </w:r>
      <w:r w:rsidR="001E383D" w:rsidRPr="007E1175">
        <w:rPr>
          <w:rFonts w:ascii="Times New Roman" w:hAnsi="Times New Roman" w:cs="Times New Roman"/>
          <w:sz w:val="28"/>
          <w:szCs w:val="28"/>
        </w:rPr>
        <w:t xml:space="preserve"> є дуже </w:t>
      </w:r>
      <w:r w:rsidR="005C5D7F">
        <w:rPr>
          <w:rFonts w:ascii="Times New Roman" w:hAnsi="Times New Roman" w:cs="Times New Roman"/>
          <w:sz w:val="28"/>
          <w:szCs w:val="28"/>
        </w:rPr>
        <w:t xml:space="preserve">актуальним та </w:t>
      </w:r>
      <w:r w:rsidR="001E383D" w:rsidRPr="007E1175">
        <w:rPr>
          <w:rFonts w:ascii="Times New Roman" w:hAnsi="Times New Roman" w:cs="Times New Roman"/>
          <w:sz w:val="28"/>
          <w:szCs w:val="28"/>
        </w:rPr>
        <w:t>корисним для здобувачів освіти і викладачів</w:t>
      </w:r>
      <w:r w:rsidR="009B2AF7" w:rsidRPr="007E1175">
        <w:rPr>
          <w:rFonts w:ascii="Times New Roman" w:hAnsi="Times New Roman" w:cs="Times New Roman"/>
          <w:sz w:val="28"/>
          <w:szCs w:val="28"/>
        </w:rPr>
        <w:t>.</w:t>
      </w:r>
      <w:r w:rsidR="001E383D" w:rsidRPr="007E1175">
        <w:rPr>
          <w:rFonts w:ascii="Times New Roman" w:hAnsi="Times New Roman" w:cs="Times New Roman"/>
          <w:sz w:val="28"/>
          <w:szCs w:val="28"/>
        </w:rPr>
        <w:t xml:space="preserve"> </w:t>
      </w:r>
      <w:r w:rsidR="009B2AF7" w:rsidRPr="007E1175">
        <w:rPr>
          <w:rFonts w:ascii="Times New Roman" w:hAnsi="Times New Roman" w:cs="Times New Roman"/>
          <w:sz w:val="28"/>
          <w:szCs w:val="28"/>
        </w:rPr>
        <w:t>З</w:t>
      </w:r>
      <w:r w:rsidR="001E383D" w:rsidRPr="007E1175">
        <w:rPr>
          <w:rFonts w:ascii="Times New Roman" w:hAnsi="Times New Roman" w:cs="Times New Roman"/>
          <w:sz w:val="28"/>
          <w:szCs w:val="28"/>
        </w:rPr>
        <w:t xml:space="preserve">а допомогою цієї технології можна отримати </w:t>
      </w:r>
      <w:r w:rsidRPr="007E1175">
        <w:rPr>
          <w:rFonts w:ascii="Times New Roman" w:hAnsi="Times New Roman" w:cs="Times New Roman"/>
          <w:sz w:val="28"/>
          <w:szCs w:val="28"/>
        </w:rPr>
        <w:t xml:space="preserve">вільний </w:t>
      </w:r>
      <w:r w:rsidR="001E383D" w:rsidRPr="007E1175">
        <w:rPr>
          <w:rFonts w:ascii="Times New Roman" w:hAnsi="Times New Roman" w:cs="Times New Roman"/>
          <w:sz w:val="28"/>
          <w:szCs w:val="28"/>
        </w:rPr>
        <w:t>доступ до освітніх ресурсів та послуг</w:t>
      </w:r>
      <w:r w:rsidRPr="007E1175">
        <w:rPr>
          <w:rFonts w:ascii="Times New Roman" w:hAnsi="Times New Roman" w:cs="Times New Roman"/>
          <w:sz w:val="28"/>
          <w:szCs w:val="28"/>
        </w:rPr>
        <w:t xml:space="preserve"> </w:t>
      </w:r>
      <w:r w:rsidR="001E383D" w:rsidRPr="007E1175">
        <w:rPr>
          <w:rFonts w:ascii="Times New Roman" w:hAnsi="Times New Roman" w:cs="Times New Roman"/>
          <w:sz w:val="28"/>
          <w:szCs w:val="28"/>
        </w:rPr>
        <w:t>будь-де і будь-коли</w:t>
      </w:r>
      <w:r w:rsidR="00A84082" w:rsidRPr="007E1175">
        <w:rPr>
          <w:rFonts w:ascii="Times New Roman" w:hAnsi="Times New Roman" w:cs="Times New Roman"/>
          <w:sz w:val="28"/>
          <w:szCs w:val="28"/>
        </w:rPr>
        <w:t xml:space="preserve">. </w:t>
      </w:r>
      <w:r w:rsidR="001E383D" w:rsidRPr="007E1175">
        <w:rPr>
          <w:rFonts w:ascii="Times New Roman" w:hAnsi="Times New Roman" w:cs="Times New Roman"/>
          <w:sz w:val="28"/>
          <w:szCs w:val="28"/>
        </w:rPr>
        <w:t>Вони прості у використанні та включають різні програми, послуги та інструменти</w:t>
      </w:r>
      <w:r w:rsidR="00A84082" w:rsidRPr="007E1175">
        <w:rPr>
          <w:rFonts w:ascii="Times New Roman" w:hAnsi="Times New Roman" w:cs="Times New Roman"/>
          <w:sz w:val="28"/>
          <w:szCs w:val="28"/>
        </w:rPr>
        <w:t>.</w:t>
      </w:r>
    </w:p>
    <w:p w14:paraId="469C40A0" w14:textId="7976E68E" w:rsidR="00B2302E" w:rsidRPr="00082565" w:rsidRDefault="00467282" w:rsidP="0008256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bdr w:val="none" w:sz="0" w:space="0" w:color="auto" w:frame="1"/>
        </w:rPr>
      </w:pPr>
      <w:r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Потужне застосування д</w:t>
      </w:r>
      <w:r w:rsidR="009B2AF7"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истанційн</w:t>
      </w:r>
      <w:r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ого</w:t>
      </w:r>
      <w:r w:rsidR="009B2AF7"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навчання</w:t>
      </w:r>
      <w:r w:rsidR="009B2AF7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як сучасн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ої</w:t>
      </w:r>
      <w:r w:rsidR="009B2AF7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9B2AF7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 освітніх послуг в період карантину</w:t>
      </w:r>
      <w:r w:rsidR="000825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спричиненого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82565" w:rsidRPr="00082565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r w:rsidR="00082565" w:rsidRPr="000825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082565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має своє продовження і нині</w:t>
      </w:r>
      <w:r w:rsidR="005C5D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період військової агресії росії. Для ефективного забезпечення освітнього процесу навчальні заклади використовують різноманітні </w:t>
      </w:r>
      <w:r w:rsid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хмарні 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платформи</w:t>
      </w:r>
      <w:r w:rsidR="00B2302E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як наприклад </w:t>
      </w:r>
      <w:r w:rsidR="00B2302E" w:rsidRPr="00082565">
        <w:rPr>
          <w:rFonts w:ascii="Times New Roman" w:hAnsi="Times New Roman" w:cs="Times New Roman"/>
          <w:sz w:val="28"/>
          <w:szCs w:val="28"/>
        </w:rPr>
        <w:t>Microsoft OneDrive,</w:t>
      </w:r>
      <w:r w:rsidR="00B2302E" w:rsidRPr="00082565">
        <w:rPr>
          <w:rFonts w:ascii="Times New Roman" w:hAnsi="Times New Roman" w:cs="Times New Roman"/>
          <w:spacing w:val="-20"/>
          <w:sz w:val="28"/>
          <w:szCs w:val="28"/>
        </w:rPr>
        <w:t xml:space="preserve"> GoogleDrive та ін.</w:t>
      </w:r>
    </w:p>
    <w:p w14:paraId="1E971905" w14:textId="050CAA9B" w:rsidR="00C4570B" w:rsidRPr="007E1175" w:rsidRDefault="00467282" w:rsidP="00082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Одним з таких сервісів є </w:t>
      </w:r>
      <w:r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Teams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від компанії Microsoft. </w:t>
      </w:r>
      <w:r w:rsidRPr="007E1175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Microsoft Teams</w:t>
      </w:r>
      <w:r w:rsidRPr="007E11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хмарний сервіс 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командної роботи, 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який входить до пакету </w:t>
      </w:r>
      <w:r w:rsidRPr="007E1175">
        <w:rPr>
          <w:rFonts w:ascii="Times New Roman" w:hAnsi="Times New Roman" w:cs="Times New Roman"/>
          <w:sz w:val="28"/>
          <w:szCs w:val="28"/>
        </w:rPr>
        <w:t>Office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365. Основне його призначення – створення умов для активної онлайн співпраці між учасниками 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навчального</w:t>
      </w:r>
      <w:r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процесу в освітньому середовищі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закладу</w:t>
      </w:r>
      <w:r w:rsidR="004A5A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що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об'єднує контент в одному місці</w:t>
      </w:r>
      <w:r w:rsidR="004A5A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 дозвол</w:t>
      </w:r>
      <w:r w:rsidR="004A5A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яє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C5D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викладачам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створювати персоналізовані навчальні середовища. За допомогою команд (груп) є можливість персоналізувати навчання за допомогою завдань, спілкуватися з колегами в професійних навчальних спільнотах</w:t>
      </w:r>
      <w:r w:rsidR="004A5A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C4570B" w:rsidRPr="007E11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Будучи віртуальною платформою для проведення відеозустрічей, Teams містить функції та інструменти, які здатні </w:t>
      </w:r>
      <w:r w:rsidR="00C4570B" w:rsidRPr="001B7D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забезпечити продуктивну спільну роботу </w:t>
      </w:r>
      <w:r w:rsidR="00B2302E" w:rsidRPr="001B7D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C4570B" w:rsidRPr="001B7D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заняттях з використанням відеозв’язку.</w:t>
      </w:r>
      <w:r w:rsidR="00B2302E" w:rsidRPr="001B7D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4570B" w:rsidRPr="001B7D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Крім того Teams, за умови використання мобільного додатку це засіб оперативного</w:t>
      </w:r>
      <w:r w:rsidR="001B7D98" w:rsidRPr="001B7D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1B7D98" w:rsidRPr="001B7D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зворотнього</w:t>
      </w:r>
      <w:r w:rsidR="00C4570B" w:rsidRPr="001B7D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зв’язку з викладачем</w:t>
      </w:r>
      <w:r w:rsidR="001B7D98" w:rsidRPr="001B7D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65EE77D" w14:textId="2757F21E" w:rsidR="007E1175" w:rsidRPr="007E1175" w:rsidRDefault="00B2302E" w:rsidP="007E11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E117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Отже, х</w:t>
      </w:r>
      <w:r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марні обчислення </w:t>
      </w:r>
      <w:r w:rsidR="00B17B9C" w:rsidRPr="00B17B9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сприяють цифровій трансформації</w:t>
      </w:r>
      <w:r w:rsidR="00B17B9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освітньої галузі</w:t>
      </w:r>
      <w:r w:rsidR="00B17B9C">
        <w:rPr>
          <w:rStyle w:val="a5"/>
          <w:rFonts w:ascii="Arial" w:hAnsi="Arial" w:cs="Arial"/>
          <w:color w:val="212529"/>
          <w:shd w:val="clear" w:color="auto" w:fill="FFFFFF"/>
        </w:rPr>
        <w:t>,</w:t>
      </w:r>
      <w:r w:rsidR="00B17B9C"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стають невід’ємною </w:t>
      </w:r>
      <w:r w:rsidR="005C5D7F">
        <w:rPr>
          <w:rFonts w:ascii="Times New Roman" w:hAnsi="Times New Roman" w:cs="Times New Roman"/>
          <w:sz w:val="28"/>
          <w:szCs w:val="28"/>
          <w:shd w:val="clear" w:color="auto" w:fill="FDFDFD"/>
        </w:rPr>
        <w:t>складовою</w:t>
      </w:r>
      <w:r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роботи закладів освіти</w:t>
      </w:r>
      <w:r w:rsidR="005E482A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7E117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5E482A">
        <w:rPr>
          <w:rFonts w:ascii="Times New Roman" w:hAnsi="Times New Roman" w:cs="Times New Roman"/>
          <w:sz w:val="28"/>
          <w:szCs w:val="28"/>
        </w:rPr>
        <w:t>що</w:t>
      </w:r>
      <w:r w:rsidR="007E1175" w:rsidRPr="007E1175">
        <w:rPr>
          <w:rFonts w:ascii="Times New Roman" w:hAnsi="Times New Roman" w:cs="Times New Roman"/>
          <w:sz w:val="28"/>
          <w:szCs w:val="28"/>
        </w:rPr>
        <w:t xml:space="preserve"> </w:t>
      </w:r>
      <w:r w:rsidRPr="007E1175">
        <w:rPr>
          <w:rFonts w:ascii="Times New Roman" w:hAnsi="Times New Roman" w:cs="Times New Roman"/>
          <w:sz w:val="28"/>
          <w:szCs w:val="28"/>
        </w:rPr>
        <w:t>дозволяє налаштуватися на нову форму співпраці</w:t>
      </w:r>
      <w:r w:rsidR="005E48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освітньому середовищі.</w:t>
      </w:r>
    </w:p>
    <w:p w14:paraId="0CCBF1DA" w14:textId="56651B68" w:rsidR="007E1175" w:rsidRPr="007E1175" w:rsidRDefault="007E1175" w:rsidP="007E11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7E11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Література</w:t>
      </w:r>
    </w:p>
    <w:p w14:paraId="539E41D2" w14:textId="1E15753E" w:rsidR="007E1175" w:rsidRPr="007E1175" w:rsidRDefault="007E1175" w:rsidP="00752B4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E1175">
        <w:rPr>
          <w:rFonts w:ascii="Times New Roman" w:hAnsi="Times New Roman" w:cs="Times New Roman"/>
          <w:sz w:val="24"/>
          <w:szCs w:val="24"/>
        </w:rPr>
        <w:t xml:space="preserve">Поняття хмарних обчислень: основні моделі та характеристики. </w:t>
      </w:r>
      <w:r w:rsidRPr="007E11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E1175">
        <w:rPr>
          <w:rFonts w:ascii="Times New Roman" w:hAnsi="Times New Roman" w:cs="Times New Roman"/>
          <w:sz w:val="24"/>
          <w:szCs w:val="24"/>
        </w:rPr>
        <w:t>:</w:t>
      </w:r>
    </w:p>
    <w:p w14:paraId="36A3725A" w14:textId="30D8B740" w:rsidR="007E1175" w:rsidRDefault="007E1175" w:rsidP="007E1175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E117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https://onbiz.biz/cloud-computing-models/</w:t>
      </w:r>
    </w:p>
    <w:p w14:paraId="24C499C2" w14:textId="2A58224D" w:rsidR="00082565" w:rsidRPr="00082565" w:rsidRDefault="00082565" w:rsidP="00082565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82565">
        <w:rPr>
          <w:rFonts w:ascii="Times New Roman" w:hAnsi="Times New Roman" w:cs="Times New Roman"/>
          <w:sz w:val="24"/>
          <w:szCs w:val="24"/>
        </w:rPr>
        <w:t>Майбутнє хмарних обчислень – 8 тенденцій і прогнозів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2B4F">
        <w:rPr>
          <w:rFonts w:ascii="Times New Roman" w:hAnsi="Times New Roman" w:cs="Times New Roman"/>
          <w:sz w:val="24"/>
          <w:szCs w:val="24"/>
          <w:lang w:val="pl-PL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D3BB2">
          <w:rPr>
            <w:rStyle w:val="a6"/>
            <w:rFonts w:ascii="Times New Roman" w:hAnsi="Times New Roman" w:cs="Times New Roman"/>
            <w:sz w:val="24"/>
            <w:szCs w:val="24"/>
          </w:rPr>
          <w:t>https://www.cloudpanel.io/blog/future-of-cloud-computing/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D72C5" w14:textId="77777777" w:rsidR="00082565" w:rsidRPr="007E1175" w:rsidRDefault="00082565" w:rsidP="00082565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sectPr w:rsidR="00082565" w:rsidRPr="007E1175" w:rsidSect="007E117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326B" w14:textId="77777777" w:rsidR="006D7243" w:rsidRDefault="006D7243" w:rsidP="005E482A">
      <w:pPr>
        <w:spacing w:after="0" w:line="240" w:lineRule="auto"/>
      </w:pPr>
      <w:r>
        <w:separator/>
      </w:r>
    </w:p>
  </w:endnote>
  <w:endnote w:type="continuationSeparator" w:id="0">
    <w:p w14:paraId="28EF04DD" w14:textId="77777777" w:rsidR="006D7243" w:rsidRDefault="006D7243" w:rsidP="005E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A61F" w14:textId="77777777" w:rsidR="006D7243" w:rsidRDefault="006D7243" w:rsidP="005E482A">
      <w:pPr>
        <w:spacing w:after="0" w:line="240" w:lineRule="auto"/>
      </w:pPr>
      <w:r>
        <w:separator/>
      </w:r>
    </w:p>
  </w:footnote>
  <w:footnote w:type="continuationSeparator" w:id="0">
    <w:p w14:paraId="40C41852" w14:textId="77777777" w:rsidR="006D7243" w:rsidRDefault="006D7243" w:rsidP="005E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153566"/>
      <w:docPartObj>
        <w:docPartGallery w:val="Page Numbers (Top of Page)"/>
        <w:docPartUnique/>
      </w:docPartObj>
    </w:sdtPr>
    <w:sdtContent>
      <w:p w14:paraId="4FB6A979" w14:textId="53A9DED7" w:rsidR="005E482A" w:rsidRDefault="005E48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C380AC" w14:textId="77777777" w:rsidR="005E482A" w:rsidRDefault="005E4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6AA"/>
    <w:multiLevelType w:val="multilevel"/>
    <w:tmpl w:val="484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613C4"/>
    <w:multiLevelType w:val="multilevel"/>
    <w:tmpl w:val="DA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B04EA"/>
    <w:multiLevelType w:val="hybridMultilevel"/>
    <w:tmpl w:val="6DD60E86"/>
    <w:lvl w:ilvl="0" w:tplc="FECC7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D200F"/>
    <w:multiLevelType w:val="multilevel"/>
    <w:tmpl w:val="388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41205"/>
    <w:multiLevelType w:val="multilevel"/>
    <w:tmpl w:val="0AF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54D99"/>
    <w:multiLevelType w:val="multilevel"/>
    <w:tmpl w:val="7C78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533AE"/>
    <w:multiLevelType w:val="hybridMultilevel"/>
    <w:tmpl w:val="480C8154"/>
    <w:lvl w:ilvl="0" w:tplc="1A184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0B5645"/>
    <w:multiLevelType w:val="multilevel"/>
    <w:tmpl w:val="A72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175031"/>
    <w:multiLevelType w:val="multilevel"/>
    <w:tmpl w:val="6CB2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F0D66"/>
    <w:multiLevelType w:val="multilevel"/>
    <w:tmpl w:val="8AD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392177">
    <w:abstractNumId w:val="6"/>
  </w:num>
  <w:num w:numId="2" w16cid:durableId="372267138">
    <w:abstractNumId w:val="7"/>
  </w:num>
  <w:num w:numId="3" w16cid:durableId="1656838211">
    <w:abstractNumId w:val="9"/>
  </w:num>
  <w:num w:numId="4" w16cid:durableId="1892379422">
    <w:abstractNumId w:val="4"/>
  </w:num>
  <w:num w:numId="5" w16cid:durableId="1947737364">
    <w:abstractNumId w:val="1"/>
  </w:num>
  <w:num w:numId="6" w16cid:durableId="919824721">
    <w:abstractNumId w:val="3"/>
  </w:num>
  <w:num w:numId="7" w16cid:durableId="475755844">
    <w:abstractNumId w:val="8"/>
  </w:num>
  <w:num w:numId="8" w16cid:durableId="2103720249">
    <w:abstractNumId w:val="0"/>
  </w:num>
  <w:num w:numId="9" w16cid:durableId="466699448">
    <w:abstractNumId w:val="2"/>
  </w:num>
  <w:num w:numId="10" w16cid:durableId="74758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E2"/>
    <w:rsid w:val="00082565"/>
    <w:rsid w:val="001B7D98"/>
    <w:rsid w:val="001E383D"/>
    <w:rsid w:val="00236AF6"/>
    <w:rsid w:val="00327169"/>
    <w:rsid w:val="003272ED"/>
    <w:rsid w:val="00467282"/>
    <w:rsid w:val="004A5A9C"/>
    <w:rsid w:val="004B4D2C"/>
    <w:rsid w:val="004D2DD9"/>
    <w:rsid w:val="0050577C"/>
    <w:rsid w:val="0052550B"/>
    <w:rsid w:val="005C5D7F"/>
    <w:rsid w:val="005E482A"/>
    <w:rsid w:val="006A3A7A"/>
    <w:rsid w:val="006A589A"/>
    <w:rsid w:val="006C352F"/>
    <w:rsid w:val="006D7243"/>
    <w:rsid w:val="00705AD2"/>
    <w:rsid w:val="007306E2"/>
    <w:rsid w:val="00752B4F"/>
    <w:rsid w:val="007E1175"/>
    <w:rsid w:val="009B2AF7"/>
    <w:rsid w:val="00A406C2"/>
    <w:rsid w:val="00A84082"/>
    <w:rsid w:val="00AE3674"/>
    <w:rsid w:val="00B17B9C"/>
    <w:rsid w:val="00B2302E"/>
    <w:rsid w:val="00C4570B"/>
    <w:rsid w:val="00DB6661"/>
    <w:rsid w:val="00F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C63A"/>
  <w15:chartTrackingRefBased/>
  <w15:docId w15:val="{84075FD4-787F-4970-8942-B6F8DBEA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3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383D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4">
    <w:name w:val="Normal (Web)"/>
    <w:basedOn w:val="a"/>
    <w:uiPriority w:val="99"/>
    <w:semiHidden/>
    <w:unhideWhenUsed/>
    <w:rsid w:val="001E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1E383D"/>
    <w:rPr>
      <w:b/>
      <w:bCs/>
    </w:rPr>
  </w:style>
  <w:style w:type="character" w:styleId="a6">
    <w:name w:val="Hyperlink"/>
    <w:basedOn w:val="a0"/>
    <w:uiPriority w:val="99"/>
    <w:unhideWhenUsed/>
    <w:rsid w:val="00DB66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7E117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82A"/>
  </w:style>
  <w:style w:type="paragraph" w:styleId="aa">
    <w:name w:val="footer"/>
    <w:basedOn w:val="a"/>
    <w:link w:val="ab"/>
    <w:uiPriority w:val="99"/>
    <w:unhideWhenUsed/>
    <w:rsid w:val="005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udpanel.io/blog/future-of-cloud-compu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E9A7-84DA-4A3A-8E27-52AC91E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Яворська Тетяна Михайлівна</dc:creator>
  <cp:keywords/>
  <dc:description/>
  <cp:lastModifiedBy>Яворська Тетяна Михайлівна</cp:lastModifiedBy>
  <cp:revision>8</cp:revision>
  <dcterms:created xsi:type="dcterms:W3CDTF">2023-02-05T16:48:00Z</dcterms:created>
  <dcterms:modified xsi:type="dcterms:W3CDTF">2023-02-06T09:52:00Z</dcterms:modified>
</cp:coreProperties>
</file>