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spacing w:after="25" w:before="25"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Yashchenko Anastasiia, Bachelor of Economic Cybernetic,  </w:t>
      </w:r>
    </w:p>
    <w:p w:rsidR="00000000" w:rsidDel="00000000" w:rsidP="00000000" w:rsidRDefault="00000000" w:rsidRPr="00000000" w14:paraId="00000002">
      <w:pPr>
        <w:keepNext w:val="0"/>
        <w:keepLines w:val="0"/>
        <w:spacing w:after="25" w:before="25" w:line="360" w:lineRule="auto"/>
        <w:jc w:val="right"/>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NTUU “Igor Sikorsky Kyiv Polytechnic Institute”, Kyiv</w:t>
      </w:r>
    </w:p>
    <w:p w:rsidR="00000000" w:rsidDel="00000000" w:rsidP="00000000" w:rsidRDefault="00000000" w:rsidRPr="00000000" w14:paraId="00000003">
      <w:pPr>
        <w:keepNext w:val="0"/>
        <w:keepLines w:val="0"/>
        <w:spacing w:after="25" w:before="25" w:line="360" w:lineRule="auto"/>
        <w:jc w:val="right"/>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ORCID: 0009-0005-9873-2940</w:t>
      </w:r>
    </w:p>
    <w:p w:rsidR="00000000" w:rsidDel="00000000" w:rsidP="00000000" w:rsidRDefault="00000000" w:rsidRPr="00000000" w14:paraId="00000004">
      <w:pPr>
        <w:keepNext w:val="0"/>
        <w:keepLines w:val="0"/>
        <w:spacing w:after="25" w:before="25" w:line="36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pStyle w:val="Heading3"/>
        <w:keepNext w:val="0"/>
        <w:keepLines w:val="0"/>
        <w:spacing w:after="25" w:before="25" w:line="360" w:lineRule="auto"/>
        <w:rPr>
          <w:rFonts w:ascii="Times New Roman" w:cs="Times New Roman" w:eastAsia="Times New Roman" w:hAnsi="Times New Roman"/>
          <w:color w:val="000000"/>
        </w:rPr>
      </w:pPr>
      <w:bookmarkStart w:colFirst="0" w:colLast="0" w:name="_rajc9djp19iq" w:id="0"/>
      <w:bookmarkEnd w:id="0"/>
      <w:r w:rsidDel="00000000" w:rsidR="00000000" w:rsidRPr="00000000">
        <w:rPr>
          <w:rFonts w:ascii="Times New Roman" w:cs="Times New Roman" w:eastAsia="Times New Roman" w:hAnsi="Times New Roman"/>
          <w:b w:val="1"/>
          <w:color w:val="000000"/>
          <w:rtl w:val="0"/>
        </w:rPr>
        <w:t xml:space="preserve">The Anatomic Design System in UI/UX: A Strategic Asset for Business Success</w:t>
      </w:r>
      <w:r w:rsidDel="00000000" w:rsidR="00000000" w:rsidRPr="00000000">
        <w:rPr>
          <w:rtl w:val="0"/>
        </w:rPr>
      </w:r>
    </w:p>
    <w:p w:rsidR="00000000" w:rsidDel="00000000" w:rsidP="00000000" w:rsidRDefault="00000000" w:rsidRPr="00000000" w14:paraId="00000006">
      <w:pPr>
        <w:pStyle w:val="Heading3"/>
        <w:keepNext w:val="0"/>
        <w:keepLines w:val="0"/>
        <w:spacing w:after="25" w:before="25" w:line="360" w:lineRule="auto"/>
        <w:rPr>
          <w:rFonts w:ascii="Times New Roman" w:cs="Times New Roman" w:eastAsia="Times New Roman" w:hAnsi="Times New Roman"/>
          <w:color w:val="000000"/>
        </w:rPr>
      </w:pPr>
      <w:bookmarkStart w:colFirst="0" w:colLast="0" w:name="_4auas6vwhc4n" w:id="1"/>
      <w:bookmarkEnd w:id="1"/>
      <w:r w:rsidDel="00000000" w:rsidR="00000000" w:rsidRPr="00000000">
        <w:rPr>
          <w:rtl w:val="0"/>
        </w:rPr>
      </w:r>
    </w:p>
    <w:p w:rsidR="00000000" w:rsidDel="00000000" w:rsidP="00000000" w:rsidRDefault="00000000" w:rsidRPr="00000000" w14:paraId="00000007">
      <w:pPr>
        <w:pStyle w:val="Heading3"/>
        <w:keepNext w:val="0"/>
        <w:keepLines w:val="0"/>
        <w:spacing w:after="25" w:before="25" w:line="360" w:lineRule="auto"/>
        <w:rPr>
          <w:rFonts w:ascii="Times New Roman" w:cs="Times New Roman" w:eastAsia="Times New Roman" w:hAnsi="Times New Roman"/>
          <w:color w:val="000000"/>
          <w:sz w:val="28"/>
          <w:szCs w:val="28"/>
        </w:rPr>
      </w:pPr>
      <w:bookmarkStart w:colFirst="0" w:colLast="0" w:name="_rkhz8och0l4i" w:id="2"/>
      <w:bookmarkEnd w:id="2"/>
      <w:r w:rsidDel="00000000" w:rsidR="00000000" w:rsidRPr="00000000">
        <w:rPr>
          <w:rFonts w:ascii="Times New Roman" w:cs="Times New Roman" w:eastAsia="Times New Roman" w:hAnsi="Times New Roman"/>
          <w:color w:val="000000"/>
          <w:sz w:val="28"/>
          <w:szCs w:val="28"/>
          <w:rtl w:val="0"/>
        </w:rPr>
        <w:t xml:space="preserve">Implementing an anatomic design system in UI/UX not only enhances the efficiency and consistency of design processes but also drives business success by improving user experience, accelerating time-to-market, and ensuring scalability and adaptability in a competitive digital landscape.</w:t>
      </w:r>
    </w:p>
    <w:p w:rsidR="00000000" w:rsidDel="00000000" w:rsidP="00000000" w:rsidRDefault="00000000" w:rsidRPr="00000000" w14:paraId="00000008">
      <w:pPr>
        <w:spacing w:after="25" w:before="25"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25" w:before="25"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fast-paced digital marketplace, businesses must continually innovate to stay ahead of competitors and meet evolving customer expectations. One effective strategy is the adoption of an anatomic design system in UI/UX . This approach, inspired by modular design principles and biological systems, emphasizes the use of reusable components and a systematic framework to create user interfaces. By leveraging this design system, businesses can achieve significant improvements in user experience, operational efficiency, and overall strategic success</w:t>
      </w:r>
      <w:r w:rsidDel="00000000" w:rsidR="00000000" w:rsidRPr="00000000">
        <w:rPr>
          <w:color w:val="333333"/>
          <w:sz w:val="21"/>
          <w:szCs w:val="21"/>
          <w:highlight w:val="white"/>
          <w:rtl w:val="0"/>
        </w:rPr>
        <w:t xml:space="preserve"> </w:t>
      </w:r>
      <w:r w:rsidDel="00000000" w:rsidR="00000000" w:rsidRPr="00000000">
        <w:rPr>
          <w:rFonts w:ascii="Times New Roman" w:cs="Times New Roman" w:eastAsia="Times New Roman" w:hAnsi="Times New Roman"/>
          <w:sz w:val="28"/>
          <w:szCs w:val="28"/>
          <w:rtl w:val="0"/>
        </w:rPr>
        <w:t xml:space="preserve">[1, p.44]. This article explores how an anatomic design system can be a powerful asset for businesses, enhancing their digital presence and driving growth .</w:t>
      </w:r>
    </w:p>
    <w:p w:rsidR="00000000" w:rsidDel="00000000" w:rsidP="00000000" w:rsidRDefault="00000000" w:rsidRPr="00000000" w14:paraId="0000000A">
      <w:pPr>
        <w:spacing w:after="25" w:before="25"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25" w:before="25"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anatomic design system is a structured approach to UI/UX design that breaks down complex interfaces into fundamental, reusable components—akin to biological systems composed of cells and organs [2, p.26]. These components are organized hierarchically, from basic elements (atoms) to more complex structures (molecules, organisms, templates, and pages). This modular approach allows businesses to create cohesive, scalable, and adaptable digital experiences.</w:t>
      </w:r>
    </w:p>
    <w:p w:rsidR="00000000" w:rsidDel="00000000" w:rsidP="00000000" w:rsidRDefault="00000000" w:rsidRPr="00000000" w14:paraId="0000000C">
      <w:pPr>
        <w:spacing w:after="25" w:before="25"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25" w:before="25"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after="25" w:before="25"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Efficiency and Time-to-Market</w:t>
      </w:r>
    </w:p>
    <w:p w:rsidR="00000000" w:rsidDel="00000000" w:rsidP="00000000" w:rsidRDefault="00000000" w:rsidRPr="00000000" w14:paraId="0000000F">
      <w:pPr>
        <w:spacing w:after="25" w:before="25"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the most significant benefits of the anatomic design system is the improvement in efficiency and reduction in time-to-market. By using a library of pre-designed, reusable components, businesses can streamline their design and development processes:</w:t>
      </w:r>
    </w:p>
    <w:p w:rsidR="00000000" w:rsidDel="00000000" w:rsidP="00000000" w:rsidRDefault="00000000" w:rsidRPr="00000000" w14:paraId="00000010">
      <w:pPr>
        <w:numPr>
          <w:ilvl w:val="0"/>
          <w:numId w:val="2"/>
        </w:numPr>
        <w:spacing w:after="25" w:before="25"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Reduced Redundancy: Designers and developers avoid duplicating work by reusing components across different projects. This efficiency minimizes errors and ensures that updates are consistently applied across all instances of a component.</w:t>
      </w:r>
    </w:p>
    <w:p w:rsidR="00000000" w:rsidDel="00000000" w:rsidP="00000000" w:rsidRDefault="00000000" w:rsidRPr="00000000" w14:paraId="00000011">
      <w:pPr>
        <w:numPr>
          <w:ilvl w:val="0"/>
          <w:numId w:val="2"/>
        </w:numPr>
        <w:spacing w:after="25" w:before="25"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Faster Iterations: Rapid prototyping and testing become more feasible with reusable components. Businesses can quickly test new ideas and make changes without overhauling entire designs, accelerating the time-to-market for new features or products.</w:t>
      </w:r>
    </w:p>
    <w:p w:rsidR="00000000" w:rsidDel="00000000" w:rsidP="00000000" w:rsidRDefault="00000000" w:rsidRPr="00000000" w14:paraId="00000012">
      <w:pPr>
        <w:numPr>
          <w:ilvl w:val="0"/>
          <w:numId w:val="2"/>
        </w:numPr>
        <w:spacing w:after="25" w:before="25"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Cost Savings: Reduced design and development time translates to cost savings. By cutting down on redundant work and reusing existing components, businesses can allocate resources more effectively and reduce overall project costs.</w:t>
      </w:r>
    </w:p>
    <w:p w:rsidR="00000000" w:rsidDel="00000000" w:rsidP="00000000" w:rsidRDefault="00000000" w:rsidRPr="00000000" w14:paraId="00000013">
      <w:pPr>
        <w:spacing w:after="25" w:before="25" w:line="36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Consistency and Brand Identity</w:t>
      </w:r>
    </w:p>
    <w:p w:rsidR="00000000" w:rsidDel="00000000" w:rsidP="00000000" w:rsidRDefault="00000000" w:rsidRPr="00000000" w14:paraId="00000014">
      <w:pPr>
        <w:spacing w:after="25" w:before="25" w:line="36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Consistency is crucial in establishing a strong brand identity and ensuring a cohesive user experience. The anatomic design system provides a systematic approach to achieving this consistency: </w:t>
      </w:r>
    </w:p>
    <w:p w:rsidR="00000000" w:rsidDel="00000000" w:rsidP="00000000" w:rsidRDefault="00000000" w:rsidRPr="00000000" w14:paraId="00000015">
      <w:pPr>
        <w:numPr>
          <w:ilvl w:val="0"/>
          <w:numId w:val="2"/>
        </w:numPr>
        <w:spacing w:after="25" w:before="25"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Unified Look and Feel: Standardized components ensure that all elements of the user interface adhere to the same design principles, creating a unified visual experience. This consistency reinforces brand identity and enhances user recognition.</w:t>
      </w:r>
    </w:p>
    <w:p w:rsidR="00000000" w:rsidDel="00000000" w:rsidP="00000000" w:rsidRDefault="00000000" w:rsidRPr="00000000" w14:paraId="00000016">
      <w:pPr>
        <w:numPr>
          <w:ilvl w:val="0"/>
          <w:numId w:val="2"/>
        </w:numPr>
        <w:spacing w:after="25" w:before="25"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Seamless User Experience: A cohesive interface reduces cognitive load, making it easier for users to navigate and interact with digital products. Consistent design patterns and interactions contribute to a more intuitive and satisfying user experience.</w:t>
      </w:r>
    </w:p>
    <w:p w:rsidR="00000000" w:rsidDel="00000000" w:rsidP="00000000" w:rsidRDefault="00000000" w:rsidRPr="00000000" w14:paraId="00000017">
      <w:pPr>
        <w:numPr>
          <w:ilvl w:val="0"/>
          <w:numId w:val="2"/>
        </w:numPr>
        <w:spacing w:after="25" w:before="25"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Brand Alignment: The design system allows businesses to maintain brand standards across various digital touchpoints, including websites, mobile apps, and marketing materials. This alignment strengthens brand recognition and trust.</w:t>
      </w:r>
    </w:p>
    <w:p w:rsidR="00000000" w:rsidDel="00000000" w:rsidP="00000000" w:rsidRDefault="00000000" w:rsidRPr="00000000" w14:paraId="00000018">
      <w:pPr>
        <w:spacing w:after="25" w:before="25" w:line="36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Scalability and Adaptability </w:t>
      </w:r>
    </w:p>
    <w:p w:rsidR="00000000" w:rsidDel="00000000" w:rsidP="00000000" w:rsidRDefault="00000000" w:rsidRPr="00000000" w14:paraId="00000019">
      <w:pPr>
        <w:spacing w:after="25" w:before="25" w:line="36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 dynamic business environment, scalability and adaptability are essential for long-term success. The anatomic design system supports these needs through:</w:t>
      </w:r>
    </w:p>
    <w:p w:rsidR="00000000" w:rsidDel="00000000" w:rsidP="00000000" w:rsidRDefault="00000000" w:rsidRPr="00000000" w14:paraId="0000001A">
      <w:pPr>
        <w:numPr>
          <w:ilvl w:val="0"/>
          <w:numId w:val="2"/>
        </w:numPr>
        <w:spacing w:after="25" w:before="25"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Flexible Component Architecture: Components are designed to be adaptable to different contexts and screen sizes. This flexibility ensures that digital products can scale effectively and accommodate new features or changes in user needs.</w:t>
      </w:r>
    </w:p>
    <w:p w:rsidR="00000000" w:rsidDel="00000000" w:rsidP="00000000" w:rsidRDefault="00000000" w:rsidRPr="00000000" w14:paraId="0000001B">
      <w:pPr>
        <w:numPr>
          <w:ilvl w:val="0"/>
          <w:numId w:val="2"/>
        </w:numPr>
        <w:spacing w:after="25" w:before="25"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Responsive Design: The system’s responsive components ensure that digital experiences are consistent across various devices and screen sizes, from desktop computers to smartphones. This adaptability is crucial for reaching a wide audience and providing a seamless user experience.</w:t>
      </w:r>
    </w:p>
    <w:p w:rsidR="00000000" w:rsidDel="00000000" w:rsidP="00000000" w:rsidRDefault="00000000" w:rsidRPr="00000000" w14:paraId="0000001C">
      <w:pPr>
        <w:numPr>
          <w:ilvl w:val="0"/>
          <w:numId w:val="2"/>
        </w:numPr>
        <w:spacing w:after="25" w:before="25"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Easy Maintenance: The hierarchical structure of components simplifies maintenance and updates. Changes made to a single component can be propagated throughout the system, ensuring that the interface remains up-to-date and relevant.</w:t>
      </w:r>
    </w:p>
    <w:p w:rsidR="00000000" w:rsidDel="00000000" w:rsidP="00000000" w:rsidRDefault="00000000" w:rsidRPr="00000000" w14:paraId="0000001D">
      <w:pPr>
        <w:spacing w:after="25" w:before="25" w:line="36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Enhancing User Experience</w:t>
      </w:r>
    </w:p>
    <w:p w:rsidR="00000000" w:rsidDel="00000000" w:rsidP="00000000" w:rsidRDefault="00000000" w:rsidRPr="00000000" w14:paraId="0000001E">
      <w:pPr>
        <w:spacing w:after="25" w:before="25" w:line="36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primary goal of any UI/UX design is to deliver an exceptional user experience. The anatomic design system contributes to this goal by:</w:t>
      </w:r>
    </w:p>
    <w:p w:rsidR="00000000" w:rsidDel="00000000" w:rsidP="00000000" w:rsidRDefault="00000000" w:rsidRPr="00000000" w14:paraId="0000001F">
      <w:pPr>
        <w:numPr>
          <w:ilvl w:val="0"/>
          <w:numId w:val="2"/>
        </w:numPr>
        <w:spacing w:after="25" w:before="25"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Improving Usability: Consistent and predictable components make interfaces more intuitive. Users can quickly learn how to interact with the product, leading to increased satisfaction and engagement.</w:t>
      </w:r>
    </w:p>
    <w:p w:rsidR="00000000" w:rsidDel="00000000" w:rsidP="00000000" w:rsidRDefault="00000000" w:rsidRPr="00000000" w14:paraId="00000020">
      <w:pPr>
        <w:numPr>
          <w:ilvl w:val="0"/>
          <w:numId w:val="2"/>
        </w:numPr>
        <w:spacing w:after="25" w:before="25"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Promoting Accessibility: By adhering to best practices and design standards, the system ensures that components are accessible to all users, including those with disabilities. This inclusivity broadens the potential user base and enhances the product’s overall usability.</w:t>
      </w:r>
    </w:p>
    <w:p w:rsidR="00000000" w:rsidDel="00000000" w:rsidP="00000000" w:rsidRDefault="00000000" w:rsidRPr="00000000" w14:paraId="00000021">
      <w:pPr>
        <w:numPr>
          <w:ilvl w:val="0"/>
          <w:numId w:val="2"/>
        </w:numPr>
        <w:spacing w:after="25" w:before="25"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Personalization: While maintaining consistency, the system allows for customization of components to fit specific business needs or user preferences. This balance between standardization and personalization enhances the overall user experience.</w:t>
      </w:r>
    </w:p>
    <w:p w:rsidR="00000000" w:rsidDel="00000000" w:rsidP="00000000" w:rsidRDefault="00000000" w:rsidRPr="00000000" w14:paraId="00000022">
      <w:pPr>
        <w:spacing w:after="25" w:before="25" w:line="36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after="25" w:before="25" w:line="36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Companies like Shopify have adopted modular design systems to streamline the creation of customizable online stores. By leveraging reusable components, these platforms enable merchants to quickly build and launch stores that align with their brand, improving time-to-market and user satisfaction. Major technology companies, such as Google and Microsoft, use design systems to maintain consistency across their vast array of products and services. These systems ensure that users experience a cohesive interface, regardless of the platform or device they are using, reinforcing brand identity and enhancing user trust. Smaller businesses and startups can benefit from adopting an anatomic design system by accelerating development and ensuring a professional and consistent user experience. This approach allows them to compete effectively in the market and build a strong brand presence [3].</w:t>
      </w:r>
    </w:p>
    <w:p w:rsidR="00000000" w:rsidDel="00000000" w:rsidP="00000000" w:rsidRDefault="00000000" w:rsidRPr="00000000" w14:paraId="00000024">
      <w:pPr>
        <w:spacing w:after="25" w:before="25" w:line="36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after="25" w:before="25"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anatomic design system offers a strategic advantage for businesses by improving efficiency, consistency, scalability, and user experience. By adopting this modular and systematic approach to UI/UX design, businesses can enhance their digital products, reduce time-to-market, and strengthen their brand identity. In a competitive digital landscape, the ability to deliver high-quality, adaptable, and user-friendly experiences is crucial for business success. Embracing the principles of the anatomic design system can position businesses for growth and innovation, driving long-term success and competitive advantage.</w:t>
      </w:r>
    </w:p>
    <w:p w:rsidR="00000000" w:rsidDel="00000000" w:rsidP="00000000" w:rsidRDefault="00000000" w:rsidRPr="00000000" w14:paraId="00000026">
      <w:pPr>
        <w:spacing w:after="25" w:before="25"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after="25" w:before="25"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28">
      <w:pPr>
        <w:numPr>
          <w:ilvl w:val="0"/>
          <w:numId w:val="1"/>
        </w:numPr>
        <w:spacing w:after="25" w:before="25"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Donella H. Meadows, «Thinking in Systems», </w:t>
      </w:r>
      <w:r w:rsidDel="00000000" w:rsidR="00000000" w:rsidRPr="00000000">
        <w:rPr>
          <w:rFonts w:ascii="Times New Roman" w:cs="Times New Roman" w:eastAsia="Times New Roman" w:hAnsi="Times New Roman"/>
          <w:sz w:val="24"/>
          <w:szCs w:val="24"/>
          <w:highlight w:val="white"/>
          <w:rtl w:val="0"/>
        </w:rPr>
        <w:t xml:space="preserve">2008, 217 pages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9">
      <w:pPr>
        <w:numPr>
          <w:ilvl w:val="0"/>
          <w:numId w:val="1"/>
        </w:numPr>
        <w:spacing w:after="25" w:before="25"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Brad Frost, «Atomic Design», </w:t>
      </w:r>
      <w:r w:rsidDel="00000000" w:rsidR="00000000" w:rsidRPr="00000000">
        <w:rPr>
          <w:rFonts w:ascii="Times New Roman" w:cs="Times New Roman" w:eastAsia="Times New Roman" w:hAnsi="Times New Roman"/>
          <w:sz w:val="24"/>
          <w:szCs w:val="24"/>
          <w:highlight w:val="white"/>
          <w:rtl w:val="0"/>
        </w:rPr>
        <w:t xml:space="preserve">2016, 193 pages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A">
      <w:pPr>
        <w:numPr>
          <w:ilvl w:val="0"/>
          <w:numId w:val="1"/>
        </w:numPr>
        <w:spacing w:after="25" w:before="25"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outstanding design system examples from leading brands: website URL: </w:t>
      </w:r>
      <w:hyperlink r:id="rId6">
        <w:r w:rsidDel="00000000" w:rsidR="00000000" w:rsidRPr="00000000">
          <w:rPr>
            <w:rFonts w:ascii="Times New Roman" w:cs="Times New Roman" w:eastAsia="Times New Roman" w:hAnsi="Times New Roman"/>
            <w:sz w:val="24"/>
            <w:szCs w:val="24"/>
            <w:u w:val="single"/>
            <w:rtl w:val="0"/>
          </w:rPr>
          <w:t xml:space="preserve">https://www.wix.com/studio/blog/design-system-examples</w:t>
        </w:r>
      </w:hyperlink>
      <w:r w:rsidDel="00000000" w:rsidR="00000000" w:rsidRPr="00000000">
        <w:rPr>
          <w:rFonts w:ascii="Times New Roman" w:cs="Times New Roman" w:eastAsia="Times New Roman" w:hAnsi="Times New Roman"/>
          <w:sz w:val="24"/>
          <w:szCs w:val="24"/>
          <w:rtl w:val="0"/>
        </w:rPr>
        <w:t xml:space="preserve">. (date of application: 03.09.2024).</w:t>
      </w:r>
    </w:p>
    <w:p w:rsidR="00000000" w:rsidDel="00000000" w:rsidP="00000000" w:rsidRDefault="00000000" w:rsidRPr="00000000" w14:paraId="0000002B">
      <w:pPr>
        <w:spacing w:after="25" w:before="25"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25" w:before="25" w:line="360" w:lineRule="auto"/>
        <w:ind w:left="0" w:firstLine="0"/>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137.6000000000001" w:top="1137.6000000000001" w:left="1137.6000000000001" w:right="1137.60000000000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D">
    <w:pPr>
      <w:ind w:right="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wix.com/studio/blog/design-system-examples"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