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48" w:rsidRDefault="00E654A9" w:rsidP="00722C98">
      <w:pPr>
        <w:spacing w:after="0" w:line="360" w:lineRule="auto"/>
        <w:ind w:left="5103"/>
        <w:rPr>
          <w:rFonts w:ascii="Times New Roman" w:hAnsi="Times New Roman"/>
          <w:sz w:val="28"/>
          <w:szCs w:val="28"/>
        </w:rPr>
      </w:pPr>
      <w:r>
        <w:rPr>
          <w:rFonts w:ascii="Times New Roman" w:hAnsi="Times New Roman"/>
          <w:sz w:val="28"/>
          <w:szCs w:val="28"/>
        </w:rPr>
        <w:t>Вороний Ігор Володимирович,</w:t>
      </w:r>
    </w:p>
    <w:p w:rsidR="00E654A9" w:rsidRDefault="00E654A9" w:rsidP="00722C98">
      <w:pPr>
        <w:spacing w:after="0" w:line="360" w:lineRule="auto"/>
        <w:ind w:left="5103"/>
        <w:rPr>
          <w:rFonts w:ascii="Times New Roman" w:hAnsi="Times New Roman"/>
          <w:sz w:val="28"/>
          <w:szCs w:val="28"/>
        </w:rPr>
      </w:pPr>
      <w:r>
        <w:rPr>
          <w:rFonts w:ascii="Times New Roman" w:hAnsi="Times New Roman"/>
          <w:sz w:val="28"/>
          <w:szCs w:val="28"/>
        </w:rPr>
        <w:t>кандидат економічних наук, доцент</w:t>
      </w:r>
    </w:p>
    <w:p w:rsidR="00E654A9" w:rsidRDefault="00E654A9" w:rsidP="00722C98">
      <w:pPr>
        <w:spacing w:after="0" w:line="360" w:lineRule="auto"/>
        <w:ind w:left="5103"/>
        <w:rPr>
          <w:rFonts w:ascii="Times New Roman" w:hAnsi="Times New Roman"/>
          <w:sz w:val="28"/>
          <w:szCs w:val="28"/>
        </w:rPr>
      </w:pPr>
      <w:r>
        <w:rPr>
          <w:rFonts w:ascii="Times New Roman" w:hAnsi="Times New Roman"/>
          <w:sz w:val="28"/>
          <w:szCs w:val="28"/>
        </w:rPr>
        <w:t>Львівський національний університет ветеринарної медицини та біотехнологій ім. С.</w:t>
      </w:r>
      <w:proofErr w:type="spellStart"/>
      <w:r>
        <w:rPr>
          <w:rFonts w:ascii="Times New Roman" w:hAnsi="Times New Roman"/>
          <w:sz w:val="28"/>
          <w:szCs w:val="28"/>
        </w:rPr>
        <w:t>Гжицького</w:t>
      </w:r>
      <w:proofErr w:type="spellEnd"/>
      <w:r>
        <w:rPr>
          <w:rFonts w:ascii="Times New Roman" w:hAnsi="Times New Roman"/>
          <w:sz w:val="28"/>
          <w:szCs w:val="28"/>
        </w:rPr>
        <w:t>,</w:t>
      </w:r>
    </w:p>
    <w:p w:rsidR="00E654A9" w:rsidRDefault="00E654A9" w:rsidP="00722C98">
      <w:pPr>
        <w:spacing w:after="0" w:line="360" w:lineRule="auto"/>
        <w:ind w:left="5103"/>
        <w:rPr>
          <w:rFonts w:ascii="Times New Roman" w:hAnsi="Times New Roman"/>
          <w:sz w:val="28"/>
          <w:szCs w:val="28"/>
        </w:rPr>
      </w:pPr>
      <w:r>
        <w:rPr>
          <w:rFonts w:ascii="Times New Roman" w:hAnsi="Times New Roman"/>
          <w:sz w:val="28"/>
          <w:szCs w:val="28"/>
        </w:rPr>
        <w:t>м. Львів</w:t>
      </w:r>
    </w:p>
    <w:p w:rsidR="00E654A9" w:rsidRDefault="00D21855" w:rsidP="00722C98">
      <w:pPr>
        <w:spacing w:after="0" w:line="360" w:lineRule="auto"/>
        <w:ind w:left="5103"/>
        <w:rPr>
          <w:rFonts w:ascii="Times New Roman" w:hAnsi="Times New Roman"/>
          <w:sz w:val="28"/>
          <w:szCs w:val="28"/>
        </w:rPr>
      </w:pPr>
      <w:hyperlink r:id="rId6" w:history="1">
        <w:r w:rsidR="0034188E">
          <w:rPr>
            <w:rStyle w:val="a3"/>
            <w:rFonts w:ascii="Times New Roman" w:hAnsi="Times New Roman"/>
            <w:color w:val="auto"/>
            <w:sz w:val="28"/>
            <w:szCs w:val="28"/>
            <w:u w:val="none"/>
            <w:shd w:val="clear" w:color="auto" w:fill="FFFFFF"/>
            <w:lang w:val="en-US"/>
          </w:rPr>
          <w:t>ORCID ID</w:t>
        </w:r>
        <w:r w:rsidR="0034188E">
          <w:rPr>
            <w:rStyle w:val="a3"/>
            <w:rFonts w:ascii="Times New Roman" w:hAnsi="Times New Roman"/>
            <w:color w:val="auto"/>
            <w:sz w:val="28"/>
            <w:szCs w:val="28"/>
            <w:u w:val="none"/>
            <w:shd w:val="clear" w:color="auto" w:fill="FFFFFF"/>
          </w:rPr>
          <w:t xml:space="preserve">: </w:t>
        </w:r>
        <w:r w:rsidR="00E654A9" w:rsidRPr="00E654A9">
          <w:rPr>
            <w:rStyle w:val="a3"/>
            <w:rFonts w:ascii="Times New Roman" w:hAnsi="Times New Roman"/>
            <w:color w:val="auto"/>
            <w:sz w:val="28"/>
            <w:szCs w:val="28"/>
            <w:u w:val="none"/>
            <w:shd w:val="clear" w:color="auto" w:fill="FFFFFF"/>
          </w:rPr>
          <w:t>0000-0002-0713-6424</w:t>
        </w:r>
      </w:hyperlink>
    </w:p>
    <w:p w:rsidR="00E654A9" w:rsidRDefault="00E654A9" w:rsidP="00E654A9">
      <w:pPr>
        <w:spacing w:after="0" w:line="360" w:lineRule="auto"/>
        <w:ind w:firstLine="709"/>
        <w:rPr>
          <w:rFonts w:ascii="Times New Roman" w:hAnsi="Times New Roman"/>
          <w:sz w:val="28"/>
          <w:szCs w:val="28"/>
        </w:rPr>
      </w:pPr>
    </w:p>
    <w:p w:rsidR="00E654A9" w:rsidRPr="00722C98" w:rsidRDefault="00722C98" w:rsidP="00722C98">
      <w:pPr>
        <w:spacing w:after="0" w:line="360" w:lineRule="auto"/>
        <w:jc w:val="center"/>
        <w:rPr>
          <w:rFonts w:ascii="Times New Roman" w:hAnsi="Times New Roman"/>
          <w:b/>
          <w:sz w:val="28"/>
          <w:szCs w:val="28"/>
        </w:rPr>
      </w:pPr>
      <w:r w:rsidRPr="00722C98">
        <w:rPr>
          <w:rFonts w:ascii="Times New Roman" w:hAnsi="Times New Roman"/>
          <w:b/>
          <w:sz w:val="28"/>
          <w:szCs w:val="28"/>
        </w:rPr>
        <w:t>ЕКОНОМІЧНА БЕЗПЕКА СІЛЬСЬКОГОСПОДАРСЬКИХ ПІДПРИЄМСТВ УКРАЇНИ В УМОВАХ ВОЄННОГО СТАНУ</w:t>
      </w:r>
    </w:p>
    <w:p w:rsidR="00E654A9" w:rsidRDefault="00E654A9" w:rsidP="00E654A9">
      <w:pPr>
        <w:spacing w:after="0" w:line="360" w:lineRule="auto"/>
        <w:ind w:firstLine="709"/>
        <w:jc w:val="both"/>
        <w:rPr>
          <w:rFonts w:ascii="Times New Roman" w:hAnsi="Times New Roman"/>
          <w:sz w:val="28"/>
          <w:szCs w:val="28"/>
        </w:rPr>
      </w:pPr>
    </w:p>
    <w:p w:rsidR="00F6366A" w:rsidRDefault="00722C98" w:rsidP="00F6366A">
      <w:pPr>
        <w:spacing w:line="360" w:lineRule="auto"/>
        <w:ind w:firstLine="851"/>
        <w:jc w:val="both"/>
        <w:rPr>
          <w:rFonts w:ascii="Times New Roman" w:hAnsi="Times New Roman"/>
          <w:sz w:val="28"/>
          <w:szCs w:val="28"/>
        </w:rPr>
      </w:pPr>
      <w:r>
        <w:rPr>
          <w:rFonts w:ascii="Times New Roman" w:hAnsi="Times New Roman"/>
          <w:sz w:val="28"/>
          <w:szCs w:val="28"/>
        </w:rPr>
        <w:t xml:space="preserve">Економічну безпеку варто розглядати як одну з найважливіших складових національної безпеки держави. </w:t>
      </w:r>
      <w:r w:rsidR="00F6366A">
        <w:rPr>
          <w:rFonts w:ascii="Times New Roman" w:hAnsi="Times New Roman"/>
          <w:sz w:val="28"/>
          <w:szCs w:val="28"/>
        </w:rPr>
        <w:t>В найзагальнішому розумінні вона показує захищеність національно-державних інтересів у сфері економіки</w:t>
      </w:r>
      <w:r w:rsidR="00476B03">
        <w:rPr>
          <w:rFonts w:ascii="Times New Roman" w:hAnsi="Times New Roman"/>
          <w:sz w:val="28"/>
          <w:szCs w:val="28"/>
        </w:rPr>
        <w:t>.</w:t>
      </w:r>
    </w:p>
    <w:p w:rsidR="00722C98" w:rsidRDefault="00F6366A" w:rsidP="00E654A9">
      <w:pPr>
        <w:spacing w:after="0" w:line="360" w:lineRule="auto"/>
        <w:ind w:firstLine="709"/>
        <w:jc w:val="both"/>
        <w:rPr>
          <w:rFonts w:ascii="Times New Roman" w:hAnsi="Times New Roman"/>
          <w:sz w:val="28"/>
          <w:szCs w:val="28"/>
        </w:rPr>
      </w:pPr>
      <w:r>
        <w:rPr>
          <w:rFonts w:ascii="Times New Roman" w:hAnsi="Times New Roman"/>
          <w:sz w:val="28"/>
          <w:szCs w:val="28"/>
        </w:rPr>
        <w:t>В літературних джерелах з державного управління економікою економічна безпека найчастіше трактується як такий стан економіки, який дає змогу зберігати стійкість до внутрішніх та зовнішніх загроз та здатний задовольнити потреби особи, сім'ї, суспільства та держави [</w:t>
      </w:r>
      <w:r w:rsidR="006A7E15">
        <w:rPr>
          <w:rFonts w:ascii="Times New Roman" w:hAnsi="Times New Roman"/>
          <w:sz w:val="28"/>
          <w:szCs w:val="28"/>
        </w:rPr>
        <w:t>4</w:t>
      </w:r>
      <w:r>
        <w:rPr>
          <w:rFonts w:ascii="Times New Roman" w:hAnsi="Times New Roman"/>
          <w:sz w:val="28"/>
          <w:szCs w:val="28"/>
        </w:rPr>
        <w:t xml:space="preserve">, </w:t>
      </w:r>
      <w:r w:rsidR="006A7E15">
        <w:rPr>
          <w:rFonts w:ascii="Times New Roman" w:hAnsi="Times New Roman"/>
          <w:sz w:val="28"/>
          <w:szCs w:val="28"/>
        </w:rPr>
        <w:t>с</w:t>
      </w:r>
      <w:r>
        <w:rPr>
          <w:rFonts w:ascii="Times New Roman" w:hAnsi="Times New Roman"/>
          <w:sz w:val="28"/>
          <w:szCs w:val="28"/>
        </w:rPr>
        <w:t>.8]. Тобто для досягнення економічної безпеки важливою умовою є збалансованість економіки та її стійкість до загроз всередині та ззовні країни, що повинно забезпечити сталий та ефективний розвиток економіки та соціальної сфери [</w:t>
      </w:r>
      <w:r w:rsidR="006A7E15">
        <w:rPr>
          <w:rFonts w:ascii="Times New Roman" w:hAnsi="Times New Roman"/>
          <w:sz w:val="28"/>
          <w:szCs w:val="28"/>
        </w:rPr>
        <w:t>2</w:t>
      </w:r>
      <w:r>
        <w:rPr>
          <w:rFonts w:ascii="Times New Roman" w:hAnsi="Times New Roman"/>
          <w:sz w:val="28"/>
          <w:szCs w:val="28"/>
        </w:rPr>
        <w:t xml:space="preserve">, </w:t>
      </w:r>
      <w:r w:rsidR="006A7E15">
        <w:rPr>
          <w:rFonts w:ascii="Times New Roman" w:hAnsi="Times New Roman"/>
          <w:sz w:val="28"/>
          <w:szCs w:val="28"/>
        </w:rPr>
        <w:t>с</w:t>
      </w:r>
      <w:r>
        <w:rPr>
          <w:rFonts w:ascii="Times New Roman" w:hAnsi="Times New Roman"/>
          <w:sz w:val="28"/>
          <w:szCs w:val="28"/>
        </w:rPr>
        <w:t>.29].</w:t>
      </w:r>
    </w:p>
    <w:p w:rsidR="00476B03" w:rsidRDefault="00476B03" w:rsidP="00476B03">
      <w:pPr>
        <w:spacing w:line="360" w:lineRule="auto"/>
        <w:ind w:firstLine="851"/>
        <w:jc w:val="both"/>
        <w:rPr>
          <w:rFonts w:ascii="Times New Roman" w:hAnsi="Times New Roman"/>
          <w:sz w:val="28"/>
          <w:szCs w:val="28"/>
        </w:rPr>
      </w:pPr>
      <w:r>
        <w:rPr>
          <w:rFonts w:ascii="Times New Roman" w:hAnsi="Times New Roman"/>
          <w:sz w:val="28"/>
          <w:szCs w:val="28"/>
        </w:rPr>
        <w:t>Разом з тим, поняття економічної безпеки можна розділити на велику кількість складових, тобто чинників, під впливом яких ця безпека формується. З початком військової агресії з боку держави-сусіда в лютому 2022 року ця класифікація зазнала певних змін і разом з тим змінилась вагомість кожного з попередньо відомих чинників. Тому спробуємо дещо змінити цю класифікацію з врахуванням сучасних умов. На нашу думку, класифікація факторів, що мають істотний вплив на формування рівня економічної безпеки аграрних підприємств повинна виглядати наступним чином.</w:t>
      </w:r>
    </w:p>
    <w:p w:rsidR="00476B03" w:rsidRDefault="00476B03" w:rsidP="00476B03">
      <w:pPr>
        <w:pStyle w:val="a4"/>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lastRenderedPageBreak/>
        <w:t>Чинник війни. Безумовно, найважливіший та найбільш вагомий на теперішній час. Від того, де розташоване підприємство стосовно зони бойових дій, у величезній мірі залежать перспективи здійснення ним виробничої діяльності, що визначальною мірою впливає на рівень його економічної безпеки. Підприємства, які знаходяться безпосередньо на території, де ведуться бойові дії, не ведуть жодних господарських операцій взагалі. Підприємства, які розташовані неподалік цієї зони, ведуть дуже обмежено, зважаючи на можливість обстрілів та велику площу замінованих територій. Діяльність господарств, розташованих далеко від зони бойових дій ускладнена тим, що порушено логістичні ланцюги постачання ресурсів, необхідних для виробництва, та канали збуту та реалізації виробленої продукції. Цей чинник є найбільш вагомим важелем впливу на рівень економічної безпеки і, на нашу думку, оцінюється в не менше 80 % впливу усіх інших факторів.</w:t>
      </w:r>
      <w:r w:rsidR="00834221">
        <w:rPr>
          <w:rFonts w:ascii="Times New Roman" w:hAnsi="Times New Roman"/>
          <w:sz w:val="28"/>
          <w:szCs w:val="28"/>
        </w:rPr>
        <w:t xml:space="preserve"> Усі інші чинники формуються під його впливом.</w:t>
      </w:r>
    </w:p>
    <w:p w:rsidR="00476B03" w:rsidRDefault="00834221" w:rsidP="00834221">
      <w:pPr>
        <w:pStyle w:val="a4"/>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t>Чинник</w:t>
      </w:r>
      <w:r w:rsidR="00476B03">
        <w:rPr>
          <w:rFonts w:ascii="Times New Roman" w:hAnsi="Times New Roman"/>
          <w:sz w:val="28"/>
          <w:szCs w:val="28"/>
        </w:rPr>
        <w:t xml:space="preserve"> фінансової безпеки. З настанням війни економіка держави катастрофічно ослабла. Фінансова допомога з боку держав-партнерів дає змогу мінімально підтримувати життєдіяльність країни власне у фінансовому плані. Девальвація гривні, нестабільність курсових різниць, ускладнена робота банківського сектору економіки не сприяють зміцненню економічної безпеки держави та підприємств на її території. Зважаючи на тривалість </w:t>
      </w:r>
      <w:r>
        <w:rPr>
          <w:rFonts w:ascii="Times New Roman" w:hAnsi="Times New Roman"/>
          <w:sz w:val="28"/>
          <w:szCs w:val="28"/>
        </w:rPr>
        <w:t>виробничого процесу у сільському господарстві</w:t>
      </w:r>
      <w:r w:rsidR="00476B03">
        <w:rPr>
          <w:rFonts w:ascii="Times New Roman" w:hAnsi="Times New Roman"/>
          <w:sz w:val="28"/>
          <w:szCs w:val="28"/>
        </w:rPr>
        <w:t xml:space="preserve">, його фінансову </w:t>
      </w:r>
      <w:proofErr w:type="spellStart"/>
      <w:r w:rsidR="00476B03">
        <w:rPr>
          <w:rFonts w:ascii="Times New Roman" w:hAnsi="Times New Roman"/>
          <w:sz w:val="28"/>
          <w:szCs w:val="28"/>
        </w:rPr>
        <w:t>затратність</w:t>
      </w:r>
      <w:proofErr w:type="spellEnd"/>
      <w:r w:rsidR="00476B03">
        <w:rPr>
          <w:rFonts w:ascii="Times New Roman" w:hAnsi="Times New Roman"/>
          <w:sz w:val="28"/>
          <w:szCs w:val="28"/>
        </w:rPr>
        <w:t xml:space="preserve"> та залежність від зовнішнього кредитування, вважаємо цей чинник другим за важливістю на теперішній момент.</w:t>
      </w:r>
    </w:p>
    <w:p w:rsidR="00476B03" w:rsidRDefault="00834221" w:rsidP="00834221">
      <w:pPr>
        <w:pStyle w:val="a4"/>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t>Ч</w:t>
      </w:r>
      <w:r w:rsidR="00476B03">
        <w:rPr>
          <w:rFonts w:ascii="Times New Roman" w:hAnsi="Times New Roman"/>
          <w:sz w:val="28"/>
          <w:szCs w:val="28"/>
        </w:rPr>
        <w:t xml:space="preserve">инник інформаційної безпеки. Останнім часом, навіть у період, який передував початку безпосередніх військових дій, наша країна знаходилась у стані гібридної війни з державою-сусідом. З боку ворога здійснювались та продовжують здійснюватись постійні інформаційні атаки </w:t>
      </w:r>
      <w:proofErr w:type="spellStart"/>
      <w:r w:rsidR="00476B03">
        <w:rPr>
          <w:rFonts w:ascii="Times New Roman" w:hAnsi="Times New Roman"/>
          <w:sz w:val="28"/>
          <w:szCs w:val="28"/>
        </w:rPr>
        <w:t>хакерського</w:t>
      </w:r>
      <w:proofErr w:type="spellEnd"/>
      <w:r w:rsidR="00476B03">
        <w:rPr>
          <w:rFonts w:ascii="Times New Roman" w:hAnsi="Times New Roman"/>
          <w:sz w:val="28"/>
          <w:szCs w:val="28"/>
        </w:rPr>
        <w:t xml:space="preserve"> спрямування. Захищеність інформаційної системи наших підприємств є важливим чинником формування їх економічної безпеки.</w:t>
      </w:r>
    </w:p>
    <w:p w:rsidR="00476B03" w:rsidRDefault="00834221" w:rsidP="00834221">
      <w:pPr>
        <w:pStyle w:val="a4"/>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lastRenderedPageBreak/>
        <w:t>Чинник енергетичної безпеки</w:t>
      </w:r>
      <w:r w:rsidR="00476B03">
        <w:rPr>
          <w:rFonts w:ascii="Times New Roman" w:hAnsi="Times New Roman"/>
          <w:sz w:val="28"/>
          <w:szCs w:val="28"/>
        </w:rPr>
        <w:t>. Ця складова економічної безпеки також має величезне значення. Зростання цін на енергоресурси чинить серйозний тиск на подорожчання виробничих процесів в сільському господарстві, оскільки аграр</w:t>
      </w:r>
      <w:r>
        <w:rPr>
          <w:rFonts w:ascii="Times New Roman" w:hAnsi="Times New Roman"/>
          <w:sz w:val="28"/>
          <w:szCs w:val="28"/>
        </w:rPr>
        <w:t>не виробництво є досить енергови</w:t>
      </w:r>
      <w:r w:rsidR="00476B03">
        <w:rPr>
          <w:rFonts w:ascii="Times New Roman" w:hAnsi="Times New Roman"/>
          <w:sz w:val="28"/>
          <w:szCs w:val="28"/>
        </w:rPr>
        <w:t>тратно</w:t>
      </w:r>
      <w:r>
        <w:rPr>
          <w:rFonts w:ascii="Times New Roman" w:hAnsi="Times New Roman"/>
          <w:sz w:val="28"/>
          <w:szCs w:val="28"/>
        </w:rPr>
        <w:t>ю галуззю</w:t>
      </w:r>
      <w:r w:rsidR="00476B03">
        <w:rPr>
          <w:rFonts w:ascii="Times New Roman" w:hAnsi="Times New Roman"/>
          <w:sz w:val="28"/>
          <w:szCs w:val="28"/>
        </w:rPr>
        <w:t>.</w:t>
      </w:r>
      <w:r>
        <w:rPr>
          <w:rFonts w:ascii="Times New Roman" w:hAnsi="Times New Roman"/>
          <w:sz w:val="28"/>
          <w:szCs w:val="28"/>
        </w:rPr>
        <w:t xml:space="preserve"> Також суттєвий негативний вплив відіграють постійні атаки ворога на об'єкти енергетичної інфраструктури.</w:t>
      </w:r>
      <w:r w:rsidR="00476B03">
        <w:rPr>
          <w:rFonts w:ascii="Times New Roman" w:hAnsi="Times New Roman"/>
          <w:sz w:val="28"/>
          <w:szCs w:val="28"/>
        </w:rPr>
        <w:t xml:space="preserve"> Звісно, що така ситуація суттєво впливає на підвищення собівартості продукції і відповідно чинить негативний вплив на рівень економічної безпеки.</w:t>
      </w:r>
    </w:p>
    <w:p w:rsidR="00476B03" w:rsidRDefault="00476B03" w:rsidP="00834221">
      <w:pPr>
        <w:pStyle w:val="a4"/>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t xml:space="preserve">Чинник науково-технічної безпеки. Виробництво сільськогосподарської продукції в значній мірі залежить від використання новітніх прогресивних </w:t>
      </w:r>
      <w:proofErr w:type="spellStart"/>
      <w:r>
        <w:rPr>
          <w:rFonts w:ascii="Times New Roman" w:hAnsi="Times New Roman"/>
          <w:sz w:val="28"/>
          <w:szCs w:val="28"/>
        </w:rPr>
        <w:t>агротехнологій</w:t>
      </w:r>
      <w:proofErr w:type="spellEnd"/>
      <w:r>
        <w:rPr>
          <w:rFonts w:ascii="Times New Roman" w:hAnsi="Times New Roman"/>
          <w:sz w:val="28"/>
          <w:szCs w:val="28"/>
        </w:rPr>
        <w:t xml:space="preserve"> та застосування відповідного набору сільськогосподарської техніки та машин. Останнім часом цей чинник набув достатньо широкого розвитку, однак його використання потребує певних витрат фінансів, що під час війни не зажди легко зробити. </w:t>
      </w:r>
    </w:p>
    <w:p w:rsidR="00476B03" w:rsidRDefault="00476B03" w:rsidP="00834221">
      <w:pPr>
        <w:pStyle w:val="a4"/>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t>Чинник інвестиційно-інноваційного характеру. Загальновідомо, що до початку воєнних дій багато сільськогосподарських підприємств України залучали значний за обсягами розмір закордонних інвестицій. З настанням війни цей процес неймовірно ускладнився, а на Сході України навпаки, багато технічних засобів, в які в останні роки були інвестовані величезні гроші, просто викрадались ворогом та вивозились на територію держави-агресора.</w:t>
      </w:r>
    </w:p>
    <w:p w:rsidR="00476B03" w:rsidRDefault="00834221" w:rsidP="00834221">
      <w:pPr>
        <w:pStyle w:val="a4"/>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t>Чинник</w:t>
      </w:r>
      <w:r w:rsidR="00476B03">
        <w:rPr>
          <w:rFonts w:ascii="Times New Roman" w:hAnsi="Times New Roman"/>
          <w:sz w:val="28"/>
          <w:szCs w:val="28"/>
        </w:rPr>
        <w:t xml:space="preserve"> екологічної безпеки. Став абсолютно найактуальнішим після підриву ворогом дамби Каховської ГЕС, тісно переплівшись з чинником війни. Це злодіяння завдало непоправних екологічних втрат виробникам сільськогосподарської продукції Херсонської, Запорізької, Дніпропетровської  та частково Миколаївської областей. Підприємства цього регіону ще на протязі мінімум десяти років не зможуть займатись на тих землях аграрним виробництвом. Це небувала за обсягами екологічна катастрофа, яка чинить вирішальний вплив на рівень економічної безпеки сільськогосподарських виробників регіону.</w:t>
      </w:r>
    </w:p>
    <w:p w:rsidR="00476B03" w:rsidRDefault="00834221" w:rsidP="00834221">
      <w:pPr>
        <w:pStyle w:val="a4"/>
        <w:numPr>
          <w:ilvl w:val="0"/>
          <w:numId w:val="1"/>
        </w:numPr>
        <w:spacing w:line="360" w:lineRule="auto"/>
        <w:ind w:left="0" w:firstLine="851"/>
        <w:jc w:val="both"/>
        <w:rPr>
          <w:rFonts w:ascii="Times New Roman" w:hAnsi="Times New Roman"/>
          <w:sz w:val="28"/>
          <w:szCs w:val="28"/>
        </w:rPr>
      </w:pPr>
      <w:r>
        <w:rPr>
          <w:rFonts w:ascii="Times New Roman" w:hAnsi="Times New Roman"/>
          <w:sz w:val="28"/>
          <w:szCs w:val="28"/>
        </w:rPr>
        <w:lastRenderedPageBreak/>
        <w:t>Чинник демографічної безпеки</w:t>
      </w:r>
      <w:r w:rsidR="00476B03">
        <w:rPr>
          <w:rFonts w:ascii="Times New Roman" w:hAnsi="Times New Roman"/>
          <w:sz w:val="28"/>
          <w:szCs w:val="28"/>
        </w:rPr>
        <w:t>. Після початку війни Україну покинула найбільша за часи незалежності кількість працездатного населення. Різко постало питання не</w:t>
      </w:r>
      <w:r>
        <w:rPr>
          <w:rFonts w:ascii="Times New Roman" w:hAnsi="Times New Roman"/>
          <w:sz w:val="28"/>
          <w:szCs w:val="28"/>
        </w:rPr>
        <w:t>стачі трудового потенціалу та недостатнього</w:t>
      </w:r>
      <w:r w:rsidR="00476B03">
        <w:rPr>
          <w:rFonts w:ascii="Times New Roman" w:hAnsi="Times New Roman"/>
          <w:sz w:val="28"/>
          <w:szCs w:val="28"/>
        </w:rPr>
        <w:t xml:space="preserve"> наповнення державного бюджету за рахунок податку на доходи фізичних осіб вла</w:t>
      </w:r>
      <w:r>
        <w:rPr>
          <w:rFonts w:ascii="Times New Roman" w:hAnsi="Times New Roman"/>
          <w:sz w:val="28"/>
          <w:szCs w:val="28"/>
        </w:rPr>
        <w:t>сне через те, що значна частина працездатного населення покинула</w:t>
      </w:r>
      <w:r w:rsidR="00476B03">
        <w:rPr>
          <w:rFonts w:ascii="Times New Roman" w:hAnsi="Times New Roman"/>
          <w:sz w:val="28"/>
          <w:szCs w:val="28"/>
        </w:rPr>
        <w:t xml:space="preserve"> межі країни. Це ще один чинник негативного впливу на рівень економічної безпеки.</w:t>
      </w:r>
    </w:p>
    <w:p w:rsidR="00476B03" w:rsidRDefault="00834221" w:rsidP="00476B03">
      <w:pPr>
        <w:spacing w:line="360" w:lineRule="auto"/>
        <w:ind w:firstLine="709"/>
        <w:jc w:val="both"/>
        <w:rPr>
          <w:rFonts w:ascii="Times New Roman" w:hAnsi="Times New Roman"/>
          <w:sz w:val="28"/>
          <w:szCs w:val="28"/>
        </w:rPr>
      </w:pPr>
      <w:r>
        <w:rPr>
          <w:rFonts w:ascii="Times New Roman" w:hAnsi="Times New Roman"/>
          <w:sz w:val="28"/>
          <w:szCs w:val="28"/>
        </w:rPr>
        <w:t xml:space="preserve">В довоєнний період значні суми бюджетних коштів та іноземних інвестицій витрачались на підтримку аграрного сектору економіки. </w:t>
      </w:r>
      <w:r w:rsidR="00AF5412">
        <w:rPr>
          <w:rFonts w:ascii="Times New Roman" w:hAnsi="Times New Roman"/>
          <w:sz w:val="28"/>
          <w:szCs w:val="28"/>
        </w:rPr>
        <w:t xml:space="preserve">Проведення земельної реформи сприяло формуванню досить складної структури українського аграрного сектору, в результаті чого великий аграрний бізнес конкурує з селянськими господарствами фермерського типу та дрібнотоварними сімейними господарствами. З початком повномасштабної війни поряд з проблемами значних руйнувань та заподіяння непоправної шкоди аграрній економіці серйозно загострилась боротьба за ресурси та державну підтримку між великими </w:t>
      </w:r>
      <w:proofErr w:type="spellStart"/>
      <w:r w:rsidR="00AF5412">
        <w:rPr>
          <w:rFonts w:ascii="Times New Roman" w:hAnsi="Times New Roman"/>
          <w:sz w:val="28"/>
          <w:szCs w:val="28"/>
        </w:rPr>
        <w:t>агрокорпораціями</w:t>
      </w:r>
      <w:proofErr w:type="spellEnd"/>
      <w:r w:rsidR="00AF5412">
        <w:rPr>
          <w:rFonts w:ascii="Times New Roman" w:hAnsi="Times New Roman"/>
          <w:sz w:val="28"/>
          <w:szCs w:val="28"/>
        </w:rPr>
        <w:t xml:space="preserve"> та дрібними селянськими господарствами. </w:t>
      </w:r>
    </w:p>
    <w:p w:rsidR="00142BC9" w:rsidRDefault="00AF5412" w:rsidP="00476B03">
      <w:pPr>
        <w:spacing w:line="360" w:lineRule="auto"/>
        <w:ind w:firstLine="709"/>
        <w:jc w:val="both"/>
        <w:rPr>
          <w:rFonts w:ascii="Times New Roman" w:hAnsi="Times New Roman"/>
          <w:sz w:val="28"/>
          <w:szCs w:val="28"/>
        </w:rPr>
      </w:pPr>
      <w:r>
        <w:rPr>
          <w:rFonts w:ascii="Times New Roman" w:hAnsi="Times New Roman"/>
          <w:sz w:val="28"/>
          <w:szCs w:val="28"/>
        </w:rPr>
        <w:t>До початку повномасштабної війни аграрний сектор економіки України відзначався стабільними темпами зростання (5-6 % щороку), його частка у внутрішньому валовому продукті за даними 2021 року складала близько 11 %, у сільському господарстві було зайнято близько 17 % працездатного населення. В той же час існував певний паритет між великим індустріальним аграрним бізнесом та фермерськими господарствами у володінні земельними ресурсами</w:t>
      </w:r>
      <w:r w:rsidR="004E6A6D">
        <w:rPr>
          <w:rFonts w:ascii="Times New Roman" w:hAnsi="Times New Roman"/>
          <w:sz w:val="28"/>
          <w:szCs w:val="28"/>
        </w:rPr>
        <w:t xml:space="preserve"> та часткою у внутрішньому валовому продукті сільськогосподарської продукції. Невелика перевага була на боці великого аграрного бізнесу, який обробляв 53,4 % орних земель та забезпечував 54,5 % валового внутрішньо сільськогосподарського виробництва. Підприємства великого бізнесу (холдинги, корпорації тощо) зорієнтовані здебільшого на виробництво зернових та олійних культур на експорт. В той же час сімейні ферми та особисті селянські господарства займались виробництвом усього спектру </w:t>
      </w:r>
      <w:r w:rsidR="004E6A6D">
        <w:rPr>
          <w:rFonts w:ascii="Times New Roman" w:hAnsi="Times New Roman"/>
          <w:sz w:val="28"/>
          <w:szCs w:val="28"/>
        </w:rPr>
        <w:lastRenderedPageBreak/>
        <w:t>сільськогосподарської продукції, зокрема і овочів, картоплі, фруктів, м'яса та молока, і були зорієнтовані на особисте споживання та реалізацію на внутрішніх ринках.</w:t>
      </w:r>
      <w:r w:rsidR="00142BC9">
        <w:rPr>
          <w:rFonts w:ascii="Times New Roman" w:hAnsi="Times New Roman"/>
          <w:sz w:val="28"/>
          <w:szCs w:val="28"/>
        </w:rPr>
        <w:t xml:space="preserve"> </w:t>
      </w:r>
    </w:p>
    <w:p w:rsidR="00AF5412" w:rsidRDefault="00142BC9" w:rsidP="00476B03">
      <w:pPr>
        <w:spacing w:line="360" w:lineRule="auto"/>
        <w:ind w:firstLine="709"/>
        <w:jc w:val="both"/>
        <w:rPr>
          <w:rFonts w:ascii="Times New Roman" w:hAnsi="Times New Roman"/>
          <w:sz w:val="28"/>
          <w:szCs w:val="28"/>
        </w:rPr>
      </w:pPr>
      <w:r>
        <w:rPr>
          <w:rFonts w:ascii="Times New Roman" w:hAnsi="Times New Roman"/>
          <w:sz w:val="28"/>
          <w:szCs w:val="28"/>
        </w:rPr>
        <w:t>Тобто, в найзагальнішому розумінні, великий аграрний бізнес в більшій мірі сприяв зміцненню економічної безпеки держави та наповненню державного бюджету, а діяльність малого дрібнотоварного бізнесу здебільшого була направлена на досягнення продовольчої безпеки громадян. В той же час спостерігався значний диспаритет у державній підтримці цих груп виробників аграрної продукції. Незважаючи на декларування з боку держави різних виробників аграрної продукції, близько 70 % державних дотацій та субсидій отримували представники великого аграрного бізнесу, що дало їм змогу стати монополістом у формуванні вартості агропромислової продукції та цін на неї.</w:t>
      </w:r>
    </w:p>
    <w:p w:rsidR="00142BC9" w:rsidRDefault="00142BC9" w:rsidP="00476B03">
      <w:pPr>
        <w:spacing w:line="360" w:lineRule="auto"/>
        <w:ind w:firstLine="709"/>
        <w:jc w:val="both"/>
        <w:rPr>
          <w:rFonts w:ascii="Times New Roman" w:hAnsi="Times New Roman"/>
          <w:sz w:val="28"/>
          <w:szCs w:val="28"/>
        </w:rPr>
      </w:pPr>
      <w:r>
        <w:rPr>
          <w:rFonts w:ascii="Times New Roman" w:hAnsi="Times New Roman"/>
          <w:sz w:val="28"/>
          <w:szCs w:val="28"/>
        </w:rPr>
        <w:t xml:space="preserve">З початком повномасштабної війни аграрний бізнес зазнав катастрофічних втрат та збитків, поставивши під загрозу продовольчу </w:t>
      </w:r>
      <w:r w:rsidR="003507D8">
        <w:rPr>
          <w:rFonts w:ascii="Times New Roman" w:hAnsi="Times New Roman"/>
          <w:sz w:val="28"/>
          <w:szCs w:val="28"/>
        </w:rPr>
        <w:t>безпеку України та багатьох держав світу. Постійні обстріли та бомбардування сільських територій в східних та південних областях, мінування та спалювання значних територій орних земель, тривала блокада морських портів, підрив дамби Каховської ГЕС в значній мірі ускладнили діяльність сільськогосподарських підприємств України та підірвали їх економічну безпеку. Однак, варто зазначити, що найбільших труднощів та збитків зазнали власне представники великого аграрного бізнесу, в той же час, коли дрібнотоварні фермерські та особисті селянські господарства виявились більш мобільними та швидше пристосувались до екстремальних умов, продовжуючи забезпечувати продуктами харчування армію та населення країни.</w:t>
      </w:r>
    </w:p>
    <w:p w:rsidR="001F3356" w:rsidRDefault="003507D8" w:rsidP="00476B03">
      <w:pPr>
        <w:spacing w:line="360" w:lineRule="auto"/>
        <w:ind w:firstLine="709"/>
        <w:jc w:val="both"/>
        <w:rPr>
          <w:rFonts w:ascii="Times New Roman" w:hAnsi="Times New Roman"/>
          <w:sz w:val="28"/>
          <w:szCs w:val="28"/>
        </w:rPr>
      </w:pPr>
      <w:r>
        <w:rPr>
          <w:rFonts w:ascii="Times New Roman" w:hAnsi="Times New Roman"/>
          <w:sz w:val="28"/>
          <w:szCs w:val="28"/>
        </w:rPr>
        <w:t xml:space="preserve">Значне ускладнення умов діяльності виробників аграрної продукції в Україні, спричинене масштабними військовими діями на значній її території, </w:t>
      </w:r>
      <w:r w:rsidR="00AB1396">
        <w:rPr>
          <w:rFonts w:ascii="Times New Roman" w:hAnsi="Times New Roman"/>
          <w:sz w:val="28"/>
          <w:szCs w:val="28"/>
        </w:rPr>
        <w:t xml:space="preserve">посилило увагу державних інституцій та численних закордонних партнерів до відновлення сталого розвитку аграрної економіки в післявоєнний період. Проте, на думку представників громадянського суспільства, усі заходи щодо </w:t>
      </w:r>
      <w:r w:rsidR="00AB1396">
        <w:rPr>
          <w:rFonts w:ascii="Times New Roman" w:hAnsi="Times New Roman"/>
          <w:sz w:val="28"/>
          <w:szCs w:val="28"/>
        </w:rPr>
        <w:lastRenderedPageBreak/>
        <w:t xml:space="preserve">фінансування цих процесів, будуть зорієнтовані на великий аграрний бізнес, зорієнтований на експорт продукції. В той же час підтримка дрібнотоварного фермерського та сімейного аграрного виробництва буде мінімальною. </w:t>
      </w:r>
    </w:p>
    <w:p w:rsidR="003507D8" w:rsidRDefault="00AB1396" w:rsidP="00476B03">
      <w:pPr>
        <w:spacing w:line="360" w:lineRule="auto"/>
        <w:ind w:firstLine="709"/>
        <w:jc w:val="both"/>
        <w:rPr>
          <w:rFonts w:ascii="Times New Roman" w:hAnsi="Times New Roman"/>
          <w:sz w:val="28"/>
          <w:szCs w:val="28"/>
        </w:rPr>
      </w:pPr>
      <w:r>
        <w:rPr>
          <w:rFonts w:ascii="Times New Roman" w:hAnsi="Times New Roman"/>
          <w:sz w:val="28"/>
          <w:szCs w:val="28"/>
        </w:rPr>
        <w:t xml:space="preserve">Велику роль у виправленні цього дисбалансу може відіграти прагнення України стати повноправним членом Європейського Союзу. У такому випадку державні інституції в Україні, відповідальні за розвиток аграрного сектору економіки, змушені будуть переглянути правила розвитку сільського господарства та сільських територій та привести їх у відповідність до Спільної аграрної політики Європейського Союзу. </w:t>
      </w:r>
      <w:r w:rsidR="001F3356">
        <w:rPr>
          <w:rFonts w:ascii="Times New Roman" w:hAnsi="Times New Roman"/>
          <w:sz w:val="28"/>
          <w:szCs w:val="28"/>
        </w:rPr>
        <w:t xml:space="preserve">Це може спричинити збільшення інвестицій у комерціалізацію дрібних сімейних ферм та особистих господарств населення та відповідне зменшення державного фінансування </w:t>
      </w:r>
      <w:proofErr w:type="spellStart"/>
      <w:r w:rsidR="001F3356">
        <w:rPr>
          <w:rFonts w:ascii="Times New Roman" w:hAnsi="Times New Roman"/>
          <w:sz w:val="28"/>
          <w:szCs w:val="28"/>
        </w:rPr>
        <w:t>експорто-орієнтованого</w:t>
      </w:r>
      <w:proofErr w:type="spellEnd"/>
      <w:r w:rsidR="001F3356">
        <w:rPr>
          <w:rFonts w:ascii="Times New Roman" w:hAnsi="Times New Roman"/>
          <w:sz w:val="28"/>
          <w:szCs w:val="28"/>
        </w:rPr>
        <w:t xml:space="preserve"> великого аграрного бізнесу. Домінуюча роль Туреччини у встановленні цін на українське зерно після розблокування чорноморських портів та блокування з боку держав-сусідів західного кордону є важливою передумовою для негайного перегляду українською владою програмних положень розвитку аграрного сектору економіки в найближчій перспективі.</w:t>
      </w:r>
    </w:p>
    <w:p w:rsidR="001F3356" w:rsidRPr="001F3356" w:rsidRDefault="001F3356" w:rsidP="001F3356">
      <w:pPr>
        <w:spacing w:line="360" w:lineRule="auto"/>
        <w:ind w:firstLine="709"/>
        <w:jc w:val="center"/>
        <w:rPr>
          <w:rFonts w:ascii="Times New Roman" w:hAnsi="Times New Roman"/>
          <w:b/>
          <w:sz w:val="24"/>
          <w:szCs w:val="24"/>
        </w:rPr>
      </w:pPr>
      <w:r w:rsidRPr="001F3356">
        <w:rPr>
          <w:rFonts w:ascii="Times New Roman" w:hAnsi="Times New Roman"/>
          <w:b/>
          <w:sz w:val="24"/>
          <w:szCs w:val="24"/>
        </w:rPr>
        <w:t>Література</w:t>
      </w:r>
    </w:p>
    <w:p w:rsidR="001F3356" w:rsidRPr="006A7E15" w:rsidRDefault="00BD76AA" w:rsidP="00D21855">
      <w:pPr>
        <w:pStyle w:val="a4"/>
        <w:numPr>
          <w:ilvl w:val="0"/>
          <w:numId w:val="2"/>
        </w:numPr>
        <w:tabs>
          <w:tab w:val="left" w:pos="993"/>
        </w:tabs>
        <w:spacing w:line="360" w:lineRule="auto"/>
        <w:ind w:left="0" w:firstLine="709"/>
        <w:jc w:val="both"/>
        <w:rPr>
          <w:rFonts w:ascii="Times New Roman" w:hAnsi="Times New Roman"/>
          <w:sz w:val="24"/>
          <w:szCs w:val="24"/>
        </w:rPr>
      </w:pPr>
      <w:r w:rsidRPr="006A7E15">
        <w:rPr>
          <w:rFonts w:ascii="Times New Roman" w:hAnsi="Times New Roman"/>
          <w:sz w:val="24"/>
          <w:szCs w:val="24"/>
        </w:rPr>
        <w:t xml:space="preserve"> </w:t>
      </w:r>
      <w:proofErr w:type="spellStart"/>
      <w:r w:rsidRPr="006A7E15">
        <w:rPr>
          <w:rFonts w:ascii="Times New Roman" w:hAnsi="Times New Roman"/>
          <w:sz w:val="24"/>
          <w:szCs w:val="24"/>
        </w:rPr>
        <w:t>Гарькава</w:t>
      </w:r>
      <w:proofErr w:type="spellEnd"/>
      <w:r w:rsidRPr="006A7E15">
        <w:rPr>
          <w:rFonts w:ascii="Times New Roman" w:hAnsi="Times New Roman"/>
          <w:sz w:val="24"/>
          <w:szCs w:val="24"/>
        </w:rPr>
        <w:t xml:space="preserve"> В.Ф. Економічна безпека регіонів України. </w:t>
      </w:r>
      <w:r w:rsidRPr="006A7E15">
        <w:rPr>
          <w:rFonts w:ascii="Times New Roman" w:hAnsi="Times New Roman"/>
          <w:i/>
          <w:sz w:val="24"/>
          <w:szCs w:val="24"/>
        </w:rPr>
        <w:t>Економіка України</w:t>
      </w:r>
      <w:r w:rsidR="006A7E15" w:rsidRPr="006A7E15">
        <w:rPr>
          <w:rFonts w:ascii="Times New Roman" w:hAnsi="Times New Roman"/>
          <w:sz w:val="24"/>
          <w:szCs w:val="24"/>
        </w:rPr>
        <w:t xml:space="preserve">. </w:t>
      </w:r>
      <w:r w:rsidRPr="006A7E15">
        <w:rPr>
          <w:rFonts w:ascii="Times New Roman" w:hAnsi="Times New Roman"/>
          <w:sz w:val="24"/>
          <w:szCs w:val="24"/>
        </w:rPr>
        <w:t>2022. № 2. С. 37-49.</w:t>
      </w:r>
    </w:p>
    <w:p w:rsidR="00273D08" w:rsidRPr="006A7E15" w:rsidRDefault="006A7E15" w:rsidP="00D21855">
      <w:pPr>
        <w:pStyle w:val="a4"/>
        <w:numPr>
          <w:ilvl w:val="0"/>
          <w:numId w:val="2"/>
        </w:numPr>
        <w:tabs>
          <w:tab w:val="left" w:pos="993"/>
        </w:tabs>
        <w:spacing w:line="360" w:lineRule="auto"/>
        <w:ind w:left="0" w:firstLine="709"/>
        <w:jc w:val="both"/>
        <w:rPr>
          <w:rFonts w:ascii="Times New Roman" w:hAnsi="Times New Roman"/>
          <w:sz w:val="24"/>
          <w:szCs w:val="24"/>
        </w:rPr>
      </w:pPr>
      <w:proofErr w:type="spellStart"/>
      <w:r w:rsidRPr="006A7E15">
        <w:rPr>
          <w:rFonts w:ascii="Times New Roman" w:hAnsi="Times New Roman"/>
          <w:sz w:val="24"/>
          <w:szCs w:val="24"/>
        </w:rPr>
        <w:t>Єрмошенко</w:t>
      </w:r>
      <w:proofErr w:type="spellEnd"/>
      <w:r w:rsidRPr="006A7E15">
        <w:rPr>
          <w:rFonts w:ascii="Times New Roman" w:hAnsi="Times New Roman"/>
          <w:sz w:val="24"/>
          <w:szCs w:val="24"/>
        </w:rPr>
        <w:t xml:space="preserve"> М.М., Горячова К.С., </w:t>
      </w:r>
      <w:proofErr w:type="spellStart"/>
      <w:r w:rsidRPr="006A7E15">
        <w:rPr>
          <w:rFonts w:ascii="Times New Roman" w:hAnsi="Times New Roman"/>
          <w:sz w:val="24"/>
          <w:szCs w:val="24"/>
        </w:rPr>
        <w:t>Ашуєв</w:t>
      </w:r>
      <w:proofErr w:type="spellEnd"/>
      <w:r w:rsidRPr="006A7E15">
        <w:rPr>
          <w:rFonts w:ascii="Times New Roman" w:hAnsi="Times New Roman"/>
          <w:sz w:val="24"/>
          <w:szCs w:val="24"/>
        </w:rPr>
        <w:t xml:space="preserve"> А.М. Економічні та організаційні засади фінансової безпеки підприємства: препринт наукової доповіді. Київ: Національна академія управління. 2005. 78 С.</w:t>
      </w:r>
    </w:p>
    <w:p w:rsidR="00BD76AA" w:rsidRPr="006A7E15" w:rsidRDefault="00273D08" w:rsidP="00D21855">
      <w:pPr>
        <w:pStyle w:val="a4"/>
        <w:numPr>
          <w:ilvl w:val="0"/>
          <w:numId w:val="2"/>
        </w:numPr>
        <w:tabs>
          <w:tab w:val="left" w:pos="993"/>
        </w:tabs>
        <w:spacing w:line="360" w:lineRule="auto"/>
        <w:ind w:left="0" w:firstLine="709"/>
        <w:jc w:val="both"/>
        <w:rPr>
          <w:rFonts w:ascii="Times New Roman" w:hAnsi="Times New Roman"/>
          <w:sz w:val="24"/>
          <w:szCs w:val="24"/>
        </w:rPr>
      </w:pPr>
      <w:r w:rsidRPr="006A7E15">
        <w:rPr>
          <w:rFonts w:ascii="Times New Roman" w:hAnsi="Times New Roman"/>
          <w:sz w:val="24"/>
          <w:szCs w:val="24"/>
          <w:shd w:val="clear" w:color="auto" w:fill="FFFFFF"/>
        </w:rPr>
        <w:t xml:space="preserve">Тульчинська С. О., </w:t>
      </w:r>
      <w:proofErr w:type="spellStart"/>
      <w:r w:rsidRPr="006A7E15">
        <w:rPr>
          <w:rFonts w:ascii="Times New Roman" w:hAnsi="Times New Roman"/>
          <w:sz w:val="24"/>
          <w:szCs w:val="24"/>
          <w:shd w:val="clear" w:color="auto" w:fill="FFFFFF"/>
        </w:rPr>
        <w:t>Солосіч</w:t>
      </w:r>
      <w:proofErr w:type="spellEnd"/>
      <w:r w:rsidRPr="006A7E15">
        <w:rPr>
          <w:rFonts w:ascii="Times New Roman" w:hAnsi="Times New Roman"/>
          <w:sz w:val="24"/>
          <w:szCs w:val="24"/>
          <w:shd w:val="clear" w:color="auto" w:fill="FFFFFF"/>
        </w:rPr>
        <w:t xml:space="preserve"> О. С. Концептуальні засади забезпечення економічної безпеки підприємництва в умовах воєнного стану. </w:t>
      </w:r>
      <w:r w:rsidRPr="006A7E15">
        <w:rPr>
          <w:rFonts w:ascii="Times New Roman" w:hAnsi="Times New Roman"/>
          <w:i/>
          <w:sz w:val="24"/>
          <w:szCs w:val="24"/>
          <w:shd w:val="clear" w:color="auto" w:fill="FFFFFF"/>
        </w:rPr>
        <w:t>Науковий погляд: економіка та управління</w:t>
      </w:r>
      <w:r w:rsidR="006A7E15" w:rsidRPr="006A7E15">
        <w:rPr>
          <w:rFonts w:ascii="Times New Roman" w:hAnsi="Times New Roman"/>
          <w:sz w:val="24"/>
          <w:szCs w:val="24"/>
          <w:shd w:val="clear" w:color="auto" w:fill="FFFFFF"/>
        </w:rPr>
        <w:t xml:space="preserve">. </w:t>
      </w:r>
      <w:r w:rsidRPr="006A7E15">
        <w:rPr>
          <w:rFonts w:ascii="Times New Roman" w:hAnsi="Times New Roman"/>
          <w:sz w:val="24"/>
          <w:szCs w:val="24"/>
          <w:shd w:val="clear" w:color="auto" w:fill="FFFFFF"/>
        </w:rPr>
        <w:t>2022. № 3 (79). С. 97–102.</w:t>
      </w:r>
    </w:p>
    <w:p w:rsidR="006A7E15" w:rsidRPr="006A7E15" w:rsidRDefault="006A7E15" w:rsidP="00D21855">
      <w:pPr>
        <w:pStyle w:val="a4"/>
        <w:numPr>
          <w:ilvl w:val="0"/>
          <w:numId w:val="2"/>
        </w:numPr>
        <w:tabs>
          <w:tab w:val="left" w:pos="993"/>
        </w:tabs>
        <w:spacing w:line="360" w:lineRule="auto"/>
        <w:ind w:left="0" w:firstLine="709"/>
        <w:jc w:val="both"/>
        <w:rPr>
          <w:rFonts w:ascii="Times New Roman" w:hAnsi="Times New Roman"/>
          <w:sz w:val="24"/>
          <w:szCs w:val="24"/>
        </w:rPr>
      </w:pPr>
      <w:proofErr w:type="spellStart"/>
      <w:r w:rsidRPr="006A7E15">
        <w:rPr>
          <w:rFonts w:ascii="Times New Roman" w:hAnsi="Times New Roman"/>
          <w:sz w:val="24"/>
          <w:szCs w:val="24"/>
          <w:shd w:val="clear" w:color="auto" w:fill="FFFFFF"/>
        </w:rPr>
        <w:t>Шлемко</w:t>
      </w:r>
      <w:proofErr w:type="spellEnd"/>
      <w:r w:rsidRPr="006A7E15">
        <w:rPr>
          <w:rFonts w:ascii="Times New Roman" w:hAnsi="Times New Roman"/>
          <w:sz w:val="24"/>
          <w:szCs w:val="24"/>
          <w:shd w:val="clear" w:color="auto" w:fill="FFFFFF"/>
        </w:rPr>
        <w:t xml:space="preserve"> В.Т., </w:t>
      </w:r>
      <w:proofErr w:type="spellStart"/>
      <w:r w:rsidRPr="006A7E15">
        <w:rPr>
          <w:rFonts w:ascii="Times New Roman" w:hAnsi="Times New Roman"/>
          <w:sz w:val="24"/>
          <w:szCs w:val="24"/>
          <w:shd w:val="clear" w:color="auto" w:fill="FFFFFF"/>
        </w:rPr>
        <w:t>Бінько</w:t>
      </w:r>
      <w:proofErr w:type="spellEnd"/>
      <w:r w:rsidRPr="006A7E15">
        <w:rPr>
          <w:rFonts w:ascii="Times New Roman" w:hAnsi="Times New Roman"/>
          <w:sz w:val="24"/>
          <w:szCs w:val="24"/>
          <w:shd w:val="clear" w:color="auto" w:fill="FFFFFF"/>
        </w:rPr>
        <w:t xml:space="preserve"> І.Ф. Економічна безпека України: сутність і напрямки забезпечення. Київ: НІСД. 1997. 144 С.</w:t>
      </w:r>
    </w:p>
    <w:p w:rsidR="00F6366A" w:rsidRPr="006A7E15" w:rsidRDefault="00273D08" w:rsidP="00D21855">
      <w:pPr>
        <w:pStyle w:val="a4"/>
        <w:numPr>
          <w:ilvl w:val="0"/>
          <w:numId w:val="2"/>
        </w:numPr>
        <w:tabs>
          <w:tab w:val="left" w:pos="993"/>
        </w:tabs>
        <w:spacing w:after="0" w:line="360" w:lineRule="auto"/>
        <w:ind w:left="0" w:firstLine="709"/>
        <w:jc w:val="both"/>
        <w:rPr>
          <w:rFonts w:ascii="Times New Roman" w:hAnsi="Times New Roman"/>
          <w:sz w:val="28"/>
          <w:szCs w:val="28"/>
        </w:rPr>
      </w:pPr>
      <w:proofErr w:type="spellStart"/>
      <w:r w:rsidRPr="006A7E15">
        <w:rPr>
          <w:rFonts w:ascii="Times New Roman" w:hAnsi="Times New Roman"/>
          <w:color w:val="151923"/>
          <w:sz w:val="24"/>
          <w:szCs w:val="24"/>
          <w:shd w:val="clear" w:color="auto" w:fill="FFFFFF"/>
        </w:rPr>
        <w:t>Шпикуляк</w:t>
      </w:r>
      <w:proofErr w:type="spellEnd"/>
      <w:r w:rsidRPr="006A7E15">
        <w:rPr>
          <w:rFonts w:ascii="Times New Roman" w:hAnsi="Times New Roman"/>
          <w:color w:val="151923"/>
          <w:sz w:val="24"/>
          <w:szCs w:val="24"/>
          <w:shd w:val="clear" w:color="auto" w:fill="FFFFFF"/>
        </w:rPr>
        <w:t xml:space="preserve"> О.Г., Пугачов М.І., Грищенко О.Ю., Ксенофонтова К.Ю. Економічні тенденції розвитку аграрного підприємництва в сучасних умовах: аспекти воєнного часу. </w:t>
      </w:r>
      <w:proofErr w:type="spellStart"/>
      <w:r w:rsidRPr="006A7E15">
        <w:rPr>
          <w:rFonts w:ascii="Times New Roman" w:hAnsi="Times New Roman"/>
          <w:color w:val="151923"/>
          <w:sz w:val="24"/>
          <w:szCs w:val="24"/>
          <w:shd w:val="clear" w:color="auto" w:fill="FFFFFF"/>
        </w:rPr>
        <w:t>Modern</w:t>
      </w:r>
      <w:proofErr w:type="spellEnd"/>
      <w:r w:rsidRPr="006A7E15">
        <w:rPr>
          <w:rFonts w:ascii="Times New Roman" w:hAnsi="Times New Roman"/>
          <w:color w:val="151923"/>
          <w:sz w:val="24"/>
          <w:szCs w:val="24"/>
          <w:shd w:val="clear" w:color="auto" w:fill="FFFFFF"/>
        </w:rPr>
        <w:t xml:space="preserve"> </w:t>
      </w:r>
      <w:proofErr w:type="spellStart"/>
      <w:r w:rsidRPr="006A7E15">
        <w:rPr>
          <w:rFonts w:ascii="Times New Roman" w:hAnsi="Times New Roman"/>
          <w:color w:val="151923"/>
          <w:sz w:val="24"/>
          <w:szCs w:val="24"/>
          <w:shd w:val="clear" w:color="auto" w:fill="FFFFFF"/>
        </w:rPr>
        <w:t>Economics</w:t>
      </w:r>
      <w:proofErr w:type="spellEnd"/>
      <w:r w:rsidRPr="006A7E15">
        <w:rPr>
          <w:rFonts w:ascii="Times New Roman" w:hAnsi="Times New Roman"/>
          <w:color w:val="151923"/>
          <w:sz w:val="24"/>
          <w:szCs w:val="24"/>
          <w:shd w:val="clear" w:color="auto" w:fill="FFFFFF"/>
        </w:rPr>
        <w:t>. 2023. № 41(2023). С. 170-178. DOI: https://doi.org/10.31521/modecon.V41(2023)-24.</w:t>
      </w:r>
      <w:bookmarkStart w:id="0" w:name="_GoBack"/>
      <w:bookmarkEnd w:id="0"/>
    </w:p>
    <w:sectPr w:rsidR="00F6366A" w:rsidRPr="006A7E15" w:rsidSect="00E654A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6AAF"/>
    <w:multiLevelType w:val="hybridMultilevel"/>
    <w:tmpl w:val="B3D80CB0"/>
    <w:lvl w:ilvl="0" w:tplc="A26A6DE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nsid w:val="4B053FB5"/>
    <w:multiLevelType w:val="hybridMultilevel"/>
    <w:tmpl w:val="E5E87AE2"/>
    <w:lvl w:ilvl="0" w:tplc="932EF7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A9"/>
    <w:rsid w:val="00142BC9"/>
    <w:rsid w:val="001F3356"/>
    <w:rsid w:val="00273D08"/>
    <w:rsid w:val="0034188E"/>
    <w:rsid w:val="003507D8"/>
    <w:rsid w:val="00476B03"/>
    <w:rsid w:val="004E6A6D"/>
    <w:rsid w:val="006A7E15"/>
    <w:rsid w:val="00722C98"/>
    <w:rsid w:val="007E322A"/>
    <w:rsid w:val="00834221"/>
    <w:rsid w:val="00A97748"/>
    <w:rsid w:val="00AB1396"/>
    <w:rsid w:val="00AF5412"/>
    <w:rsid w:val="00BD76AA"/>
    <w:rsid w:val="00D21855"/>
    <w:rsid w:val="00E654A9"/>
    <w:rsid w:val="00F63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2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4A9"/>
    <w:rPr>
      <w:color w:val="0000FF"/>
      <w:u w:val="single"/>
    </w:rPr>
  </w:style>
  <w:style w:type="paragraph" w:styleId="a4">
    <w:name w:val="List Paragraph"/>
    <w:basedOn w:val="a"/>
    <w:uiPriority w:val="34"/>
    <w:qFormat/>
    <w:rsid w:val="00476B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2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4A9"/>
    <w:rPr>
      <w:color w:val="0000FF"/>
      <w:u w:val="single"/>
    </w:rPr>
  </w:style>
  <w:style w:type="paragraph" w:styleId="a4">
    <w:name w:val="List Paragraph"/>
    <w:basedOn w:val="a"/>
    <w:uiPriority w:val="34"/>
    <w:qFormat/>
    <w:rsid w:val="00476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0713-64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7314</Words>
  <Characters>4169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5</cp:revision>
  <dcterms:created xsi:type="dcterms:W3CDTF">2024-02-12T09:36:00Z</dcterms:created>
  <dcterms:modified xsi:type="dcterms:W3CDTF">2024-02-12T12:47:00Z</dcterms:modified>
</cp:coreProperties>
</file>