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09" w:rsidRDefault="002C51B9" w:rsidP="000D5C2D">
      <w:pPr>
        <w:pStyle w:val="a3"/>
        <w:widowControl w:val="0"/>
        <w:spacing w:before="240" w:line="276" w:lineRule="auto"/>
        <w:jc w:val="right"/>
        <w:rPr>
          <w:b w:val="0"/>
          <w:bCs w:val="0"/>
        </w:rPr>
      </w:pPr>
      <w:r>
        <w:rPr>
          <w:bCs w:val="0"/>
        </w:rPr>
        <w:t>Волоха Микола Петро</w:t>
      </w:r>
      <w:r w:rsidR="00656109">
        <w:rPr>
          <w:bCs w:val="0"/>
        </w:rPr>
        <w:t>вич</w:t>
      </w:r>
    </w:p>
    <w:p w:rsidR="00656109" w:rsidRDefault="002C51B9" w:rsidP="000D5C2D">
      <w:pPr>
        <w:pStyle w:val="a3"/>
        <w:widowControl w:val="0"/>
        <w:spacing w:line="276" w:lineRule="auto"/>
        <w:jc w:val="right"/>
        <w:rPr>
          <w:b w:val="0"/>
          <w:bCs w:val="0"/>
        </w:rPr>
      </w:pPr>
      <w:r>
        <w:rPr>
          <w:b w:val="0"/>
          <w:bCs w:val="0"/>
        </w:rPr>
        <w:t>доктор технічних наук, професор</w:t>
      </w:r>
    </w:p>
    <w:p w:rsidR="00656109" w:rsidRDefault="00656109" w:rsidP="000D5C2D">
      <w:pPr>
        <w:pStyle w:val="a3"/>
        <w:widowControl w:val="0"/>
        <w:spacing w:line="276" w:lineRule="auto"/>
        <w:jc w:val="right"/>
        <w:rPr>
          <w:b w:val="0"/>
          <w:bCs w:val="0"/>
          <w:iCs/>
        </w:rPr>
      </w:pPr>
      <w:r>
        <w:rPr>
          <w:b w:val="0"/>
          <w:bCs w:val="0"/>
          <w:iCs/>
        </w:rPr>
        <w:t>Національний технічний університет України</w:t>
      </w:r>
    </w:p>
    <w:p w:rsidR="00656109" w:rsidRDefault="00656109" w:rsidP="000D5C2D">
      <w:pPr>
        <w:pStyle w:val="a3"/>
        <w:widowControl w:val="0"/>
        <w:spacing w:line="276" w:lineRule="auto"/>
        <w:jc w:val="right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«Київський політехнічний інститут імені Ігоря Сікорського»</w:t>
      </w:r>
    </w:p>
    <w:p w:rsidR="00656109" w:rsidRDefault="002C51B9" w:rsidP="000D5C2D">
      <w:pPr>
        <w:pStyle w:val="a3"/>
        <w:widowControl w:val="0"/>
        <w:spacing w:line="276" w:lineRule="auto"/>
        <w:jc w:val="right"/>
        <w:rPr>
          <w:b w:val="0"/>
          <w:szCs w:val="28"/>
        </w:rPr>
      </w:pPr>
      <w:r>
        <w:rPr>
          <w:b w:val="0"/>
          <w:bCs w:val="0"/>
        </w:rPr>
        <w:t xml:space="preserve">ORCID: </w:t>
      </w:r>
      <w:r w:rsidRPr="002C51B9">
        <w:rPr>
          <w:b w:val="0"/>
          <w:bCs w:val="0"/>
          <w:lang w:val="ru-RU"/>
        </w:rPr>
        <w:t>0000-0002-0112-7324</w:t>
      </w:r>
    </w:p>
    <w:p w:rsidR="00656109" w:rsidRDefault="00656109" w:rsidP="00A207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D72BA" w:rsidRDefault="000D5C2D" w:rsidP="000D5C2D">
      <w:pPr>
        <w:spacing w:before="120" w:after="0"/>
        <w:ind w:left="1428" w:hanging="71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СТВОРЕННЯ</w:t>
      </w:r>
      <w:r w:rsidR="00656109" w:rsidRPr="00EC4DF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АЛГОРИТМУ </w:t>
      </w:r>
      <w:r w:rsidR="00841466">
        <w:rPr>
          <w:rFonts w:ascii="Times New Roman" w:eastAsia="Times New Roman" w:hAnsi="Times New Roman"/>
          <w:b/>
          <w:sz w:val="28"/>
          <w:szCs w:val="28"/>
          <w:lang w:val="uk-UA"/>
        </w:rPr>
        <w:t>МОД</w:t>
      </w:r>
      <w:r w:rsidR="00E9288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ЕЛЮВАННЯ </w:t>
      </w:r>
      <w:r w:rsidR="00656109" w:rsidRPr="00EC4DF8">
        <w:rPr>
          <w:rFonts w:ascii="Times New Roman" w:eastAsia="Times New Roman" w:hAnsi="Times New Roman"/>
          <w:b/>
          <w:sz w:val="28"/>
          <w:szCs w:val="28"/>
          <w:lang w:val="uk-UA"/>
        </w:rPr>
        <w:t>ДВОЄДИНОГО</w:t>
      </w:r>
    </w:p>
    <w:p w:rsidR="001B73C0" w:rsidRPr="00EC4DF8" w:rsidRDefault="00E9288F" w:rsidP="000D5C2D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МЕХАНІЗОВАНОГО ТЕХНОЛОГІЧНОГО ПРОЦЕСУ </w:t>
      </w:r>
      <w:r w:rsidR="00656109" w:rsidRPr="00EC4DF8">
        <w:rPr>
          <w:rFonts w:ascii="Times New Roman" w:eastAsia="Times New Roman" w:hAnsi="Times New Roman"/>
          <w:b/>
          <w:sz w:val="28"/>
          <w:szCs w:val="28"/>
          <w:lang w:val="uk-UA"/>
        </w:rPr>
        <w:t>ПІДГОТОВКИ ГРУНТУ І СІВБИ СІЛЬСЬКОГОСПОДАРСЬКИХ КУЛЬТУР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>Формально проблему підвищення</w:t>
      </w:r>
      <w:r w:rsidR="002C51B9">
        <w:rPr>
          <w:rFonts w:ascii="Times New Roman" w:hAnsi="Times New Roman"/>
          <w:sz w:val="28"/>
          <w:szCs w:val="20"/>
          <w:lang w:eastAsia="x-none"/>
        </w:rPr>
        <w:t xml:space="preserve"> ефективності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технологічного процесу </w:t>
      </w:r>
      <w:r w:rsidR="002C51B9">
        <w:rPr>
          <w:rFonts w:ascii="Times New Roman" w:hAnsi="Times New Roman"/>
          <w:sz w:val="28"/>
          <w:szCs w:val="20"/>
          <w:lang w:val="uk-UA" w:eastAsia="x-none"/>
        </w:rPr>
        <w:t xml:space="preserve">передпосівного обробітку грунту і сівби просапних сільгоспкультур </w:t>
      </w:r>
      <w:r w:rsidR="00B57DC2">
        <w:rPr>
          <w:rFonts w:ascii="Times New Roman" w:hAnsi="Times New Roman"/>
          <w:sz w:val="28"/>
          <w:szCs w:val="20"/>
          <w:lang w:val="uk-UA" w:eastAsia="x-none"/>
        </w:rPr>
        <w:t>можна описати таким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чином. Є технологічний процес, яким можна керувати, існує необхідність підвищення його продуктивності шляхом зміни керуючих параметрів. При цьому технологічний процес повинен задовольняти виділеним в результаті пр</w:t>
      </w:r>
      <w:r w:rsidR="00B57DC2">
        <w:rPr>
          <w:rFonts w:ascii="Times New Roman" w:hAnsi="Times New Roman"/>
          <w:sz w:val="28"/>
          <w:szCs w:val="20"/>
          <w:lang w:val="uk-UA" w:eastAsia="x-none"/>
        </w:rPr>
        <w:t>оведеного аналізу наступним особливостям:</w:t>
      </w:r>
    </w:p>
    <w:p w:rsidR="001B73C0" w:rsidRPr="00F276E0" w:rsidRDefault="00B57DC2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sz w:val="28"/>
          <w:szCs w:val="20"/>
          <w:lang w:val="uk-UA" w:eastAsia="x-none"/>
        </w:rPr>
        <w:t>- у</w:t>
      </w:r>
      <w:r w:rsidR="001B73C0" w:rsidRPr="00F276E0">
        <w:rPr>
          <w:rFonts w:ascii="Times New Roman" w:hAnsi="Times New Roman"/>
          <w:sz w:val="28"/>
          <w:szCs w:val="20"/>
          <w:lang w:val="uk-UA" w:eastAsia="x-none"/>
        </w:rPr>
        <w:t>правління технологічним процесом здій</w:t>
      </w:r>
      <w:r>
        <w:rPr>
          <w:rFonts w:ascii="Times New Roman" w:hAnsi="Times New Roman"/>
          <w:sz w:val="28"/>
          <w:szCs w:val="20"/>
          <w:lang w:val="uk-UA" w:eastAsia="x-none"/>
        </w:rPr>
        <w:t>снюється зміною його параметрів;</w:t>
      </w:r>
    </w:p>
    <w:p w:rsidR="001B73C0" w:rsidRPr="006038D5" w:rsidRDefault="00B57DC2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sz w:val="28"/>
          <w:szCs w:val="20"/>
          <w:lang w:val="uk-UA" w:eastAsia="x-none"/>
        </w:rPr>
        <w:t>- р</w:t>
      </w:r>
      <w:r w:rsidR="001B73C0" w:rsidRPr="00F276E0">
        <w:rPr>
          <w:rFonts w:ascii="Times New Roman" w:hAnsi="Times New Roman"/>
          <w:sz w:val="28"/>
          <w:szCs w:val="20"/>
          <w:lang w:val="uk-UA" w:eastAsia="x-none"/>
        </w:rPr>
        <w:t>егулювання параметрів</w:t>
      </w:r>
      <w:r>
        <w:rPr>
          <w:rFonts w:ascii="Times New Roman" w:hAnsi="Times New Roman"/>
          <w:sz w:val="28"/>
          <w:szCs w:val="20"/>
          <w:lang w:val="uk-UA" w:eastAsia="x-none"/>
        </w:rPr>
        <w:t xml:space="preserve"> можливе в досить широких межах;</w:t>
      </w:r>
    </w:p>
    <w:p w:rsidR="001B73C0" w:rsidRPr="00F276E0" w:rsidRDefault="00B57DC2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sz w:val="28"/>
          <w:szCs w:val="20"/>
          <w:lang w:val="uk-UA" w:eastAsia="x-none"/>
        </w:rPr>
        <w:t>- о</w:t>
      </w:r>
      <w:r w:rsidR="001B73C0" w:rsidRPr="00F276E0">
        <w:rPr>
          <w:rFonts w:ascii="Times New Roman" w:hAnsi="Times New Roman"/>
          <w:sz w:val="28"/>
          <w:szCs w:val="20"/>
          <w:lang w:val="uk-UA" w:eastAsia="x-none"/>
        </w:rPr>
        <w:t>цінку кінцевого результату управління можна отримати, вимірявши характеристики після з</w:t>
      </w:r>
      <w:r>
        <w:rPr>
          <w:rFonts w:ascii="Times New Roman" w:hAnsi="Times New Roman"/>
          <w:sz w:val="28"/>
          <w:szCs w:val="20"/>
          <w:lang w:val="uk-UA" w:eastAsia="x-none"/>
        </w:rPr>
        <w:t>акінчення технологічного циклу;</w:t>
      </w:r>
    </w:p>
    <w:p w:rsidR="001B73C0" w:rsidRPr="00F276E0" w:rsidRDefault="00B57DC2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sz w:val="28"/>
          <w:szCs w:val="20"/>
          <w:lang w:val="uk-UA" w:eastAsia="x-none"/>
        </w:rPr>
        <w:t>- п</w:t>
      </w:r>
      <w:r w:rsidR="001B73C0" w:rsidRPr="00F276E0">
        <w:rPr>
          <w:rFonts w:ascii="Times New Roman" w:hAnsi="Times New Roman"/>
          <w:sz w:val="28"/>
          <w:szCs w:val="20"/>
          <w:lang w:val="uk-UA" w:eastAsia="x-none"/>
        </w:rPr>
        <w:t>роцес не має функціональної залежності між його параметрами і вихідн</w:t>
      </w:r>
      <w:r>
        <w:rPr>
          <w:rFonts w:ascii="Times New Roman" w:hAnsi="Times New Roman"/>
          <w:sz w:val="28"/>
          <w:szCs w:val="20"/>
          <w:lang w:val="uk-UA" w:eastAsia="x-none"/>
        </w:rPr>
        <w:t>им результатом в явному вигляді;</w:t>
      </w:r>
    </w:p>
    <w:p w:rsidR="001B73C0" w:rsidRPr="00F276E0" w:rsidRDefault="00B57DC2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sz w:val="28"/>
          <w:szCs w:val="20"/>
          <w:lang w:val="uk-UA" w:eastAsia="x-none"/>
        </w:rPr>
        <w:t>- п</w:t>
      </w:r>
      <w:r w:rsidR="001B73C0" w:rsidRPr="00F276E0">
        <w:rPr>
          <w:rFonts w:ascii="Times New Roman" w:hAnsi="Times New Roman"/>
          <w:sz w:val="28"/>
          <w:szCs w:val="20"/>
          <w:lang w:val="uk-UA" w:eastAsia="x-none"/>
        </w:rPr>
        <w:t xml:space="preserve">обудова </w:t>
      </w:r>
      <w:r w:rsidR="001B73C0" w:rsidRPr="00F276E0">
        <w:rPr>
          <w:rFonts w:ascii="Times New Roman" w:hAnsi="Times New Roman"/>
          <w:sz w:val="28"/>
          <w:szCs w:val="20"/>
          <w:lang w:eastAsia="x-none"/>
        </w:rPr>
        <w:t xml:space="preserve">детермінованої </w:t>
      </w:r>
      <w:r w:rsidR="001B73C0" w:rsidRPr="00F276E0">
        <w:rPr>
          <w:rFonts w:ascii="Times New Roman" w:hAnsi="Times New Roman"/>
          <w:sz w:val="28"/>
          <w:szCs w:val="20"/>
          <w:lang w:val="uk-UA" w:eastAsia="x-none"/>
        </w:rPr>
        <w:t>моделі технологічного процесу недоцільна.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Враховуючи наявність декількох критеріїв оцінки </w:t>
      </w:r>
      <w:r w:rsidR="00B57DC2">
        <w:rPr>
          <w:rFonts w:ascii="Times New Roman" w:hAnsi="Times New Roman"/>
          <w:sz w:val="28"/>
          <w:szCs w:val="20"/>
          <w:lang w:val="uk-UA" w:eastAsia="x-none"/>
        </w:rPr>
        <w:t>сільськогосподарських виробничих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процесів розглянемо багатокритеріальну постановку задачі ефективного керування складним т</w:t>
      </w:r>
      <w:r w:rsidR="00B3506C">
        <w:rPr>
          <w:rFonts w:ascii="Times New Roman" w:hAnsi="Times New Roman"/>
          <w:sz w:val="28"/>
          <w:szCs w:val="20"/>
          <w:lang w:val="uk-UA" w:eastAsia="x-none"/>
        </w:rPr>
        <w:t>ехнологічним процесом. Тоді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задача багатокритеріальної оптимізації </w:t>
      </w:r>
      <w:r w:rsidR="00B3506C">
        <w:rPr>
          <w:rFonts w:ascii="Times New Roman" w:hAnsi="Times New Roman"/>
          <w:sz w:val="28"/>
          <w:szCs w:val="20"/>
          <w:lang w:val="uk-UA" w:eastAsia="x-none"/>
        </w:rPr>
        <w:t xml:space="preserve">по суті </w:t>
      </w:r>
      <w:r w:rsidR="00A207DA">
        <w:rPr>
          <w:rFonts w:ascii="Times New Roman" w:hAnsi="Times New Roman"/>
          <w:sz w:val="28"/>
          <w:szCs w:val="20"/>
          <w:lang w:val="uk-UA" w:eastAsia="x-none"/>
        </w:rPr>
        <w:t>є наступною [</w:t>
      </w:r>
      <w:r w:rsidR="00A207DA" w:rsidRPr="001B0BAF">
        <w:rPr>
          <w:rFonts w:ascii="Times New Roman" w:hAnsi="Times New Roman"/>
          <w:sz w:val="28"/>
          <w:szCs w:val="20"/>
          <w:lang w:val="uk-UA" w:eastAsia="x-none"/>
        </w:rPr>
        <w:t>1</w:t>
      </w:r>
      <w:r w:rsidRPr="001B0BAF">
        <w:rPr>
          <w:rFonts w:ascii="Times New Roman" w:hAnsi="Times New Roman"/>
          <w:sz w:val="28"/>
          <w:szCs w:val="20"/>
          <w:lang w:val="uk-UA" w:eastAsia="x-none"/>
        </w:rPr>
        <w:t>]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.</w:t>
      </w:r>
    </w:p>
    <w:p w:rsidR="00A207DA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Нехай </w:t>
      </w: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73E9737A" wp14:editId="5E000D46">
            <wp:extent cx="552450" cy="2762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критерії (цільові функції), за якими оцінюється ефективність технологічного процесу. Кожен з q критеріїв залежить від вектора параметрів (вхідних впливів) </w:t>
      </w:r>
      <w:r>
        <w:rPr>
          <w:rFonts w:ascii="Times New Roman" w:hAnsi="Times New Roman"/>
          <w:noProof/>
          <w:position w:val="-14"/>
          <w:sz w:val="28"/>
          <w:szCs w:val="20"/>
          <w:lang w:eastAsia="ru-RU"/>
        </w:rPr>
        <w:drawing>
          <wp:inline distT="0" distB="0" distL="0" distR="0" wp14:anchorId="430A1D4E" wp14:editId="7613223C">
            <wp:extent cx="1009650" cy="2762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і важливість критеріїв описується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lastRenderedPageBreak/>
        <w:t xml:space="preserve">коефіцієнтами відносної важливості (вагами ) </w:t>
      </w: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57153D06" wp14:editId="64D2F84D">
            <wp:extent cx="638175" cy="2762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. Критерії </w:t>
      </w: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0C8C9C1C" wp14:editId="094D9480">
            <wp:extent cx="552450" cy="2762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утворюють вектор критеріїв </w:t>
      </w:r>
      <w:r>
        <w:rPr>
          <w:rFonts w:ascii="Times New Roman" w:hAnsi="Times New Roman"/>
          <w:noProof/>
          <w:position w:val="-20"/>
          <w:sz w:val="28"/>
          <w:szCs w:val="20"/>
          <w:lang w:eastAsia="ru-RU"/>
        </w:rPr>
        <w:drawing>
          <wp:inline distT="0" distB="0" distL="0" distR="0" wp14:anchorId="00469A11" wp14:editId="2F912E0E">
            <wp:extent cx="1028700" cy="3429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, а коефіцієнти </w:t>
      </w: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6FA0AB8C" wp14:editId="01E207A2">
            <wp:extent cx="638175" cy="2762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ваговий вектор </w:t>
      </w:r>
      <w:r>
        <w:rPr>
          <w:rFonts w:ascii="Times New Roman" w:hAnsi="Times New Roman"/>
          <w:noProof/>
          <w:position w:val="-20"/>
          <w:sz w:val="28"/>
          <w:szCs w:val="20"/>
          <w:lang w:eastAsia="ru-RU"/>
        </w:rPr>
        <w:drawing>
          <wp:inline distT="0" distB="0" distL="0" distR="0" wp14:anchorId="574B895F" wp14:editId="07E1F236">
            <wp:extent cx="1019175" cy="342900"/>
            <wp:effectExtent l="0" t="0" r="0" b="0"/>
            <wp:docPr id="455" name="Рисунок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. Критерії </w:t>
      </w: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0215ACEE" wp14:editId="1497D97D">
            <wp:extent cx="180975" cy="2762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, що входять до складу векторного критерію, будемо називати локальними. Кожному конкретному значенню параметрів технологічного процесу </w:t>
      </w:r>
      <w:r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07F5EA4" wp14:editId="515E75F8">
            <wp:extent cx="933450" cy="238125"/>
            <wp:effectExtent l="0" t="0" r="0" b="0"/>
            <wp:docPr id="457" name="Рисунок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можна поставити у відповідність вектор оцінок </w:t>
      </w:r>
      <w:r>
        <w:rPr>
          <w:rFonts w:ascii="Times New Roman" w:hAnsi="Times New Roman"/>
          <w:noProof/>
          <w:position w:val="-20"/>
          <w:sz w:val="28"/>
          <w:szCs w:val="20"/>
          <w:lang w:eastAsia="ru-RU"/>
        </w:rPr>
        <w:drawing>
          <wp:inline distT="0" distB="0" distL="0" distR="0" wp14:anchorId="2FE0945F" wp14:editId="55A8BBDB">
            <wp:extent cx="1752600" cy="33337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. Тоді задачу прийняття рішення можна формалізувати</w:t>
      </w:r>
      <w:r>
        <w:rPr>
          <w:rFonts w:ascii="Times New Roman" w:hAnsi="Times New Roman"/>
          <w:sz w:val="28"/>
          <w:szCs w:val="20"/>
          <w:lang w:val="uk-UA" w:eastAsia="x-none"/>
        </w:rPr>
        <w:t xml:space="preserve">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наступним чином.</w:t>
      </w:r>
    </w:p>
    <w:p w:rsidR="00A207DA" w:rsidRDefault="00A207DA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Знайти вектор параметрів технологічного процесу </w:t>
      </w:r>
      <w:r>
        <w:rPr>
          <w:rFonts w:ascii="Times New Roman" w:hAnsi="Times New Roman"/>
          <w:noProof/>
          <w:position w:val="-22"/>
          <w:sz w:val="28"/>
          <w:szCs w:val="20"/>
          <w:lang w:eastAsia="ru-RU"/>
        </w:rPr>
        <w:drawing>
          <wp:inline distT="0" distB="0" distL="0" distR="0" wp14:anchorId="27033FED" wp14:editId="42B8279C">
            <wp:extent cx="1095375" cy="3619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, який забезпечує максимальні значення локальних критеріїв за умов відповідності</w:t>
      </w:r>
    </w:p>
    <w:p w:rsidR="001B73C0" w:rsidRPr="00F276E0" w:rsidRDefault="001B73C0" w:rsidP="000D5C2D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>вимогам та обмеженням цього технологічного процесу:</w:t>
      </w:r>
    </w:p>
    <w:p w:rsidR="001B73C0" w:rsidRPr="00F276E0" w:rsidRDefault="001B73C0" w:rsidP="000D5C2D">
      <w:pPr>
        <w:spacing w:after="0" w:line="360" w:lineRule="auto"/>
        <w:jc w:val="center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noProof/>
          <w:position w:val="-26"/>
          <w:sz w:val="28"/>
          <w:szCs w:val="20"/>
          <w:lang w:eastAsia="ru-RU"/>
        </w:rPr>
        <w:drawing>
          <wp:inline distT="0" distB="0" distL="0" distR="0" wp14:anchorId="5EEA4CD5" wp14:editId="5D9260FE">
            <wp:extent cx="4295775" cy="3619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,</w:t>
      </w:r>
    </w:p>
    <w:p w:rsidR="001B73C0" w:rsidRPr="00F276E0" w:rsidRDefault="001B73C0" w:rsidP="000D5C2D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>де:</w:t>
      </w:r>
      <w:r w:rsidRPr="00F276E0">
        <w:rPr>
          <w:rFonts w:ascii="Times New Roman" w:hAnsi="Times New Roman"/>
          <w:sz w:val="28"/>
          <w:szCs w:val="20"/>
          <w:lang w:val="en-US" w:eastAsia="x-none"/>
        </w:rPr>
        <w:t> </w:t>
      </w:r>
      <w:r>
        <w:rPr>
          <w:rFonts w:ascii="Times New Roman" w:hAnsi="Times New Roman"/>
          <w:noProof/>
          <w:position w:val="-14"/>
          <w:sz w:val="28"/>
          <w:szCs w:val="20"/>
          <w:lang w:eastAsia="ru-RU"/>
        </w:rPr>
        <w:drawing>
          <wp:inline distT="0" distB="0" distL="0" distR="0" wp14:anchorId="539FD367" wp14:editId="357DFC2C">
            <wp:extent cx="457200" cy="2762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локальні критерії, значення яких або обчислюються за моделями, або отримані в результаті вимірювання;</w:t>
      </w:r>
    </w:p>
    <w:p w:rsidR="001B73C0" w:rsidRPr="00F276E0" w:rsidRDefault="001B73C0" w:rsidP="000D5C2D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noProof/>
          <w:position w:val="-16"/>
          <w:sz w:val="28"/>
          <w:szCs w:val="20"/>
          <w:lang w:eastAsia="ru-RU"/>
        </w:rPr>
        <w:drawing>
          <wp:inline distT="0" distB="0" distL="0" distR="0" wp14:anchorId="3D3FF116" wp14:editId="5910AF4F">
            <wp:extent cx="1552575" cy="27622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функції обмежень, що визначають допустимі режими X технологічного процесу;</w:t>
      </w:r>
    </w:p>
    <w:p w:rsidR="001B73C0" w:rsidRPr="00F276E0" w:rsidRDefault="001B73C0" w:rsidP="000D5C2D">
      <w:pPr>
        <w:spacing w:after="0" w:line="360" w:lineRule="auto"/>
        <w:ind w:firstLine="574"/>
        <w:jc w:val="both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noProof/>
          <w:position w:val="-4"/>
          <w:sz w:val="28"/>
          <w:szCs w:val="20"/>
          <w:lang w:eastAsia="ru-RU"/>
        </w:rPr>
        <w:drawing>
          <wp:inline distT="0" distB="0" distL="0" distR="0" wp14:anchorId="70224D20" wp14:editId="6EF5C640">
            <wp:extent cx="180975" cy="18097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множина існуючих параметрів технологічного процесу. 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eastAsia="x-none"/>
        </w:rPr>
        <w:t xml:space="preserve">Досліджуваний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технологічний процес передпосівного обробітку ґрунту та сівби можна представити в дискретно-статичному вигляді і тоді з ни</w:t>
      </w:r>
      <w:r>
        <w:rPr>
          <w:rFonts w:ascii="Times New Roman" w:hAnsi="Times New Roman"/>
          <w:sz w:val="28"/>
          <w:szCs w:val="20"/>
          <w:lang w:val="uk-UA" w:eastAsia="x-none"/>
        </w:rPr>
        <w:t>м можна взаємодіяти як з «чорною скринею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» протягом одного технологічного циклу. </w:t>
      </w:r>
      <w:r w:rsidRPr="00F276E0">
        <w:rPr>
          <w:rFonts w:ascii="Times New Roman" w:hAnsi="Times New Roman"/>
          <w:sz w:val="28"/>
          <w:szCs w:val="20"/>
          <w:lang w:eastAsia="x-none"/>
        </w:rPr>
        <w:t xml:space="preserve">Проте,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з метою зменшення складності задачі, а також вирішення проблеми подолання багатокритеріальності, в даній роботі запропоновано наступний підхід.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В результаті виконання послідовності технологічних операцій за умов певних фіксованих параметрів можна отримати кінцевий продукт з відповідним набором властивостей. Кінцевий результат можна розглядати як точку в просторі критеріїв якості технологічного процесу. Нехай </w:t>
      </w:r>
      <w:r>
        <w:rPr>
          <w:rFonts w:ascii="Times New Roman" w:hAnsi="Times New Roman"/>
          <w:noProof/>
          <w:position w:val="-14"/>
          <w:sz w:val="28"/>
          <w:szCs w:val="20"/>
          <w:lang w:eastAsia="ru-RU"/>
        </w:rPr>
        <w:drawing>
          <wp:inline distT="0" distB="0" distL="0" distR="0" wp14:anchorId="65C36861" wp14:editId="14883712">
            <wp:extent cx="1009650" cy="2762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– це така «точка»,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lastRenderedPageBreak/>
        <w:t xml:space="preserve">якій відповідає вектор значень локальних критеріїв </w:t>
      </w:r>
      <w:r>
        <w:rPr>
          <w:rFonts w:ascii="Times New Roman" w:hAnsi="Times New Roman"/>
          <w:noProof/>
          <w:position w:val="-20"/>
          <w:sz w:val="28"/>
          <w:szCs w:val="20"/>
          <w:lang w:eastAsia="ru-RU"/>
        </w:rPr>
        <w:drawing>
          <wp:inline distT="0" distB="0" distL="0" distR="0" wp14:anchorId="48B55B3F" wp14:editId="707A5215">
            <wp:extent cx="1790700" cy="3429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, які описують властивості отриманого продукту, тобто результату технологічного процесу.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Проведені </w:t>
      </w:r>
      <w:r w:rsidRPr="00E9288F">
        <w:rPr>
          <w:rFonts w:ascii="Times New Roman" w:hAnsi="Times New Roman"/>
          <w:sz w:val="28"/>
          <w:szCs w:val="20"/>
          <w:lang w:val="uk-UA" w:eastAsia="x-none"/>
        </w:rPr>
        <w:t xml:space="preserve">нами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дослідження </w:t>
      </w:r>
      <w:r w:rsidR="00E9288F">
        <w:rPr>
          <w:rFonts w:ascii="Times New Roman" w:hAnsi="Times New Roman"/>
          <w:sz w:val="28"/>
          <w:szCs w:val="20"/>
          <w:lang w:val="uk-UA" w:eastAsia="x-none"/>
        </w:rPr>
        <w:t>механізованих</w:t>
      </w:r>
      <w:r w:rsidR="00E9288F"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техно</w:t>
      </w:r>
      <w:r w:rsidR="00E9288F">
        <w:rPr>
          <w:rFonts w:ascii="Times New Roman" w:hAnsi="Times New Roman"/>
          <w:sz w:val="28"/>
          <w:szCs w:val="20"/>
          <w:lang w:val="uk-UA" w:eastAsia="x-none"/>
        </w:rPr>
        <w:t>логічних процесів вирощування буряків цукрових</w:t>
      </w:r>
      <w:r w:rsidR="00E9288F" w:rsidRPr="00F276E0">
        <w:rPr>
          <w:rFonts w:ascii="Times New Roman" w:hAnsi="Times New Roman"/>
          <w:sz w:val="28"/>
          <w:szCs w:val="20"/>
          <w:lang w:val="uk-UA" w:eastAsia="x-none"/>
        </w:rPr>
        <w:t xml:space="preserve">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довели наявність зв’язку між параметрами </w:t>
      </w:r>
      <w:r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FABD370" wp14:editId="1DDB2111">
            <wp:extent cx="1095375" cy="2762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та значеннями локальних критеріїв </w:t>
      </w:r>
      <w:r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A90578C" wp14:editId="0E7B95EA">
            <wp:extent cx="914400" cy="27622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632F5D2" wp14:editId="5C0D3B86">
            <wp:extent cx="1009650" cy="27622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88F">
        <w:rPr>
          <w:rFonts w:ascii="Times New Roman" w:hAnsi="Times New Roman"/>
          <w:sz w:val="28"/>
          <w:szCs w:val="20"/>
          <w:lang w:val="uk-UA" w:eastAsia="x-none"/>
        </w:rPr>
        <w:t>, т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ому задачу підвищення </w:t>
      </w:r>
      <w:r>
        <w:rPr>
          <w:rFonts w:ascii="Times New Roman" w:hAnsi="Times New Roman"/>
          <w:sz w:val="28"/>
          <w:szCs w:val="20"/>
          <w:lang w:val="uk-UA" w:eastAsia="x-none"/>
        </w:rPr>
        <w:t xml:space="preserve">продуктивності 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розгляда</w:t>
      </w:r>
      <w:r>
        <w:rPr>
          <w:rFonts w:ascii="Times New Roman" w:hAnsi="Times New Roman"/>
          <w:sz w:val="28"/>
          <w:szCs w:val="20"/>
          <w:lang w:val="uk-UA" w:eastAsia="x-none"/>
        </w:rPr>
        <w:t>ли</w:t>
      </w:r>
      <w:r w:rsidR="00E9288F">
        <w:rPr>
          <w:rFonts w:ascii="Times New Roman" w:hAnsi="Times New Roman"/>
          <w:sz w:val="28"/>
          <w:szCs w:val="20"/>
          <w:lang w:val="uk-UA" w:eastAsia="x-none"/>
        </w:rPr>
        <w:t xml:space="preserve"> як пошук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у просторі </w:t>
      </w:r>
      <w:r>
        <w:rPr>
          <w:rFonts w:ascii="Times New Roman" w:hAnsi="Times New Roman"/>
          <w:sz w:val="28"/>
          <w:szCs w:val="20"/>
          <w:lang w:val="uk-UA" w:eastAsia="x-none"/>
        </w:rPr>
        <w:t xml:space="preserve">локальних </w:t>
      </w:r>
      <w:r w:rsidR="00D66708">
        <w:rPr>
          <w:rFonts w:ascii="Times New Roman" w:hAnsi="Times New Roman"/>
          <w:sz w:val="28"/>
          <w:szCs w:val="20"/>
          <w:lang w:val="uk-UA" w:eastAsia="x-none"/>
        </w:rPr>
        <w:t>критеріїв якості шляхом застосування відповідних математичних методів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x-none"/>
        </w:rPr>
      </w:pPr>
      <w:r w:rsidRPr="00F276E0">
        <w:rPr>
          <w:rFonts w:ascii="Times New Roman" w:hAnsi="Times New Roman"/>
          <w:sz w:val="28"/>
          <w:szCs w:val="20"/>
          <w:lang w:val="uk-UA" w:eastAsia="x-none"/>
        </w:rPr>
        <w:t>Порівняльний аналіз відомих алгоритмів пошукової оптимізації пок</w:t>
      </w:r>
      <w:r w:rsidR="00D66708">
        <w:rPr>
          <w:rFonts w:ascii="Times New Roman" w:hAnsi="Times New Roman"/>
          <w:sz w:val="28"/>
          <w:szCs w:val="20"/>
          <w:lang w:val="uk-UA" w:eastAsia="x-none"/>
        </w:rPr>
        <w:t>азав переваги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методу конфігурацій, що деформуються, як найбільш придатного для вирішення поставленої задачі. У даному методі використовуються правильні симплекси</w:t>
      </w:r>
      <w:r w:rsidR="00DA5D71">
        <w:rPr>
          <w:rFonts w:ascii="Times New Roman" w:hAnsi="Times New Roman"/>
          <w:sz w:val="28"/>
          <w:szCs w:val="20"/>
          <w:lang w:val="uk-UA" w:eastAsia="x-none"/>
        </w:rPr>
        <w:t xml:space="preserve"> в якості основної конфігурації, коли у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правління процесо</w:t>
      </w:r>
      <w:r w:rsidR="00DA5D71">
        <w:rPr>
          <w:rFonts w:ascii="Times New Roman" w:hAnsi="Times New Roman"/>
          <w:sz w:val="28"/>
          <w:szCs w:val="20"/>
          <w:lang w:val="uk-UA" w:eastAsia="x-none"/>
        </w:rPr>
        <w:t>м пошуку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 xml:space="preserve"> здійснюєт</w:t>
      </w:r>
      <w:r w:rsidR="00D66708">
        <w:rPr>
          <w:rFonts w:ascii="Times New Roman" w:hAnsi="Times New Roman"/>
          <w:sz w:val="28"/>
          <w:szCs w:val="20"/>
          <w:lang w:val="uk-UA" w:eastAsia="x-none"/>
        </w:rPr>
        <w:t>ься за рахунок вибору локально-</w:t>
      </w:r>
      <w:r w:rsidRPr="00F276E0">
        <w:rPr>
          <w:rFonts w:ascii="Times New Roman" w:hAnsi="Times New Roman"/>
          <w:sz w:val="28"/>
          <w:szCs w:val="20"/>
          <w:lang w:val="uk-UA" w:eastAsia="x-none"/>
        </w:rPr>
        <w:t>оптимального напряму зсуву центру симплекса і вибору величини кроку, що забезпечує зменшення значення функції, яка оптимізується в центрі симплекса. Величина кроку змінюється шляхом зміни розміру симплексу зі збереженням правильної форми симплекса.</w:t>
      </w:r>
    </w:p>
    <w:p w:rsidR="001B73C0" w:rsidRPr="00F276E0" w:rsidRDefault="001B73C0" w:rsidP="000D5C2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Використані симплексні методи для розв’язання деякої здачі двовимірної безумовної мінімізації. Область допустимих значень в цьому випадку збігається з усім простором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Pr="00F276E0">
        <w:rPr>
          <w:rFonts w:ascii="Times New Roman" w:hAnsi="Times New Roman"/>
          <w:sz w:val="28"/>
          <w:szCs w:val="28"/>
          <w:lang w:val="uk-UA"/>
        </w:rPr>
        <w:t xml:space="preserve"> і є площиною.</w:t>
      </w:r>
    </w:p>
    <w:p w:rsidR="001B73C0" w:rsidRPr="00F276E0" w:rsidRDefault="001B73C0" w:rsidP="000D5C2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Для розв’язання здачі мінімізації функції мети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ADF361" wp14:editId="085E896A">
            <wp:extent cx="333375" cy="21907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де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DCA4B53" wp14:editId="44B8823F">
            <wp:extent cx="542925" cy="21907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застосовано симплексний метод з відображенням однієї вершини на кожному кроці і правильним симплексом. У даному випадку правильним симплексом є рівносторонній трикутник. При русі до екстремуму на кожному кроці оптимізації відображається та вершина трикутника, в якій функція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699595" wp14:editId="6E9C6824">
            <wp:extent cx="361950" cy="238125"/>
            <wp:effectExtent l="0" t="0" r="0" b="0"/>
            <wp:docPr id="474" name="Рисунок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приймає максимальне значення. В результаті послідовних відображень утворюється ланцюжок трикутників</w:t>
      </w:r>
      <w:r w:rsidR="00F50579" w:rsidRPr="00F50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579" w:rsidRPr="00F50579">
        <w:rPr>
          <w:rFonts w:ascii="Times New Roman" w:hAnsi="Times New Roman"/>
          <w:i/>
          <w:sz w:val="28"/>
          <w:szCs w:val="28"/>
          <w:lang w:val="en-CA"/>
        </w:rPr>
        <w:t>S</w:t>
      </w:r>
      <w:r w:rsidR="00F50579" w:rsidRPr="00F50579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="001F1125">
        <w:rPr>
          <w:rFonts w:ascii="Times New Roman" w:hAnsi="Times New Roman"/>
          <w:sz w:val="28"/>
          <w:szCs w:val="28"/>
          <w:lang w:val="uk-UA"/>
        </w:rPr>
        <w:t>,</w:t>
      </w:r>
      <w:r w:rsidR="00F50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579" w:rsidRPr="00F50579">
        <w:rPr>
          <w:rFonts w:ascii="Times New Roman" w:hAnsi="Times New Roman"/>
          <w:i/>
          <w:sz w:val="28"/>
          <w:szCs w:val="28"/>
          <w:lang w:val="en-CA"/>
        </w:rPr>
        <w:t>S</w:t>
      </w:r>
      <w:r w:rsidR="00F50579" w:rsidRPr="00F50579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1F1125">
        <w:rPr>
          <w:rFonts w:ascii="Times New Roman" w:hAnsi="Times New Roman"/>
          <w:sz w:val="28"/>
          <w:szCs w:val="28"/>
          <w:lang w:val="uk-UA"/>
        </w:rPr>
        <w:t xml:space="preserve">,… </w:t>
      </w:r>
      <w:r w:rsidR="001F1125" w:rsidRPr="001F1125">
        <w:rPr>
          <w:rFonts w:ascii="Times New Roman" w:hAnsi="Times New Roman"/>
          <w:i/>
          <w:sz w:val="28"/>
          <w:szCs w:val="28"/>
          <w:lang w:val="en-CA"/>
        </w:rPr>
        <w:t>S</w:t>
      </w:r>
      <w:r w:rsidR="001F1125" w:rsidRPr="001F1125">
        <w:rPr>
          <w:rFonts w:ascii="Times New Roman" w:hAnsi="Times New Roman"/>
          <w:i/>
          <w:sz w:val="28"/>
          <w:szCs w:val="28"/>
          <w:vertAlign w:val="subscript"/>
          <w:lang w:val="en-CA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причому центри цих трикутників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C71457" wp14:editId="116400BF">
            <wp:extent cx="866775" cy="266700"/>
            <wp:effectExtent l="0" t="0" r="0" b="0"/>
            <wp:docPr id="476" name="Рисунок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здійснюють коливальні рухи вздо</w:t>
      </w:r>
      <w:r w:rsidR="00165546">
        <w:rPr>
          <w:rFonts w:ascii="Times New Roman" w:hAnsi="Times New Roman"/>
          <w:sz w:val="28"/>
          <w:szCs w:val="28"/>
          <w:lang w:val="uk-UA"/>
        </w:rPr>
        <w:t>вж градієнтного напрямку [</w:t>
      </w:r>
      <w:r w:rsidR="00165546" w:rsidRPr="00334B4D">
        <w:rPr>
          <w:rFonts w:ascii="Times New Roman" w:hAnsi="Times New Roman"/>
          <w:sz w:val="28"/>
          <w:szCs w:val="28"/>
          <w:lang w:val="uk-UA"/>
        </w:rPr>
        <w:t>2</w:t>
      </w:r>
      <w:r w:rsidR="00A953D4">
        <w:rPr>
          <w:rFonts w:ascii="Times New Roman" w:hAnsi="Times New Roman"/>
          <w:sz w:val="28"/>
          <w:szCs w:val="28"/>
          <w:lang w:val="uk-UA"/>
        </w:rPr>
        <w:t>] (рис. 1</w:t>
      </w:r>
      <w:r w:rsidRPr="00F276E0">
        <w:rPr>
          <w:rFonts w:ascii="Times New Roman" w:hAnsi="Times New Roman"/>
          <w:sz w:val="28"/>
          <w:szCs w:val="28"/>
          <w:lang w:val="uk-UA"/>
        </w:rPr>
        <w:t>)</w:t>
      </w:r>
    </w:p>
    <w:p w:rsidR="001B73C0" w:rsidRPr="001F1125" w:rsidRDefault="001B73C0" w:rsidP="000D5C2D">
      <w:pPr>
        <w:spacing w:line="360" w:lineRule="auto"/>
        <w:jc w:val="center"/>
        <w:rPr>
          <w:rFonts w:ascii="Times New Roman" w:hAnsi="Times New Roman"/>
          <w:noProof/>
          <w:sz w:val="28"/>
          <w:szCs w:val="20"/>
          <w:lang w:val="uk-UA" w:eastAsia="ru-RU"/>
        </w:rPr>
      </w:pPr>
      <w:r w:rsidRPr="007A1F90">
        <w:rPr>
          <w:rFonts w:ascii="Times New Roman" w:hAnsi="Times New Roman"/>
          <w:noProof/>
          <w:sz w:val="28"/>
          <w:szCs w:val="20"/>
          <w:lang w:eastAsia="ru-RU"/>
        </w:rPr>
        <w:lastRenderedPageBreak/>
        <w:drawing>
          <wp:inline distT="0" distB="0" distL="0" distR="0" wp14:anchorId="447D64E2" wp14:editId="19940ADB">
            <wp:extent cx="3484802" cy="1584000"/>
            <wp:effectExtent l="0" t="0" r="1905" b="0"/>
            <wp:docPr id="47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5" t="3340" r="7066" b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02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AC0A0A" w:rsidRDefault="00A953D4" w:rsidP="0076171A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0"/>
          <w:lang w:val="uk-UA" w:eastAsia="ru-RU"/>
        </w:rPr>
      </w:pPr>
      <w:r w:rsidRPr="00AC0A0A">
        <w:rPr>
          <w:rFonts w:ascii="Times New Roman" w:hAnsi="Times New Roman"/>
          <w:noProof/>
          <w:sz w:val="28"/>
          <w:szCs w:val="20"/>
          <w:lang w:val="uk-UA" w:eastAsia="ru-RU"/>
        </w:rPr>
        <w:t>Рис. 1</w:t>
      </w:r>
      <w:r w:rsidR="001B73C0" w:rsidRPr="00AC0A0A">
        <w:rPr>
          <w:rFonts w:ascii="Times New Roman" w:hAnsi="Times New Roman"/>
          <w:noProof/>
          <w:sz w:val="28"/>
          <w:szCs w:val="20"/>
          <w:lang w:val="uk-UA" w:eastAsia="ru-RU"/>
        </w:rPr>
        <w:t>. Приклад процедури з відображенням однієї вершини на кожному кроці</w:t>
      </w:r>
    </w:p>
    <w:p w:rsidR="001D72BA" w:rsidRPr="00F276E0" w:rsidRDefault="001B73C0" w:rsidP="0076171A">
      <w:pPr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>У якості критерію локальної оптимальності нами використаний критерій, за яким відображаються ті вершини, в яких значення функції, що оптимізується є більшим за значення функції в центрі симплекса. Н</w:t>
      </w:r>
      <w:r w:rsidR="00A953D4">
        <w:rPr>
          <w:rFonts w:ascii="Times New Roman" w:hAnsi="Times New Roman"/>
          <w:sz w:val="28"/>
          <w:szCs w:val="28"/>
          <w:lang w:val="uk-UA"/>
        </w:rPr>
        <w:t>а рис. 2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наведено приклад застосування такого критерію.</w:t>
      </w:r>
      <w:r w:rsidR="0023225E" w:rsidRPr="00232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25E" w:rsidRPr="00F276E0">
        <w:rPr>
          <w:rFonts w:ascii="Times New Roman" w:hAnsi="Times New Roman"/>
          <w:sz w:val="28"/>
          <w:szCs w:val="28"/>
          <w:lang w:val="uk-UA"/>
        </w:rPr>
        <w:t>При цьому розв’язувались проблеми</w:t>
      </w:r>
      <w:r w:rsidR="0023225E" w:rsidRPr="00232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25E" w:rsidRPr="00F276E0">
        <w:rPr>
          <w:rFonts w:ascii="Times New Roman" w:hAnsi="Times New Roman"/>
          <w:sz w:val="28"/>
          <w:szCs w:val="28"/>
          <w:lang w:val="uk-UA"/>
        </w:rPr>
        <w:t>з організації</w:t>
      </w:r>
    </w:p>
    <w:p w:rsidR="001B73C0" w:rsidRPr="00F276E0" w:rsidRDefault="001B73C0" w:rsidP="000D5C2D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0"/>
          <w:lang w:eastAsia="ru-RU"/>
        </w:rPr>
      </w:pPr>
      <w:r w:rsidRPr="007A1F90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F714022" wp14:editId="16B64A9F">
            <wp:extent cx="3168000" cy="1408817"/>
            <wp:effectExtent l="0" t="0" r="0" b="1270"/>
            <wp:docPr id="47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6" t="1961" r="6622" b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40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AC0A0A" w:rsidRDefault="00A953D4" w:rsidP="0076171A">
      <w:pPr>
        <w:spacing w:after="120" w:line="240" w:lineRule="auto"/>
        <w:ind w:firstLine="709"/>
        <w:jc w:val="center"/>
        <w:rPr>
          <w:rFonts w:ascii="Times New Roman" w:hAnsi="Times New Roman"/>
          <w:noProof/>
          <w:sz w:val="28"/>
          <w:szCs w:val="20"/>
          <w:lang w:eastAsia="ru-RU"/>
        </w:rPr>
      </w:pPr>
      <w:r w:rsidRPr="00AC0A0A">
        <w:rPr>
          <w:rFonts w:ascii="Times New Roman" w:hAnsi="Times New Roman"/>
          <w:noProof/>
          <w:sz w:val="28"/>
          <w:szCs w:val="20"/>
          <w:lang w:eastAsia="ru-RU"/>
        </w:rPr>
        <w:t>Рис. 2</w:t>
      </w:r>
      <w:r w:rsidR="001B73C0" w:rsidRPr="00AC0A0A">
        <w:rPr>
          <w:rFonts w:ascii="Times New Roman" w:hAnsi="Times New Roman"/>
          <w:noProof/>
          <w:sz w:val="28"/>
          <w:szCs w:val="20"/>
          <w:lang w:eastAsia="ru-RU"/>
        </w:rPr>
        <w:t>. Приклад процедури з відображенням декількох вершин, значення функції в яких більше, ніж значення функції в центрі симплекса</w:t>
      </w:r>
    </w:p>
    <w:p w:rsidR="00DA5D71" w:rsidRDefault="001B73C0" w:rsidP="00DA5D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>можливих напрямків зміщення центру симплекса та вибору серед них симплекса оптимального напряму та розміру.</w:t>
      </w:r>
      <w:r w:rsidR="00DA5D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Під відображенням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6A59694F" wp14:editId="0329FAB5">
            <wp:extent cx="352174" cy="1800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83A0A8" wp14:editId="60B741FF">
            <wp:extent cx="880615" cy="2160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15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6BB2DE" wp14:editId="4BB9E9AE">
            <wp:extent cx="1133475" cy="2476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вершин симплекса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469BF1" wp14:editId="4DD93D53">
            <wp:extent cx="276225" cy="27622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розуміємо такий паралельний перенос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2126BA7" wp14:editId="37B8989F">
            <wp:extent cx="352174" cy="1800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його вершин вздовж напрямку від геометричного центру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FC3D305" wp14:editId="568336B0">
            <wp:extent cx="144000" cy="144000"/>
            <wp:effectExtent l="0" t="0" r="8890" b="889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відображуваних вершин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D5EFE8" wp14:editId="64615552">
            <wp:extent cx="276225" cy="27622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до центру невідображуваних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051313EB" wp14:editId="47EFE2C8">
            <wp:extent cx="806087" cy="1800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87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вершин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DBE646" wp14:editId="071E008C">
            <wp:extent cx="276225" cy="27622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при якому симплекс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07AAAA" wp14:editId="322B1141">
            <wp:extent cx="276225" cy="27622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утворений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941A7C1" wp14:editId="26CD7959">
            <wp:extent cx="806087" cy="18000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87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невідображуваними вершинами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B503D4" wp14:editId="4260B435">
            <wp:extent cx="276225" cy="2762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2EE2714" wp14:editId="555DEB3A">
            <wp:extent cx="396000" cy="202400"/>
            <wp:effectExtent l="0" t="0" r="4445" b="762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D71">
        <w:rPr>
          <w:rFonts w:ascii="Times New Roman" w:hAnsi="Times New Roman"/>
          <w:sz w:val="28"/>
          <w:szCs w:val="28"/>
          <w:lang w:val="uk-UA"/>
        </w:rPr>
        <w:t xml:space="preserve"> новими вершинами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є правильним симплексом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15FC6C" wp14:editId="5981615F">
            <wp:extent cx="276225" cy="27622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  <w:r w:rsidR="00DA5D71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A5D71" w:rsidRPr="00F276E0">
        <w:rPr>
          <w:rFonts w:ascii="Times New Roman" w:hAnsi="Times New Roman"/>
          <w:sz w:val="28"/>
          <w:szCs w:val="28"/>
          <w:lang w:val="uk-UA"/>
        </w:rPr>
        <w:t xml:space="preserve">безлічі можливих напрямків </w:t>
      </w:r>
      <w:r w:rsidR="00DA5D71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6C7D4F" wp14:editId="5C1001DC">
            <wp:extent cx="504000" cy="2520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D71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DA5D71" w:rsidRPr="00F276E0">
        <w:rPr>
          <w:rFonts w:ascii="Times New Roman" w:hAnsi="Times New Roman"/>
          <w:sz w:val="28"/>
          <w:szCs w:val="28"/>
          <w:lang w:val="uk-UA"/>
        </w:rPr>
        <w:t>ибрано критерії локально оптимального напрямку зсуву центру</w:t>
      </w:r>
      <w:r w:rsidR="00DA5D71">
        <w:rPr>
          <w:rFonts w:ascii="Times New Roman" w:hAnsi="Times New Roman"/>
          <w:sz w:val="28"/>
          <w:szCs w:val="28"/>
          <w:lang w:val="uk-UA"/>
        </w:rPr>
        <w:t xml:space="preserve"> симплекса</w:t>
      </w:r>
      <w:r w:rsidR="00DA5D71" w:rsidRPr="00F276E0">
        <w:rPr>
          <w:rFonts w:ascii="Times New Roman" w:hAnsi="Times New Roman"/>
          <w:sz w:val="28"/>
          <w:szCs w:val="28"/>
          <w:lang w:val="uk-UA"/>
        </w:rPr>
        <w:t>:</w:t>
      </w:r>
    </w:p>
    <w:p w:rsidR="001B73C0" w:rsidRPr="00F276E0" w:rsidRDefault="001B73C0" w:rsidP="000D5C2D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position w:val="-22"/>
          <w:szCs w:val="28"/>
          <w:lang w:eastAsia="ru-RU"/>
        </w:rPr>
        <w:drawing>
          <wp:inline distT="0" distB="0" distL="0" distR="0" wp14:anchorId="3124D110" wp14:editId="6C752B9A">
            <wp:extent cx="1733550" cy="36195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20"/>
        <w:jc w:val="center"/>
        <w:rPr>
          <w:rFonts w:ascii="Times New Roman" w:hAnsi="Times New Roman"/>
          <w:position w:val="-30"/>
          <w:sz w:val="28"/>
          <w:szCs w:val="28"/>
          <w:lang w:val="uk-UA"/>
        </w:rPr>
      </w:pPr>
      <w:r>
        <w:rPr>
          <w:noProof/>
          <w:position w:val="-12"/>
          <w:szCs w:val="28"/>
          <w:lang w:eastAsia="ru-RU"/>
        </w:rPr>
        <w:lastRenderedPageBreak/>
        <w:drawing>
          <wp:inline distT="0" distB="0" distL="0" distR="0" wp14:anchorId="66169626" wp14:editId="0B8B1C87">
            <wp:extent cx="2381250" cy="27622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20"/>
        <w:jc w:val="center"/>
        <w:rPr>
          <w:rFonts w:ascii="Times New Roman" w:hAnsi="Times New Roman"/>
          <w:position w:val="-30"/>
          <w:sz w:val="28"/>
          <w:szCs w:val="28"/>
          <w:lang w:val="uk-UA"/>
        </w:rPr>
      </w:pPr>
      <w:r>
        <w:rPr>
          <w:noProof/>
          <w:position w:val="-14"/>
          <w:szCs w:val="28"/>
          <w:lang w:eastAsia="ru-RU"/>
        </w:rPr>
        <w:drawing>
          <wp:inline distT="0" distB="0" distL="0" distR="0" wp14:anchorId="72D23005" wp14:editId="04892CE0">
            <wp:extent cx="1466850" cy="27622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position w:val="-30"/>
          <w:szCs w:val="28"/>
          <w:lang w:eastAsia="ru-RU"/>
        </w:rPr>
        <w:drawing>
          <wp:inline distT="0" distB="0" distL="0" distR="0" wp14:anchorId="1D8B46FF" wp14:editId="032F7244">
            <wp:extent cx="2286000" cy="45720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E3F5512" wp14:editId="6EAF807C">
            <wp:extent cx="361950" cy="27622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F276E0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-та вершина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E109EF" wp14:editId="1D46FD74">
            <wp:extent cx="276225" cy="2762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1B73C0" w:rsidRPr="00F276E0" w:rsidRDefault="001B73C0" w:rsidP="000D5C2D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7606A2" wp14:editId="15E9573C">
            <wp:extent cx="552450" cy="27622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дорівнює будь-якому виміряному значенню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C45F3B" wp14:editId="0F862A63">
            <wp:extent cx="457200" cy="2762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у центрі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914C42D" wp14:editId="1CB6AC45">
            <wp:extent cx="329684" cy="2160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84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FB9634" wp14:editId="1CBE1924">
            <wp:extent cx="276225" cy="2762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або середньому арифметичному значенню функції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D74229" wp14:editId="3411EEB2">
            <wp:extent cx="361950" cy="2762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у вершинах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FEE74D" wp14:editId="03FC3723">
            <wp:extent cx="276225" cy="2762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:</w:t>
      </w:r>
    </w:p>
    <w:p w:rsidR="001B73C0" w:rsidRPr="00F276E0" w:rsidRDefault="001B73C0" w:rsidP="000D5C2D">
      <w:pPr>
        <w:spacing w:after="0" w:line="360" w:lineRule="auto"/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DDBFC19" wp14:editId="7B6348BC">
            <wp:extent cx="1828800" cy="45720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7A0">
        <w:rPr>
          <w:rFonts w:ascii="Times New Roman" w:hAnsi="Times New Roman"/>
          <w:sz w:val="28"/>
          <w:szCs w:val="28"/>
          <w:lang w:val="uk-UA"/>
        </w:rPr>
        <w:tab/>
      </w:r>
      <w:r w:rsidR="003837A0">
        <w:rPr>
          <w:rFonts w:ascii="Times New Roman" w:hAnsi="Times New Roman"/>
          <w:sz w:val="28"/>
          <w:szCs w:val="28"/>
          <w:lang w:val="uk-UA"/>
        </w:rPr>
        <w:tab/>
      </w:r>
      <w:r w:rsidR="003837A0">
        <w:rPr>
          <w:rFonts w:ascii="Times New Roman" w:hAnsi="Times New Roman"/>
          <w:sz w:val="28"/>
          <w:szCs w:val="28"/>
          <w:lang w:val="uk-UA"/>
        </w:rPr>
        <w:tab/>
      </w:r>
      <w:r w:rsidR="003837A0">
        <w:rPr>
          <w:rFonts w:ascii="Times New Roman" w:hAnsi="Times New Roman"/>
          <w:sz w:val="28"/>
          <w:szCs w:val="28"/>
          <w:lang w:val="uk-UA"/>
        </w:rPr>
        <w:tab/>
      </w:r>
      <w:r w:rsidR="00B6631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837A0">
        <w:rPr>
          <w:rFonts w:ascii="Times New Roman" w:hAnsi="Times New Roman"/>
          <w:sz w:val="28"/>
          <w:szCs w:val="28"/>
          <w:lang w:val="uk-UA"/>
        </w:rPr>
        <w:t>(1</w:t>
      </w:r>
      <w:r w:rsidRPr="00F276E0">
        <w:rPr>
          <w:rFonts w:ascii="Times New Roman" w:hAnsi="Times New Roman"/>
          <w:sz w:val="28"/>
          <w:szCs w:val="28"/>
          <w:lang w:val="uk-UA"/>
        </w:rPr>
        <w:t>)</w:t>
      </w:r>
    </w:p>
    <w:p w:rsidR="001B73C0" w:rsidRPr="00F276E0" w:rsidRDefault="001B73C0" w:rsidP="000D5C2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Значення критерію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EA45AA" wp14:editId="787F5DDA">
            <wp:extent cx="180975" cy="27622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дорівнює величині проекції одиничного вектора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405EE5" wp14:editId="458543D8">
            <wp:extent cx="180975" cy="18097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на вектор антиградієнту і характеризує близькість напряму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888857" wp14:editId="24E34766">
            <wp:extent cx="180975" cy="18097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і зміщення центру симплекса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E36ED12" wp14:editId="5C319D49">
            <wp:extent cx="228600" cy="219075"/>
            <wp:effectExtent l="0" t="0" r="0" b="0"/>
            <wp:docPr id="510" name="Рисунок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до антиградієнтного напрямку. Значення критерію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6BD9E0" wp14:editId="229256D8">
            <wp:extent cx="180975" cy="27622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пов’язано зі зменшенням значення функції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1A68AB" wp14:editId="072E5DEA">
            <wp:extent cx="361950" cy="228600"/>
            <wp:effectExtent l="0" t="0" r="0" b="0"/>
            <wp:docPr id="512" name="Рисунок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у центрі симплексу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D57BCE" wp14:editId="50FB3E3D">
            <wp:extent cx="276225" cy="2762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при зміщення центру симплексу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518F9109" wp14:editId="0BBBEF2C">
            <wp:extent cx="219075" cy="219075"/>
            <wp:effectExtent l="0" t="0" r="0" b="0"/>
            <wp:docPr id="514" name="Рисунок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 напрямі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D329D9" wp14:editId="16F952E2">
            <wp:extent cx="161925" cy="190500"/>
            <wp:effectExtent l="0" t="0" r="0" b="0"/>
            <wp:docPr id="515" name="Рисунок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. Значення критерію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ED74E6" wp14:editId="31AAA2BA">
            <wp:extent cx="219075" cy="257175"/>
            <wp:effectExtent l="0" t="0" r="0" b="0"/>
            <wp:docPr id="516" name="Рисунок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дорівнює зменшенню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31871E" wp14:editId="59198A06">
            <wp:extent cx="361950" cy="228600"/>
            <wp:effectExtent l="0" t="0" r="0" b="0"/>
            <wp:docPr id="517" name="Рисунок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 центрі симплекса, віднесеному до одного з вимірів функції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D0F965" wp14:editId="42FC8324">
            <wp:extent cx="361950" cy="228600"/>
            <wp:effectExtent l="0" t="0" r="0" b="0"/>
            <wp:docPr id="518" name="Рисунок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. Критерій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3FC1AF" wp14:editId="64F64CF6">
            <wp:extent cx="180975" cy="27622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можна застосувати для відображення </w:t>
      </w:r>
      <w:bookmarkStart w:id="0" w:name="_Hlk46067606"/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57F352E8" wp14:editId="2CC06A72">
            <wp:extent cx="180975" cy="152400"/>
            <wp:effectExtent l="0" t="0" r="0" b="0"/>
            <wp:docPr id="520" name="Рисунок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276E0">
        <w:rPr>
          <w:rFonts w:ascii="Times New Roman" w:hAnsi="Times New Roman"/>
          <w:sz w:val="28"/>
          <w:szCs w:val="28"/>
          <w:lang w:val="uk-UA"/>
        </w:rPr>
        <w:t xml:space="preserve"> вершин і він дорівнює сумі відхилень значень функції </w:t>
      </w:r>
      <w:bookmarkStart w:id="1" w:name="_Hlk46067745"/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C05AEC" wp14:editId="2A6D02D3">
            <wp:extent cx="361950" cy="228600"/>
            <wp:effectExtent l="0" t="0" r="0" b="0"/>
            <wp:docPr id="521" name="Рисунок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F276E0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312327E" wp14:editId="5C27DD72">
            <wp:extent cx="180975" cy="152400"/>
            <wp:effectExtent l="0" t="0" r="0" b="0"/>
            <wp:docPr id="522" name="Рисунок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вершинах від зн</w:t>
      </w:r>
      <w:r w:rsidR="00C37E0F">
        <w:rPr>
          <w:rFonts w:ascii="Times New Roman" w:hAnsi="Times New Roman"/>
          <w:sz w:val="28"/>
          <w:szCs w:val="28"/>
          <w:lang w:val="uk-UA"/>
        </w:rPr>
        <w:t>ачення або оцінки значення (1</w:t>
      </w:r>
      <w:r w:rsidRPr="00F276E0">
        <w:rPr>
          <w:rFonts w:ascii="Times New Roman" w:hAnsi="Times New Roman"/>
          <w:sz w:val="28"/>
          <w:szCs w:val="28"/>
          <w:lang w:val="uk-UA"/>
        </w:rPr>
        <w:t>) функції в центрі симплекса.</w:t>
      </w:r>
    </w:p>
    <w:p w:rsidR="00B66311" w:rsidRPr="00F276E0" w:rsidRDefault="001B73C0" w:rsidP="007617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Для визначення напряму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6737CF" wp14:editId="12D4A810">
            <wp:extent cx="295275" cy="276225"/>
            <wp:effectExtent l="0" t="0" r="0" b="0"/>
            <wp:docPr id="523" name="Рисунок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вибрано локально-оптимальний пошуковий алгоритм, де на кожній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03403992" wp14:editId="51ED4A05">
            <wp:extent cx="180975" cy="18097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-й ітерації вектор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3D85C2" wp14:editId="2E411B4D">
            <wp:extent cx="276225" cy="27622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і відповідні відображання вершини визначаються у  результаті розв’язання задачі:</w:t>
      </w:r>
    </w:p>
    <w:p w:rsidR="001B73C0" w:rsidRPr="00F276E0" w:rsidRDefault="001B73C0" w:rsidP="000D5C2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2C118D1" wp14:editId="14E1B41D">
            <wp:extent cx="1466850" cy="36195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C77A21" wp14:editId="4CA5034D">
            <wp:extent cx="638175" cy="27622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E0F">
        <w:rPr>
          <w:rFonts w:ascii="Times New Roman" w:hAnsi="Times New Roman"/>
          <w:sz w:val="28"/>
          <w:szCs w:val="28"/>
          <w:lang w:val="uk-UA"/>
        </w:rPr>
        <w:t>.</w:t>
      </w:r>
      <w:r w:rsidR="00C37E0F">
        <w:rPr>
          <w:rFonts w:ascii="Times New Roman" w:hAnsi="Times New Roman"/>
          <w:sz w:val="28"/>
          <w:szCs w:val="28"/>
          <w:lang w:val="uk-UA"/>
        </w:rPr>
        <w:tab/>
      </w:r>
      <w:r w:rsidR="00C37E0F">
        <w:rPr>
          <w:rFonts w:ascii="Times New Roman" w:hAnsi="Times New Roman"/>
          <w:sz w:val="28"/>
          <w:szCs w:val="28"/>
          <w:lang w:val="uk-UA"/>
        </w:rPr>
        <w:tab/>
      </w:r>
      <w:r w:rsidR="00C37E0F">
        <w:rPr>
          <w:rFonts w:ascii="Times New Roman" w:hAnsi="Times New Roman"/>
          <w:sz w:val="28"/>
          <w:szCs w:val="28"/>
          <w:lang w:val="uk-UA"/>
        </w:rPr>
        <w:tab/>
      </w:r>
      <w:r w:rsidR="00C37E0F">
        <w:rPr>
          <w:rFonts w:ascii="Times New Roman" w:hAnsi="Times New Roman"/>
          <w:sz w:val="28"/>
          <w:szCs w:val="28"/>
          <w:lang w:val="uk-UA"/>
        </w:rPr>
        <w:tab/>
      </w:r>
      <w:r w:rsidR="00B6631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37E0F">
        <w:rPr>
          <w:rFonts w:ascii="Times New Roman" w:hAnsi="Times New Roman"/>
          <w:sz w:val="28"/>
          <w:szCs w:val="28"/>
          <w:lang w:val="uk-UA"/>
        </w:rPr>
        <w:t xml:space="preserve"> (2</w:t>
      </w:r>
      <w:r w:rsidRPr="00F276E0">
        <w:rPr>
          <w:rFonts w:ascii="Times New Roman" w:hAnsi="Times New Roman"/>
          <w:sz w:val="28"/>
          <w:szCs w:val="28"/>
          <w:lang w:val="uk-UA"/>
        </w:rPr>
        <w:t>)</w:t>
      </w:r>
    </w:p>
    <w:p w:rsidR="001B73C0" w:rsidRPr="00F276E0" w:rsidRDefault="001B73C0" w:rsidP="000D5C2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Оскільки в симплексному алгоритмі напрям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7C8D77" wp14:editId="524C0F08">
            <wp:extent cx="276225" cy="27622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визначається відображеними вершинами </w:t>
      </w:r>
      <w:r w:rsidRPr="00F276E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F276E0">
        <w:rPr>
          <w:rFonts w:ascii="Times New Roman" w:hAnsi="Times New Roman"/>
          <w:sz w:val="28"/>
          <w:szCs w:val="28"/>
        </w:rPr>
        <w:t xml:space="preserve"> </w:t>
      </w:r>
      <w:r w:rsidRPr="00F276E0">
        <w:rPr>
          <w:rFonts w:ascii="Times New Roman" w:hAnsi="Times New Roman"/>
          <w:i/>
          <w:sz w:val="28"/>
          <w:szCs w:val="28"/>
          <w:lang w:val="en-US"/>
        </w:rPr>
        <w:t>l</w:t>
      </w:r>
      <w:r w:rsidR="00C37E0F">
        <w:rPr>
          <w:rFonts w:ascii="Times New Roman" w:hAnsi="Times New Roman"/>
          <w:sz w:val="28"/>
          <w:szCs w:val="28"/>
          <w:lang w:val="uk-UA"/>
        </w:rPr>
        <w:t>, то вираз (2</w:t>
      </w:r>
      <w:r w:rsidRPr="00F276E0">
        <w:rPr>
          <w:rFonts w:ascii="Times New Roman" w:hAnsi="Times New Roman"/>
          <w:sz w:val="28"/>
          <w:szCs w:val="28"/>
          <w:lang w:val="uk-UA"/>
        </w:rPr>
        <w:t>) можна переписати у вигляді:</w:t>
      </w:r>
    </w:p>
    <w:p w:rsidR="001B73C0" w:rsidRPr="00F276E0" w:rsidRDefault="001B73C0" w:rsidP="000D5C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4AE98909" wp14:editId="7C3B0405">
            <wp:extent cx="1924050" cy="3619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lastRenderedPageBreak/>
        <w:t xml:space="preserve">Послідовність значень цільової функції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162747" wp14:editId="0FEDCB8D">
            <wp:extent cx="361950" cy="228600"/>
            <wp:effectExtent l="0" t="0" r="0" b="0"/>
            <wp:docPr id="530" name="Рисунок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 центрах симплексів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A6A455" wp14:editId="03FB2EFE">
            <wp:extent cx="638175" cy="27622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була монотонно спадною, причому розмір симплексу зберігається сталим при виконанні умови монотонності і стрибкоподібно змінюється при її порушенні. Відповідно до описаного підходу необхідно ввести правило перевірки монотонного спадання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467F25" wp14:editId="6988831C">
            <wp:extent cx="638175" cy="27622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і правило зменшення розміру симплекса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1AACC1" wp14:editId="5B622AF3">
            <wp:extent cx="276225" cy="27622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 Розмір симплекса будемо змінювати в моменти порушення умови (умова успішності кроку):</w:t>
      </w:r>
    </w:p>
    <w:p w:rsidR="001B73C0" w:rsidRPr="00F276E0" w:rsidRDefault="001B73C0" w:rsidP="000D5C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60168704" wp14:editId="5B467D04">
            <wp:extent cx="2562225" cy="409575"/>
            <wp:effectExtent l="0" t="0" r="0" b="0"/>
            <wp:docPr id="534" name="Рисунок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відповідно до правила </w:t>
      </w:r>
    </w:p>
    <w:p w:rsidR="001B73C0" w:rsidRPr="00F276E0" w:rsidRDefault="001B73C0" w:rsidP="000D5C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F71E" wp14:editId="69B30C9E">
            <wp:extent cx="1076325" cy="257175"/>
            <wp:effectExtent l="0" t="0" r="0" b="0"/>
            <wp:docPr id="535" name="Рисунок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left="1260" w:hanging="1260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>де 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F7F79F" wp14:editId="07E349A9">
            <wp:extent cx="552450" cy="27622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E0F">
        <w:rPr>
          <w:rFonts w:ascii="Times New Roman" w:hAnsi="Times New Roman"/>
          <w:sz w:val="28"/>
          <w:szCs w:val="28"/>
          <w:lang w:val="uk-UA"/>
        </w:rPr>
        <w:t xml:space="preserve"> обчислюється за (1) або вимірюється значенням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8D8308" wp14:editId="10E88AF2">
            <wp:extent cx="457200" cy="27622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 точці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42732DE" wp14:editId="2ED73708">
            <wp:extent cx="333375" cy="21907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E0F">
        <w:rPr>
          <w:rFonts w:ascii="Times New Roman" w:hAnsi="Times New Roman"/>
          <w:sz w:val="28"/>
          <w:szCs w:val="28"/>
          <w:lang w:val="uk-UA"/>
        </w:rPr>
        <w:t>;</w:t>
      </w:r>
    </w:p>
    <w:p w:rsidR="001B73C0" w:rsidRPr="00F276E0" w:rsidRDefault="001B73C0" w:rsidP="000D5C2D">
      <w:pPr>
        <w:spacing w:after="0" w:line="360" w:lineRule="auto"/>
        <w:ind w:firstLine="3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166F338" wp14:editId="358D5F7F">
            <wp:extent cx="361950" cy="18097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954ECD" wp14:editId="79FCC2C5">
            <wp:extent cx="828675" cy="238125"/>
            <wp:effectExtent l="0" t="0" r="0" b="0"/>
            <wp:docPr id="540" name="Рисунок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– параметри алгоритму; </w:t>
      </w:r>
    </w:p>
    <w:p w:rsidR="001B73C0" w:rsidRPr="00F276E0" w:rsidRDefault="001B73C0" w:rsidP="000D5C2D">
      <w:pPr>
        <w:spacing w:after="0" w:line="360" w:lineRule="auto"/>
        <w:ind w:firstLine="392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i/>
          <w:sz w:val="28"/>
          <w:szCs w:val="28"/>
          <w:lang w:val="uk-UA"/>
        </w:rPr>
        <w:t>t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– номер стиснення симплексу.</w:t>
      </w:r>
    </w:p>
    <w:p w:rsidR="001B73C0" w:rsidRPr="0076171A" w:rsidRDefault="001B73C0" w:rsidP="0023225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Вибираємо алгоритм зменшення розміру симплекса. Нерухомою залишається вершина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70C8F786" wp14:editId="68CCC889">
            <wp:extent cx="438150" cy="22860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з мінімальним значенням цільової функції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362F86" wp14:editId="20C9F5E8">
            <wp:extent cx="333375" cy="24765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а відстань від решти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7EEB9108" wp14:editId="2E27D240">
            <wp:extent cx="142875" cy="161925"/>
            <wp:effectExtent l="0" t="0" r="0" b="0"/>
            <wp:docPr id="543" name="Рисунок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вершин до вершини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8B99BEB" wp14:editId="139F68D4">
            <wp:extent cx="438150" cy="2286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зменшується в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855A6A" wp14:editId="47EA86B3">
            <wp:extent cx="933450" cy="238125"/>
            <wp:effectExtent l="0" t="0" r="0" b="0"/>
            <wp:docPr id="545" name="Рисунок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разів. Положення вершин визначається за формулами:</w:t>
      </w:r>
    </w:p>
    <w:p w:rsidR="001B73C0" w:rsidRPr="00F276E0" w:rsidRDefault="001B73C0" w:rsidP="000D5C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3E53FA" wp14:editId="71285437">
            <wp:extent cx="2856000" cy="252000"/>
            <wp:effectExtent l="0" t="0" r="190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33BD3D" wp14:editId="62EF9F5B">
            <wp:extent cx="742950" cy="238125"/>
            <wp:effectExtent l="0" t="0" r="0" b="0"/>
            <wp:docPr id="547" name="Рисунок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;</w:t>
      </w:r>
    </w:p>
    <w:p w:rsidR="001B73C0" w:rsidRPr="00D44A88" w:rsidRDefault="001B73C0" w:rsidP="000D5C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DC149DE" wp14:editId="1B3B7B07">
            <wp:extent cx="1260000" cy="272687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27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935D63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а</w:t>
      </w:r>
      <w:r w:rsidR="001B73C0" w:rsidRPr="00F276E0">
        <w:rPr>
          <w:rFonts w:ascii="Times New Roman" w:hAnsi="Times New Roman"/>
          <w:sz w:val="28"/>
          <w:szCs w:val="28"/>
          <w:lang w:val="uk-UA"/>
        </w:rPr>
        <w:t>лгоритм безумовної мінімізації зі сталим розміром симплексу</w:t>
      </w:r>
      <w:r w:rsidR="001B73C0" w:rsidRPr="00FB37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73C0" w:rsidRPr="00F276E0">
        <w:rPr>
          <w:rFonts w:ascii="Times New Roman" w:hAnsi="Times New Roman"/>
          <w:sz w:val="28"/>
          <w:szCs w:val="28"/>
          <w:lang w:val="uk-UA"/>
        </w:rPr>
        <w:t xml:space="preserve">ґрунтується на </w:t>
      </w:r>
      <w:r w:rsidR="001B73C0">
        <w:rPr>
          <w:rFonts w:ascii="Times New Roman" w:hAnsi="Times New Roman"/>
          <w:sz w:val="28"/>
          <w:szCs w:val="28"/>
          <w:lang w:val="uk-UA"/>
        </w:rPr>
        <w:t xml:space="preserve">приведених нижче </w:t>
      </w:r>
      <w:r w:rsidR="001B73C0" w:rsidRPr="00F276E0">
        <w:rPr>
          <w:rFonts w:ascii="Times New Roman" w:hAnsi="Times New Roman"/>
          <w:sz w:val="28"/>
          <w:szCs w:val="28"/>
          <w:lang w:val="uk-UA"/>
        </w:rPr>
        <w:t>формулах</w:t>
      </w:r>
      <w:r w:rsidR="00C37E0F">
        <w:rPr>
          <w:rFonts w:ascii="Times New Roman" w:hAnsi="Times New Roman"/>
          <w:sz w:val="28"/>
          <w:szCs w:val="28"/>
          <w:lang w:val="uk-UA"/>
        </w:rPr>
        <w:t xml:space="preserve"> (3</w:t>
      </w:r>
      <w:r w:rsidR="001B73C0">
        <w:rPr>
          <w:rFonts w:ascii="Times New Roman" w:hAnsi="Times New Roman"/>
          <w:sz w:val="28"/>
          <w:szCs w:val="28"/>
          <w:lang w:val="uk-UA"/>
        </w:rPr>
        <w:t>) і</w:t>
      </w:r>
      <w:r w:rsidR="001B73C0" w:rsidRPr="00FB373B">
        <w:rPr>
          <w:rFonts w:ascii="Times New Roman" w:hAnsi="Times New Roman"/>
          <w:sz w:val="28"/>
          <w:szCs w:val="28"/>
          <w:lang w:val="uk-UA"/>
        </w:rPr>
        <w:t xml:space="preserve"> полягає </w:t>
      </w:r>
      <w:r w:rsidR="001B73C0">
        <w:rPr>
          <w:rFonts w:ascii="Times New Roman" w:hAnsi="Times New Roman"/>
          <w:sz w:val="28"/>
          <w:szCs w:val="28"/>
          <w:lang w:val="uk-UA"/>
        </w:rPr>
        <w:t>в</w:t>
      </w:r>
      <w:r w:rsidR="001B73C0" w:rsidRPr="00FB373B">
        <w:rPr>
          <w:rFonts w:ascii="Times New Roman" w:hAnsi="Times New Roman"/>
          <w:sz w:val="28"/>
          <w:szCs w:val="28"/>
          <w:lang w:val="uk-UA"/>
        </w:rPr>
        <w:t xml:space="preserve"> наступн</w:t>
      </w:r>
      <w:r w:rsidR="001B73C0">
        <w:rPr>
          <w:rFonts w:ascii="Times New Roman" w:hAnsi="Times New Roman"/>
          <w:sz w:val="28"/>
          <w:szCs w:val="28"/>
          <w:lang w:val="uk-UA"/>
        </w:rPr>
        <w:t>их кроках</w:t>
      </w:r>
      <w:r w:rsidR="00B663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311" w:rsidRPr="00592D3E">
        <w:rPr>
          <w:rFonts w:ascii="Times New Roman" w:hAnsi="Times New Roman"/>
          <w:sz w:val="28"/>
          <w:szCs w:val="28"/>
          <w:lang w:val="uk-UA"/>
        </w:rPr>
        <w:t>[3</w:t>
      </w:r>
      <w:r w:rsidR="001B73C0" w:rsidRPr="00592D3E">
        <w:rPr>
          <w:rFonts w:ascii="Times New Roman" w:hAnsi="Times New Roman"/>
          <w:sz w:val="28"/>
          <w:szCs w:val="28"/>
          <w:lang w:val="uk-UA"/>
        </w:rPr>
        <w:t>]:</w:t>
      </w:r>
      <w:r w:rsidR="001B73C0" w:rsidRPr="00FB37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73C0" w:rsidRPr="00F276E0" w:rsidRDefault="001B73C0" w:rsidP="000D5C2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position w:val="-144"/>
          <w:sz w:val="28"/>
          <w:szCs w:val="28"/>
          <w:lang w:eastAsia="ru-RU"/>
        </w:rPr>
        <w:drawing>
          <wp:inline distT="0" distB="0" distL="0" distR="0" wp14:anchorId="53EB89EB" wp14:editId="0E16D610">
            <wp:extent cx="3697133" cy="16200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1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ab/>
      </w:r>
      <w:r w:rsidRPr="00F276E0">
        <w:rPr>
          <w:rFonts w:ascii="Times New Roman" w:hAnsi="Times New Roman"/>
          <w:sz w:val="28"/>
          <w:szCs w:val="28"/>
        </w:rPr>
        <w:t xml:space="preserve">    </w:t>
      </w:r>
      <w:r w:rsidR="00935D63">
        <w:rPr>
          <w:rFonts w:ascii="Times New Roman" w:hAnsi="Times New Roman"/>
          <w:sz w:val="28"/>
          <w:szCs w:val="28"/>
          <w:lang w:val="uk-UA"/>
        </w:rPr>
        <w:t xml:space="preserve">    (3</w:t>
      </w:r>
      <w:r w:rsidRPr="00F276E0">
        <w:rPr>
          <w:rFonts w:ascii="Times New Roman" w:hAnsi="Times New Roman"/>
          <w:sz w:val="28"/>
          <w:szCs w:val="28"/>
          <w:lang w:val="uk-UA"/>
        </w:rPr>
        <w:t>)</w:t>
      </w:r>
      <w:bookmarkStart w:id="2" w:name="_GoBack"/>
      <w:bookmarkEnd w:id="2"/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lastRenderedPageBreak/>
        <w:t xml:space="preserve">1. Побудувати правильний симплекс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1EE78D" wp14:editId="45A5C77E">
            <wp:extent cx="180975" cy="27622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з центром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03E2FA41" wp14:editId="35A73C0C">
            <wp:extent cx="216000" cy="21600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і радіусом описаної гіперсфери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B7672E" wp14:editId="75FE5335">
            <wp:extent cx="180975" cy="27622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2. Приймаємо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8CB1011" wp14:editId="613420BC">
            <wp:extent cx="361950" cy="18097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3. Виміряти значення функції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D8ADDB" wp14:editId="3E927111">
            <wp:extent cx="361950" cy="27622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у вершинах симплекса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087018" wp14:editId="45C1172B">
            <wp:extent cx="276225" cy="27622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4. Визначити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A2AD48" wp14:editId="4ADE62C5">
            <wp:extent cx="457200" cy="27622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D63">
        <w:rPr>
          <w:rFonts w:ascii="Times New Roman" w:hAnsi="Times New Roman"/>
          <w:sz w:val="28"/>
          <w:szCs w:val="28"/>
          <w:lang w:val="uk-UA"/>
        </w:rPr>
        <w:t xml:space="preserve"> за формулою (1</w:t>
      </w:r>
      <w:r w:rsidRPr="00F276E0">
        <w:rPr>
          <w:rFonts w:ascii="Times New Roman" w:hAnsi="Times New Roman"/>
          <w:sz w:val="28"/>
          <w:szCs w:val="28"/>
          <w:lang w:val="uk-UA"/>
        </w:rPr>
        <w:t>).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5. Пронумерувати вершини симплекса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800192" wp14:editId="59C92E5B">
            <wp:extent cx="276225" cy="27622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 порядку зменшення значень функції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043D9E" wp14:editId="3BBC80BC">
            <wp:extent cx="361950" cy="27622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 цих вершинах.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6. Обчислити значення критерію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A377D3" wp14:editId="1F38B717">
            <wp:extent cx="180975" cy="2762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7. Визначити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D4B43C" wp14:editId="44135B8E">
            <wp:extent cx="1466850" cy="27622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8. Відобразити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5AC36CB" wp14:editId="2ABEEC47">
            <wp:extent cx="659368" cy="216000"/>
            <wp:effectExtent l="0" t="0" r="762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68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71A">
        <w:rPr>
          <w:rFonts w:ascii="Times New Roman" w:hAnsi="Times New Roman"/>
          <w:sz w:val="28"/>
          <w:szCs w:val="28"/>
          <w:lang w:val="uk-UA"/>
        </w:rPr>
        <w:t xml:space="preserve"> вершин, побудувати</w:t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7B3429" wp14:editId="068CF6F8">
            <wp:extent cx="276225" cy="27622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71A">
        <w:rPr>
          <w:rFonts w:ascii="Times New Roman" w:hAnsi="Times New Roman"/>
          <w:sz w:val="28"/>
          <w:szCs w:val="28"/>
          <w:lang w:val="uk-UA"/>
        </w:rPr>
        <w:t xml:space="preserve"> за формулами (3</w:t>
      </w:r>
      <w:r w:rsidRPr="00F276E0">
        <w:rPr>
          <w:rFonts w:ascii="Times New Roman" w:hAnsi="Times New Roman"/>
          <w:sz w:val="28"/>
          <w:szCs w:val="28"/>
          <w:lang w:val="uk-UA"/>
        </w:rPr>
        <w:t>).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9. У нових вершинах симплекса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EB3520" wp14:editId="2261ECD6">
            <wp:extent cx="276225" cy="2762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 xml:space="preserve"> виміряти значення функції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C789E9" wp14:editId="7F028403">
            <wp:extent cx="361950" cy="276225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10. Переходимо до наступного кроку, коли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E8F5529" wp14:editId="7BC2D949">
            <wp:extent cx="733425" cy="18097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  <w:lang w:val="uk-UA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 xml:space="preserve">11. Визначити </w:t>
      </w: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16CC16" wp14:editId="6EA070E2">
            <wp:extent cx="457200" cy="27622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783">
        <w:rPr>
          <w:rFonts w:ascii="Times New Roman" w:hAnsi="Times New Roman"/>
          <w:sz w:val="28"/>
          <w:szCs w:val="28"/>
          <w:lang w:val="uk-UA"/>
        </w:rPr>
        <w:t xml:space="preserve"> за формулою (1</w:t>
      </w:r>
      <w:r w:rsidRPr="00F276E0">
        <w:rPr>
          <w:rFonts w:ascii="Times New Roman" w:hAnsi="Times New Roman"/>
          <w:sz w:val="28"/>
          <w:szCs w:val="28"/>
          <w:lang w:val="uk-UA"/>
        </w:rPr>
        <w:t>).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>12. Перевірити виконання рівності</w:t>
      </w:r>
    </w:p>
    <w:p w:rsidR="001B73C0" w:rsidRPr="00F276E0" w:rsidRDefault="001B73C0" w:rsidP="000D5C2D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1C1788E9" wp14:editId="4DEC2165">
            <wp:extent cx="2286000" cy="2762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E0">
        <w:rPr>
          <w:rFonts w:ascii="Times New Roman" w:hAnsi="Times New Roman"/>
          <w:sz w:val="28"/>
          <w:szCs w:val="28"/>
        </w:rPr>
        <w:t>.</w:t>
      </w:r>
    </w:p>
    <w:p w:rsidR="001B73C0" w:rsidRPr="00F276E0" w:rsidRDefault="001B73C0" w:rsidP="000D5C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>При її виконанні перейти до п.5. а в разі невиконання – до п.13</w:t>
      </w:r>
    </w:p>
    <w:p w:rsidR="001B73C0" w:rsidRPr="00AC0A0A" w:rsidRDefault="001B73C0" w:rsidP="00AC0A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76E0">
        <w:rPr>
          <w:rFonts w:ascii="Times New Roman" w:hAnsi="Times New Roman"/>
          <w:sz w:val="28"/>
          <w:szCs w:val="28"/>
          <w:lang w:val="uk-UA"/>
        </w:rPr>
        <w:t>13. Пошук припинити. Запам’ятати вершину з мінімальним значенням функції.</w:t>
      </w:r>
    </w:p>
    <w:p w:rsidR="00A207DA" w:rsidRPr="00B66311" w:rsidRDefault="00A207DA" w:rsidP="00B6631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6311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A207DA" w:rsidRPr="00B66311" w:rsidRDefault="00B66311" w:rsidP="00B663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Волоха М</w:t>
      </w:r>
      <w:r w:rsidR="00A207DA" w:rsidRPr="00B66311">
        <w:rPr>
          <w:rFonts w:ascii="Times New Roman" w:hAnsi="Times New Roman"/>
          <w:sz w:val="24"/>
          <w:szCs w:val="24"/>
        </w:rPr>
        <w:t xml:space="preserve">. Подолання багатокритеріальності при моделюванні технологічних процесів вирощування цукрових буряків. </w:t>
      </w:r>
      <w:r w:rsidR="00A207DA" w:rsidRPr="001B0BAF">
        <w:rPr>
          <w:rFonts w:ascii="Times New Roman" w:hAnsi="Times New Roman"/>
          <w:i/>
          <w:sz w:val="24"/>
          <w:szCs w:val="24"/>
        </w:rPr>
        <w:t>Техніко-технологічні аспекти розвитку та випробування нової техніки і технологій для сільського господарства</w:t>
      </w:r>
      <w:r w:rsidR="00A207DA" w:rsidRPr="00B66311">
        <w:rPr>
          <w:rFonts w:ascii="Times New Roman" w:hAnsi="Times New Roman"/>
          <w:sz w:val="24"/>
          <w:szCs w:val="24"/>
        </w:rPr>
        <w:t>. 2014. Вип. 18 (32), кн. 2. С. 237–243.</w:t>
      </w:r>
    </w:p>
    <w:p w:rsidR="008754B3" w:rsidRPr="00B66311" w:rsidRDefault="008754B3" w:rsidP="00B663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6311">
        <w:rPr>
          <w:rFonts w:ascii="Times New Roman" w:hAnsi="Times New Roman"/>
          <w:sz w:val="24"/>
          <w:szCs w:val="24"/>
          <w:lang w:val="uk-UA"/>
        </w:rPr>
        <w:t>Rosova, A., Behun, M., Khouri</w:t>
      </w:r>
      <w:r w:rsidR="001B0BAF">
        <w:rPr>
          <w:rFonts w:ascii="Times New Roman" w:hAnsi="Times New Roman"/>
          <w:sz w:val="24"/>
          <w:szCs w:val="24"/>
          <w:lang w:val="uk-UA"/>
        </w:rPr>
        <w:t>,</w:t>
      </w:r>
      <w:r w:rsidRPr="00B66311">
        <w:rPr>
          <w:rFonts w:ascii="Times New Roman" w:hAnsi="Times New Roman"/>
          <w:sz w:val="24"/>
          <w:szCs w:val="24"/>
          <w:lang w:val="uk-UA"/>
        </w:rPr>
        <w:t xml:space="preserve"> Show</w:t>
      </w:r>
      <w:r w:rsidR="001B0BAF">
        <w:rPr>
          <w:rFonts w:ascii="Times New Roman" w:hAnsi="Times New Roman"/>
          <w:sz w:val="24"/>
          <w:szCs w:val="24"/>
          <w:lang w:val="uk-UA"/>
        </w:rPr>
        <w:t>,</w:t>
      </w:r>
      <w:r w:rsidRPr="00B663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0BAF" w:rsidRPr="00B66311">
        <w:rPr>
          <w:rFonts w:ascii="Times New Roman" w:hAnsi="Times New Roman"/>
          <w:sz w:val="24"/>
          <w:szCs w:val="24"/>
          <w:lang w:val="uk-UA"/>
        </w:rPr>
        <w:t>S.</w:t>
      </w:r>
      <w:r w:rsidR="001B0B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6311">
        <w:rPr>
          <w:rFonts w:ascii="Times New Roman" w:hAnsi="Times New Roman"/>
          <w:sz w:val="24"/>
          <w:szCs w:val="24"/>
          <w:lang w:val="uk-UA"/>
        </w:rPr>
        <w:t xml:space="preserve">All Case study: the simulation modeling to improve the efficiency and performance of production process. </w:t>
      </w:r>
      <w:r w:rsidRPr="00B66311">
        <w:rPr>
          <w:rFonts w:ascii="Times New Roman" w:hAnsi="Times New Roman"/>
          <w:i/>
          <w:sz w:val="24"/>
          <w:szCs w:val="24"/>
          <w:lang w:val="uk-UA"/>
        </w:rPr>
        <w:t>Wireless Networks</w:t>
      </w:r>
      <w:r w:rsidRPr="00B66311">
        <w:rPr>
          <w:rFonts w:ascii="Times New Roman" w:hAnsi="Times New Roman"/>
          <w:sz w:val="24"/>
          <w:szCs w:val="24"/>
          <w:lang w:val="uk-UA"/>
        </w:rPr>
        <w:t>, 2022, Volume 28, Number 2, Page 863</w:t>
      </w:r>
      <w:r w:rsidR="00A953D4" w:rsidRPr="00B66311">
        <w:rPr>
          <w:rFonts w:ascii="Times New Roman" w:hAnsi="Times New Roman"/>
          <w:sz w:val="24"/>
          <w:szCs w:val="24"/>
          <w:lang w:val="uk-UA"/>
        </w:rPr>
        <w:t xml:space="preserve">. </w:t>
      </w:r>
      <w:hyperlink r:id="rId113" w:history="1">
        <w:r w:rsidR="00B66311" w:rsidRPr="00B66311">
          <w:rPr>
            <w:rStyle w:val="a5"/>
            <w:rFonts w:ascii="Times New Roman" w:hAnsi="Times New Roman"/>
            <w:sz w:val="24"/>
            <w:szCs w:val="24"/>
            <w:lang w:val="en-US"/>
          </w:rPr>
          <w:t>https://doi.org/10.1007/s11276-020-02341-z</w:t>
        </w:r>
      </w:hyperlink>
      <w:r w:rsidR="00A953D4" w:rsidRPr="00B66311">
        <w:rPr>
          <w:rFonts w:ascii="Times New Roman" w:hAnsi="Times New Roman"/>
          <w:sz w:val="24"/>
          <w:szCs w:val="24"/>
          <w:lang w:val="en-US"/>
        </w:rPr>
        <w:t>.</w:t>
      </w:r>
    </w:p>
    <w:p w:rsidR="00B66311" w:rsidRPr="00B66311" w:rsidRDefault="00B66311" w:rsidP="00B6631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66311">
        <w:rPr>
          <w:rFonts w:ascii="Times New Roman" w:hAnsi="Times New Roman"/>
          <w:iCs/>
          <w:sz w:val="24"/>
          <w:szCs w:val="24"/>
          <w:lang w:val="uk-UA"/>
        </w:rPr>
        <w:t>Волоха М.</w:t>
      </w:r>
      <w:r w:rsidRPr="00B66311">
        <w:rPr>
          <w:rFonts w:ascii="Times New Roman" w:hAnsi="Times New Roman"/>
          <w:sz w:val="24"/>
          <w:szCs w:val="24"/>
          <w:lang w:val="uk-UA"/>
        </w:rPr>
        <w:t xml:space="preserve"> Алгоритмічний опис двоєдиного технологічного процесу підготовки грунту і сівби буряків цукрових. </w:t>
      </w:r>
      <w:r w:rsidRPr="00B66311">
        <w:rPr>
          <w:rFonts w:ascii="Times New Roman" w:hAnsi="Times New Roman"/>
          <w:i/>
          <w:iCs/>
          <w:sz w:val="24"/>
          <w:szCs w:val="24"/>
          <w:lang w:val="uk-UA"/>
        </w:rPr>
        <w:t>Техніка і технології АПК</w:t>
      </w:r>
      <w:r w:rsidRPr="00B66311">
        <w:rPr>
          <w:rFonts w:ascii="Times New Roman" w:hAnsi="Times New Roman"/>
          <w:sz w:val="24"/>
          <w:szCs w:val="24"/>
          <w:lang w:val="uk-UA"/>
        </w:rPr>
        <w:t>. 2018. № 8. С. 17–21.</w:t>
      </w:r>
    </w:p>
    <w:p w:rsidR="00165546" w:rsidRPr="008754B3" w:rsidRDefault="00165546" w:rsidP="008754B3">
      <w:pPr>
        <w:spacing w:line="240" w:lineRule="auto"/>
        <w:ind w:left="360"/>
        <w:rPr>
          <w:lang w:val="uk-UA"/>
        </w:rPr>
      </w:pPr>
    </w:p>
    <w:sectPr w:rsidR="00165546" w:rsidRPr="008754B3" w:rsidSect="006561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6DE4"/>
    <w:multiLevelType w:val="hybridMultilevel"/>
    <w:tmpl w:val="6556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0"/>
    <w:rsid w:val="000D5C2D"/>
    <w:rsid w:val="00165546"/>
    <w:rsid w:val="00176783"/>
    <w:rsid w:val="001B0BAF"/>
    <w:rsid w:val="001B73C0"/>
    <w:rsid w:val="001D72BA"/>
    <w:rsid w:val="001F1125"/>
    <w:rsid w:val="0023225E"/>
    <w:rsid w:val="002C51B9"/>
    <w:rsid w:val="003025EB"/>
    <w:rsid w:val="00334B4D"/>
    <w:rsid w:val="003837A0"/>
    <w:rsid w:val="00442019"/>
    <w:rsid w:val="00592D3E"/>
    <w:rsid w:val="006038D5"/>
    <w:rsid w:val="00656109"/>
    <w:rsid w:val="006B29EA"/>
    <w:rsid w:val="0076171A"/>
    <w:rsid w:val="00841466"/>
    <w:rsid w:val="008754B3"/>
    <w:rsid w:val="00935D63"/>
    <w:rsid w:val="009F5C90"/>
    <w:rsid w:val="00A207DA"/>
    <w:rsid w:val="00A953D4"/>
    <w:rsid w:val="00AC0A0A"/>
    <w:rsid w:val="00AF71DF"/>
    <w:rsid w:val="00B3506C"/>
    <w:rsid w:val="00B57DC2"/>
    <w:rsid w:val="00B66311"/>
    <w:rsid w:val="00C37E0F"/>
    <w:rsid w:val="00C45D52"/>
    <w:rsid w:val="00D44A88"/>
    <w:rsid w:val="00D66708"/>
    <w:rsid w:val="00DA5D71"/>
    <w:rsid w:val="00E74A18"/>
    <w:rsid w:val="00E9288F"/>
    <w:rsid w:val="00EC4DF8"/>
    <w:rsid w:val="00F30242"/>
    <w:rsid w:val="00F5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676C"/>
  <w15:chartTrackingRefBased/>
  <w15:docId w15:val="{016CA12B-4B65-4B0A-9A84-B2DDE67A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rsid w:val="00656109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uiPriority w:val="99"/>
    <w:semiHidden/>
    <w:rsid w:val="00656109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3"/>
    <w:semiHidden/>
    <w:rsid w:val="0065610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semiHidden/>
    <w:rsid w:val="00656109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A2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image" Target="media/image106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hyperlink" Target="https://doi.org/10.1007/s11276-020-02341-z" TargetMode="Externa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dcterms:created xsi:type="dcterms:W3CDTF">2023-04-13T08:46:00Z</dcterms:created>
  <dcterms:modified xsi:type="dcterms:W3CDTF">2023-04-13T18:48:00Z</dcterms:modified>
</cp:coreProperties>
</file>