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EC39" w14:textId="77777777" w:rsidR="003A20A0" w:rsidRPr="00330C91" w:rsidRDefault="007A03CF" w:rsidP="00330C9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30C91">
        <w:rPr>
          <w:rFonts w:ascii="Times New Roman" w:hAnsi="Times New Roman" w:cs="Times New Roman"/>
          <w:sz w:val="28"/>
          <w:szCs w:val="28"/>
          <w:lang w:val="uk-UA"/>
        </w:rPr>
        <w:t xml:space="preserve">Усатенко Максим Володимирович студент-магістр </w:t>
      </w:r>
    </w:p>
    <w:p w14:paraId="4872C96E" w14:textId="0A2BE185" w:rsidR="007A03CF" w:rsidRPr="00330C91" w:rsidRDefault="003A20A0" w:rsidP="00330C9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30C91">
        <w:rPr>
          <w:rFonts w:ascii="Times New Roman" w:hAnsi="Times New Roman" w:cs="Times New Roman"/>
          <w:sz w:val="28"/>
          <w:szCs w:val="28"/>
          <w:lang w:val="uk-UA"/>
        </w:rPr>
        <w:t>спеціальності 121 «Інженерія програмного забезпечення»</w:t>
      </w:r>
    </w:p>
    <w:p w14:paraId="10CC88C8" w14:textId="123BD02A" w:rsidR="003A20A0" w:rsidRPr="00330C91" w:rsidRDefault="003A20A0" w:rsidP="00330C9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30C91">
        <w:rPr>
          <w:rFonts w:ascii="Times New Roman" w:hAnsi="Times New Roman" w:cs="Times New Roman"/>
          <w:sz w:val="28"/>
          <w:szCs w:val="28"/>
          <w:lang w:val="uk-UA"/>
        </w:rPr>
        <w:t>Національний технічний університет «Дніпровська політехніка» м.</w:t>
      </w:r>
      <w:r w:rsidR="00330C91" w:rsidRPr="00330C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C91">
        <w:rPr>
          <w:rFonts w:ascii="Times New Roman" w:hAnsi="Times New Roman" w:cs="Times New Roman"/>
          <w:sz w:val="28"/>
          <w:szCs w:val="28"/>
          <w:lang w:val="uk-UA"/>
        </w:rPr>
        <w:t>Дніпро</w:t>
      </w:r>
    </w:p>
    <w:p w14:paraId="0844C5FB" w14:textId="64C32CC7" w:rsidR="003A20A0" w:rsidRPr="00330C91" w:rsidRDefault="003A20A0" w:rsidP="00330C9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30C91">
        <w:rPr>
          <w:rFonts w:ascii="Times New Roman" w:hAnsi="Times New Roman" w:cs="Times New Roman"/>
          <w:sz w:val="28"/>
          <w:szCs w:val="28"/>
          <w:lang w:val="uk-UA"/>
        </w:rPr>
        <w:t xml:space="preserve">Науковий керівник: </w:t>
      </w:r>
      <w:proofErr w:type="spellStart"/>
      <w:r w:rsidRPr="00330C91">
        <w:rPr>
          <w:rFonts w:ascii="Times New Roman" w:hAnsi="Times New Roman" w:cs="Times New Roman"/>
          <w:sz w:val="28"/>
          <w:szCs w:val="28"/>
          <w:lang w:val="uk-UA"/>
        </w:rPr>
        <w:t>к.т.н</w:t>
      </w:r>
      <w:proofErr w:type="spellEnd"/>
      <w:r w:rsidRPr="00330C91">
        <w:rPr>
          <w:rFonts w:ascii="Times New Roman" w:hAnsi="Times New Roman" w:cs="Times New Roman"/>
          <w:sz w:val="28"/>
          <w:szCs w:val="28"/>
          <w:lang w:val="uk-UA"/>
        </w:rPr>
        <w:t xml:space="preserve">., доцент </w:t>
      </w:r>
      <w:proofErr w:type="spellStart"/>
      <w:r w:rsidRPr="00330C91">
        <w:rPr>
          <w:rFonts w:ascii="Times New Roman" w:hAnsi="Times New Roman" w:cs="Times New Roman"/>
          <w:sz w:val="28"/>
          <w:szCs w:val="28"/>
          <w:lang w:val="uk-UA"/>
        </w:rPr>
        <w:t>Приходченко</w:t>
      </w:r>
      <w:proofErr w:type="spellEnd"/>
      <w:r w:rsidRPr="00330C91">
        <w:rPr>
          <w:rFonts w:ascii="Times New Roman" w:hAnsi="Times New Roman" w:cs="Times New Roman"/>
          <w:sz w:val="28"/>
          <w:szCs w:val="28"/>
          <w:lang w:val="uk-UA"/>
        </w:rPr>
        <w:t xml:space="preserve"> Сергій Дмитрович, </w:t>
      </w:r>
    </w:p>
    <w:p w14:paraId="4D3FFD94" w14:textId="77777777" w:rsidR="007A03CF" w:rsidRPr="00330C91" w:rsidRDefault="007A03CF" w:rsidP="00330C9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B77481F" w14:textId="1C938847" w:rsidR="003A20A0" w:rsidRPr="00330C91" w:rsidRDefault="003A20A0" w:rsidP="00330C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0C91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ПОНЯТТЯ РЕЛЯЦІЙНОЇ БАЗИ ДАНИХ ЯК ВІДМОВОСТІЙКОГО КОМПОНЕНТА ВИСОКОНАВАНТАЖЕНОГО БІЗНЕСУ</w:t>
      </w:r>
    </w:p>
    <w:p w14:paraId="3E7437D3" w14:textId="77777777" w:rsidR="003A20A0" w:rsidRPr="00330C91" w:rsidRDefault="003A20A0" w:rsidP="00330C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0B69738" w14:textId="19091475" w:rsidR="00D46D23" w:rsidRDefault="0068746F" w:rsidP="00330C91">
      <w:pPr>
        <w:spacing w:after="0" w:line="360" w:lineRule="auto"/>
        <w:ind w:firstLine="709"/>
        <w:jc w:val="both"/>
        <w:rPr>
          <w:lang w:val="uk-UA"/>
        </w:rPr>
      </w:pPr>
      <w:r w:rsidRPr="0068746F">
        <w:rPr>
          <w:rFonts w:ascii="Times New Roman" w:hAnsi="Times New Roman" w:cs="Times New Roman"/>
          <w:sz w:val="28"/>
          <w:szCs w:val="28"/>
          <w:lang w:val="uk-UA"/>
        </w:rPr>
        <w:t>База даних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649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8746F">
        <w:rPr>
          <w:rFonts w:ascii="Times New Roman" w:hAnsi="Times New Roman" w:cs="Times New Roman"/>
          <w:sz w:val="28"/>
          <w:szCs w:val="28"/>
          <w:lang w:val="uk-UA"/>
        </w:rPr>
        <w:t xml:space="preserve"> впорядкований набір </w:t>
      </w:r>
      <w:proofErr w:type="spellStart"/>
      <w:r w:rsidRPr="0068746F">
        <w:rPr>
          <w:rFonts w:ascii="Times New Roman" w:hAnsi="Times New Roman" w:cs="Times New Roman"/>
          <w:sz w:val="28"/>
          <w:szCs w:val="28"/>
          <w:lang w:val="uk-UA"/>
        </w:rPr>
        <w:t>логічно</w:t>
      </w:r>
      <w:proofErr w:type="spellEnd"/>
      <w:r w:rsidRPr="0068746F">
        <w:rPr>
          <w:rFonts w:ascii="Times New Roman" w:hAnsi="Times New Roman" w:cs="Times New Roman"/>
          <w:sz w:val="28"/>
          <w:szCs w:val="28"/>
          <w:lang w:val="uk-UA"/>
        </w:rPr>
        <w:t xml:space="preserve"> взаємопов'язаних даних,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746F">
        <w:rPr>
          <w:rFonts w:ascii="Times New Roman" w:hAnsi="Times New Roman" w:cs="Times New Roman"/>
          <w:sz w:val="28"/>
          <w:szCs w:val="28"/>
          <w:lang w:val="uk-UA"/>
        </w:rPr>
        <w:t>використовуються спільно та призначена для задоволення інформаційних потреб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746F">
        <w:rPr>
          <w:rFonts w:ascii="Times New Roman" w:hAnsi="Times New Roman" w:cs="Times New Roman"/>
          <w:sz w:val="28"/>
          <w:szCs w:val="28"/>
          <w:lang w:val="uk-UA"/>
        </w:rPr>
        <w:t>користувачів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746F">
        <w:rPr>
          <w:rFonts w:ascii="Times New Roman" w:hAnsi="Times New Roman" w:cs="Times New Roman"/>
          <w:sz w:val="28"/>
          <w:szCs w:val="28"/>
          <w:lang w:val="ru-RU"/>
        </w:rPr>
        <w:t>[1]</w:t>
      </w:r>
      <w:r w:rsidRPr="0068746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30C91">
        <w:rPr>
          <w:rFonts w:ascii="Times New Roman" w:hAnsi="Times New Roman" w:cs="Times New Roman"/>
          <w:sz w:val="28"/>
          <w:szCs w:val="28"/>
          <w:lang w:val="uk-UA"/>
        </w:rPr>
        <w:t>Реляційні бази є стандартом при побудові інформаційних систем підприємства [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30C91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 w:rsidR="007A03CF" w:rsidRPr="00330C91">
        <w:rPr>
          <w:rFonts w:ascii="Times New Roman" w:hAnsi="Times New Roman" w:cs="Times New Roman"/>
          <w:sz w:val="28"/>
          <w:szCs w:val="28"/>
          <w:lang w:val="uk-UA"/>
        </w:rPr>
        <w:t>Реляційна база даних</w:t>
      </w:r>
      <w:r w:rsidR="000400FA">
        <w:rPr>
          <w:rFonts w:ascii="Times New Roman" w:hAnsi="Times New Roman" w:cs="Times New Roman"/>
          <w:sz w:val="28"/>
          <w:szCs w:val="28"/>
          <w:lang w:val="uk-UA"/>
        </w:rPr>
        <w:t xml:space="preserve"> (РБД)</w:t>
      </w:r>
      <w:r w:rsidR="007A03CF" w:rsidRPr="00330C91">
        <w:rPr>
          <w:rFonts w:ascii="Times New Roman" w:hAnsi="Times New Roman" w:cs="Times New Roman"/>
          <w:sz w:val="28"/>
          <w:szCs w:val="28"/>
          <w:lang w:val="uk-UA"/>
        </w:rPr>
        <w:t xml:space="preserve"> є однією з основних технологій для збереження та організації даних в інформаційних системах. Вона використовує табличну структуру для організації даних у вигляді рядків і стовпців. Реляційні бази даних дозволяють здійснювати різні операції з даними, такі як додавання, вилучення, оновлення та пошук.</w:t>
      </w:r>
      <w:r w:rsidR="00330C91" w:rsidRPr="00330C91">
        <w:rPr>
          <w:lang w:val="uk-UA"/>
        </w:rPr>
        <w:t xml:space="preserve"> </w:t>
      </w:r>
    </w:p>
    <w:p w14:paraId="015CAB69" w14:textId="710D9268" w:rsidR="007A03CF" w:rsidRPr="00330C91" w:rsidRDefault="007A03CF" w:rsidP="00330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91">
        <w:rPr>
          <w:rFonts w:ascii="Times New Roman" w:hAnsi="Times New Roman" w:cs="Times New Roman"/>
          <w:sz w:val="28"/>
          <w:szCs w:val="28"/>
          <w:lang w:val="uk-UA"/>
        </w:rPr>
        <w:t xml:space="preserve">Робота у високонавантаженому бізнес-середовищі вимагає від організації та її інфраструктури виконання ряду ключових вимог і заходів. </w:t>
      </w:r>
      <w:proofErr w:type="spellStart"/>
      <w:r w:rsidR="00330C91" w:rsidRPr="00330C91">
        <w:rPr>
          <w:rFonts w:ascii="Times New Roman" w:hAnsi="Times New Roman" w:cs="Times New Roman"/>
          <w:sz w:val="28"/>
          <w:szCs w:val="28"/>
          <w:lang w:val="uk-UA"/>
        </w:rPr>
        <w:t>Неведемо</w:t>
      </w:r>
      <w:proofErr w:type="spellEnd"/>
      <w:r w:rsidRPr="00330C91">
        <w:rPr>
          <w:rFonts w:ascii="Times New Roman" w:hAnsi="Times New Roman" w:cs="Times New Roman"/>
          <w:sz w:val="28"/>
          <w:szCs w:val="28"/>
          <w:lang w:val="uk-UA"/>
        </w:rPr>
        <w:t xml:space="preserve"> декілька важливих аспектів для успішної роботи у високонавантажених бізнес-середовищах:</w:t>
      </w:r>
    </w:p>
    <w:p w14:paraId="142DA8C6" w14:textId="197C7529" w:rsidR="00330C91" w:rsidRDefault="0068746F" w:rsidP="00330C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6A77099" wp14:editId="6FAD20BF">
                <wp:simplePos x="0" y="0"/>
                <wp:positionH relativeFrom="column">
                  <wp:posOffset>556260</wp:posOffset>
                </wp:positionH>
                <wp:positionV relativeFrom="paragraph">
                  <wp:posOffset>61595</wp:posOffset>
                </wp:positionV>
                <wp:extent cx="4962525" cy="2152650"/>
                <wp:effectExtent l="0" t="0" r="28575" b="19050"/>
                <wp:wrapNone/>
                <wp:docPr id="307963919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2525" cy="2152650"/>
                          <a:chOff x="0" y="0"/>
                          <a:chExt cx="4962525" cy="2152650"/>
                        </a:xfrm>
                      </wpg:grpSpPr>
                      <wps:wsp>
                        <wps:cNvPr id="647308144" name="Надпись 1"/>
                        <wps:cNvSpPr txBox="1"/>
                        <wps:spPr>
                          <a:xfrm>
                            <a:off x="104775" y="0"/>
                            <a:ext cx="4686300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7024027" w14:textId="2C03BF0C" w:rsidR="00330C91" w:rsidRPr="00330C91" w:rsidRDefault="00330C91" w:rsidP="00330C91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 xml:space="preserve">Аспекти успішної роботи у </w:t>
                              </w:r>
                              <w:r w:rsidRPr="00330C9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високонавантажених бізнес-середовищах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508216" name="Надпись 1"/>
                        <wps:cNvSpPr txBox="1"/>
                        <wps:spPr>
                          <a:xfrm>
                            <a:off x="19050" y="619125"/>
                            <a:ext cx="1285875" cy="666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C9A6894" w14:textId="2328EEBD" w:rsidR="0068746F" w:rsidRPr="00330C91" w:rsidRDefault="0068746F" w:rsidP="0068746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68746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Висока доступність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8902601" name="Надпись 1"/>
                        <wps:cNvSpPr txBox="1"/>
                        <wps:spPr>
                          <a:xfrm>
                            <a:off x="1819275" y="628650"/>
                            <a:ext cx="1352550" cy="666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729022B" w14:textId="76EA34CD" w:rsidR="0068746F" w:rsidRPr="00330C91" w:rsidRDefault="0068746F" w:rsidP="0068746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68746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Масштабованість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6090635" name="Надпись 1"/>
                        <wps:cNvSpPr txBox="1"/>
                        <wps:spPr>
                          <a:xfrm>
                            <a:off x="3543300" y="609600"/>
                            <a:ext cx="1381125" cy="666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F912EB6" w14:textId="0F3E0E07" w:rsidR="0068746F" w:rsidRPr="00330C91" w:rsidRDefault="0068746F" w:rsidP="0068746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proofErr w:type="spellStart"/>
                              <w:r w:rsidRPr="0068746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Відмовостійкість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477291" name="Надпись 1"/>
                        <wps:cNvSpPr txBox="1"/>
                        <wps:spPr>
                          <a:xfrm>
                            <a:off x="0" y="1485900"/>
                            <a:ext cx="1285875" cy="666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10FA9EB" w14:textId="45E66ECF" w:rsidR="0068746F" w:rsidRPr="00330C91" w:rsidRDefault="0068746F" w:rsidP="0068746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proofErr w:type="spellStart"/>
                              <w:r w:rsidRPr="0068746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Транзакційна</w:t>
                              </w:r>
                              <w:proofErr w:type="spellEnd"/>
                              <w:r w:rsidRPr="0068746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 xml:space="preserve"> безпека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167089" name="Надпись 1"/>
                        <wps:cNvSpPr txBox="1"/>
                        <wps:spPr>
                          <a:xfrm>
                            <a:off x="1847850" y="1485900"/>
                            <a:ext cx="1285875" cy="666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793C6E7" w14:textId="2506D399" w:rsidR="0068746F" w:rsidRPr="00330C91" w:rsidRDefault="0068746F" w:rsidP="0068746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Швидкодія та безпека даних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6050077" name="Надпись 1"/>
                        <wps:cNvSpPr txBox="1"/>
                        <wps:spPr>
                          <a:xfrm>
                            <a:off x="3676650" y="1485900"/>
                            <a:ext cx="1285875" cy="666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93A8368" w14:textId="4430C1FD" w:rsidR="0068746F" w:rsidRPr="00330C91" w:rsidRDefault="0068746F" w:rsidP="0068746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68746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Бекапи та відновлення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A77099" id="Группа 2" o:spid="_x0000_s1026" style="position:absolute;left:0;text-align:left;margin-left:43.8pt;margin-top:4.85pt;width:390.75pt;height:169.5pt;z-index:251671552" coordsize="49625,2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7" type="#_x0000_t202" style="position:absolute;left:1047;width:46863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" fillcolor="white [3201]" strokeweight=".5pt">
                  <v:textbox>
                    <w:txbxContent>
                      <w:p w14:paraId="07024027" w14:textId="2C03BF0C" w:rsidR="00330C91" w:rsidRPr="00330C91" w:rsidRDefault="00330C91" w:rsidP="00330C91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Аспекти успішної роботи у </w:t>
                        </w:r>
                        <w:r w:rsidRPr="00330C9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високонавантажених бізнес-середовищах</w:t>
                        </w:r>
                      </w:p>
                    </w:txbxContent>
                  </v:textbox>
                </v:shape>
                <v:shape id="Надпись 1" o:spid="_x0000_s1028" type="#_x0000_t202" style="position:absolute;left:190;top:6191;width:12859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" fillcolor="white [3201]" strokeweight=".5pt">
                  <v:textbox>
                    <w:txbxContent>
                      <w:p w14:paraId="3C9A6894" w14:textId="2328EEBD" w:rsidR="0068746F" w:rsidRPr="00330C91" w:rsidRDefault="0068746F" w:rsidP="0068746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68746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Висока доступність</w:t>
                        </w:r>
                      </w:p>
                    </w:txbxContent>
                  </v:textbox>
                </v:shape>
                <v:shape id="Надпись 1" o:spid="_x0000_s1029" type="#_x0000_t202" style="position:absolute;left:18192;top:6286;width:13526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" fillcolor="white [3201]" strokeweight=".5pt">
                  <v:textbox>
                    <w:txbxContent>
                      <w:p w14:paraId="2729022B" w14:textId="76EA34CD" w:rsidR="0068746F" w:rsidRPr="00330C91" w:rsidRDefault="0068746F" w:rsidP="0068746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68746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Масштабованість</w:t>
                        </w:r>
                      </w:p>
                    </w:txbxContent>
                  </v:textbox>
                </v:shape>
                <v:shape id="Надпись 1" o:spid="_x0000_s1030" type="#_x0000_t202" style="position:absolute;left:35433;top:6096;width:13811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" fillcolor="white [3201]" strokeweight=".5pt">
                  <v:textbox>
                    <w:txbxContent>
                      <w:p w14:paraId="7F912EB6" w14:textId="0F3E0E07" w:rsidR="0068746F" w:rsidRPr="00330C91" w:rsidRDefault="0068746F" w:rsidP="0068746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proofErr w:type="spellStart"/>
                        <w:r w:rsidRPr="0068746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Відмовостійкість</w:t>
                        </w:r>
                        <w:proofErr w:type="spellEnd"/>
                      </w:p>
                    </w:txbxContent>
                  </v:textbox>
                </v:shape>
                <v:shape id="Надпись 1" o:spid="_x0000_s1031" type="#_x0000_t202" style="position:absolute;top:14859;width:12858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" fillcolor="white [3201]" strokeweight=".5pt">
                  <v:textbox>
                    <w:txbxContent>
                      <w:p w14:paraId="610FA9EB" w14:textId="45E66ECF" w:rsidR="0068746F" w:rsidRPr="00330C91" w:rsidRDefault="0068746F" w:rsidP="0068746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proofErr w:type="spellStart"/>
                        <w:r w:rsidRPr="0068746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Транзакційна</w:t>
                        </w:r>
                        <w:proofErr w:type="spellEnd"/>
                        <w:r w:rsidRPr="0068746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безпека</w:t>
                        </w:r>
                      </w:p>
                    </w:txbxContent>
                  </v:textbox>
                </v:shape>
                <v:shape id="Надпись 1" o:spid="_x0000_s1032" type="#_x0000_t202" style="position:absolute;left:18478;top:14859;width:12859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" fillcolor="white [3201]" strokeweight=".5pt">
                  <v:textbox>
                    <w:txbxContent>
                      <w:p w14:paraId="5793C6E7" w14:textId="2506D399" w:rsidR="0068746F" w:rsidRPr="00330C91" w:rsidRDefault="0068746F" w:rsidP="0068746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Швидкодія та безпека даних</w:t>
                        </w:r>
                      </w:p>
                    </w:txbxContent>
                  </v:textbox>
                </v:shape>
                <v:shape id="Надпись 1" o:spid="_x0000_s1033" type="#_x0000_t202" style="position:absolute;left:36766;top:14859;width:12859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" fillcolor="white [3201]" strokeweight=".5pt">
                  <v:textbox>
                    <w:txbxContent>
                      <w:p w14:paraId="593A8368" w14:textId="4430C1FD" w:rsidR="0068746F" w:rsidRPr="00330C91" w:rsidRDefault="0068746F" w:rsidP="0068746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68746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Бекапи та відновлення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8082AC4" w14:textId="77777777" w:rsidR="00330C91" w:rsidRDefault="00330C91" w:rsidP="00330C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5F4521AE" w14:textId="736F8E54" w:rsidR="00330C91" w:rsidRDefault="00330C91" w:rsidP="00330C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39AAD0DB" w14:textId="77AFD208" w:rsidR="00330C91" w:rsidRDefault="00330C91" w:rsidP="00330C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51F9A9CC" w14:textId="4C794573" w:rsidR="00330C91" w:rsidRDefault="00330C91" w:rsidP="00330C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3541624F" w14:textId="45768F48" w:rsidR="00330C91" w:rsidRPr="00330C91" w:rsidRDefault="00330C91" w:rsidP="00330C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290B8BFD" w14:textId="01539E3B" w:rsidR="00330C91" w:rsidRPr="00330C91" w:rsidRDefault="00330C91" w:rsidP="00330C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5B287A17" w14:textId="77777777" w:rsidR="007A03CF" w:rsidRPr="00330C91" w:rsidRDefault="007A03CF" w:rsidP="00330C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7E465366" w14:textId="77777777" w:rsidR="0068746F" w:rsidRPr="0068746F" w:rsidRDefault="0068746F" w:rsidP="0068746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746F">
        <w:rPr>
          <w:rFonts w:ascii="Times New Roman" w:hAnsi="Times New Roman" w:cs="Times New Roman"/>
          <w:sz w:val="28"/>
          <w:szCs w:val="28"/>
          <w:lang w:val="uk-UA"/>
        </w:rPr>
        <w:t xml:space="preserve">Рис. 1 </w:t>
      </w:r>
      <w:r w:rsidRPr="0068746F">
        <w:rPr>
          <w:rFonts w:ascii="Times New Roman" w:hAnsi="Times New Roman" w:cs="Times New Roman"/>
          <w:sz w:val="28"/>
          <w:szCs w:val="28"/>
          <w:lang w:val="uk-UA"/>
        </w:rPr>
        <w:t>Аспекти успішної роботи у високонавантажених бізнес-середовищах</w:t>
      </w:r>
    </w:p>
    <w:p w14:paraId="39511D32" w14:textId="2E2B699F" w:rsidR="007A03CF" w:rsidRPr="00330C91" w:rsidRDefault="0068746F" w:rsidP="00040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Також, до аспектів можливо віднести здатність </w:t>
      </w:r>
      <w:r w:rsidRPr="00330C91">
        <w:rPr>
          <w:rFonts w:ascii="Times New Roman" w:hAnsi="Times New Roman" w:cs="Times New Roman"/>
          <w:sz w:val="28"/>
          <w:szCs w:val="28"/>
          <w:lang w:val="uk-UA"/>
        </w:rPr>
        <w:t xml:space="preserve">швидко адаптувати ресурси під </w:t>
      </w:r>
      <w:proofErr w:type="spellStart"/>
      <w:r w:rsidRPr="00330C91">
        <w:rPr>
          <w:rFonts w:ascii="Times New Roman" w:hAnsi="Times New Roman" w:cs="Times New Roman"/>
          <w:sz w:val="28"/>
          <w:szCs w:val="28"/>
          <w:lang w:val="uk-UA"/>
        </w:rPr>
        <w:t>змінюючіся</w:t>
      </w:r>
      <w:proofErr w:type="spellEnd"/>
      <w:r w:rsidRPr="00330C91">
        <w:rPr>
          <w:rFonts w:ascii="Times New Roman" w:hAnsi="Times New Roman" w:cs="Times New Roman"/>
          <w:sz w:val="28"/>
          <w:szCs w:val="28"/>
          <w:lang w:val="uk-UA"/>
        </w:rPr>
        <w:t xml:space="preserve"> вимоги бізнесу</w:t>
      </w:r>
      <w:r>
        <w:rPr>
          <w:rFonts w:ascii="Times New Roman" w:hAnsi="Times New Roman" w:cs="Times New Roman"/>
          <w:sz w:val="28"/>
          <w:szCs w:val="28"/>
          <w:lang w:val="uk-UA"/>
        </w:rPr>
        <w:t>,  розподілення та керування навантаженнями між різними компонентами системи</w:t>
      </w:r>
      <w:r w:rsidR="007A03CF" w:rsidRPr="00330C9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46D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Взагалі, в</w:t>
      </w:r>
      <w:r w:rsidR="007A03CF" w:rsidRPr="00330C91">
        <w:rPr>
          <w:rFonts w:ascii="Times New Roman" w:hAnsi="Times New Roman" w:cs="Times New Roman"/>
          <w:sz w:val="28"/>
          <w:szCs w:val="28"/>
          <w:lang w:val="uk-UA"/>
        </w:rPr>
        <w:t>исоконавантажене бізнес-середовище вимагає комплексного підходу до проектування, розгортання та управління його інфраструктурою та компонентами для забезпечення надійності, ефективності та безпеки роботи системи.</w:t>
      </w:r>
    </w:p>
    <w:p w14:paraId="0DE21BAD" w14:textId="77777777" w:rsidR="00D46D23" w:rsidRDefault="007A03CF" w:rsidP="00D46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91">
        <w:rPr>
          <w:rFonts w:ascii="Times New Roman" w:hAnsi="Times New Roman" w:cs="Times New Roman"/>
          <w:sz w:val="28"/>
          <w:szCs w:val="28"/>
          <w:lang w:val="uk-UA"/>
        </w:rPr>
        <w:t xml:space="preserve">У високонавантажених бізнес-середовищах, де надійність та доступність даних є критично важливими, реляційні бази даних грають важливу роль як </w:t>
      </w:r>
      <w:proofErr w:type="spellStart"/>
      <w:r w:rsidRPr="00330C91">
        <w:rPr>
          <w:rFonts w:ascii="Times New Roman" w:hAnsi="Times New Roman" w:cs="Times New Roman"/>
          <w:sz w:val="28"/>
          <w:szCs w:val="28"/>
          <w:lang w:val="uk-UA"/>
        </w:rPr>
        <w:t>відмовостійкий</w:t>
      </w:r>
      <w:proofErr w:type="spellEnd"/>
      <w:r w:rsidRPr="00330C91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компонент. РБД надає механізми для гарантії </w:t>
      </w:r>
      <w:proofErr w:type="spellStart"/>
      <w:r w:rsidRPr="00330C91">
        <w:rPr>
          <w:rFonts w:ascii="Times New Roman" w:hAnsi="Times New Roman" w:cs="Times New Roman"/>
          <w:sz w:val="28"/>
          <w:szCs w:val="28"/>
          <w:lang w:val="uk-UA"/>
        </w:rPr>
        <w:t>транзакційної</w:t>
      </w:r>
      <w:proofErr w:type="spellEnd"/>
      <w:r w:rsidRPr="00330C91">
        <w:rPr>
          <w:rFonts w:ascii="Times New Roman" w:hAnsi="Times New Roman" w:cs="Times New Roman"/>
          <w:sz w:val="28"/>
          <w:szCs w:val="28"/>
          <w:lang w:val="uk-UA"/>
        </w:rPr>
        <w:t xml:space="preserve"> цілісності даних. Це означає, що якщо виникає помилка під час операції з даними, база даних може повернутися до консистентного стану.</w:t>
      </w:r>
      <w:r w:rsidR="00040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C91">
        <w:rPr>
          <w:rFonts w:ascii="Times New Roman" w:hAnsi="Times New Roman" w:cs="Times New Roman"/>
          <w:sz w:val="28"/>
          <w:szCs w:val="28"/>
          <w:lang w:val="uk-UA"/>
        </w:rPr>
        <w:t>Реляційні бази даних надають можливість регулярно робити резервні копії даних та відновлювати їх у випадку виникнення проблем.</w:t>
      </w:r>
      <w:r w:rsidR="00040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C91">
        <w:rPr>
          <w:rFonts w:ascii="Times New Roman" w:hAnsi="Times New Roman" w:cs="Times New Roman"/>
          <w:sz w:val="28"/>
          <w:szCs w:val="28"/>
          <w:lang w:val="uk-UA"/>
        </w:rPr>
        <w:t>РБД можуть бути налаштовані для роботи в режимі реплікації, що дозволяє створювати копії даних на різних серверах. Це забезпечує вищий рівень доступності</w:t>
      </w:r>
      <w:r w:rsidR="000400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30C91">
        <w:rPr>
          <w:rFonts w:ascii="Times New Roman" w:hAnsi="Times New Roman" w:cs="Times New Roman"/>
          <w:sz w:val="28"/>
          <w:szCs w:val="28"/>
          <w:lang w:val="uk-UA"/>
        </w:rPr>
        <w:t xml:space="preserve"> Багато реляційних баз даних мають вбудовані механізми </w:t>
      </w:r>
      <w:proofErr w:type="spellStart"/>
      <w:r w:rsidRPr="00330C91">
        <w:rPr>
          <w:rFonts w:ascii="Times New Roman" w:hAnsi="Times New Roman" w:cs="Times New Roman"/>
          <w:sz w:val="28"/>
          <w:szCs w:val="28"/>
          <w:lang w:val="uk-UA"/>
        </w:rPr>
        <w:t>відмовостійкості</w:t>
      </w:r>
      <w:proofErr w:type="spellEnd"/>
      <w:r w:rsidRPr="00330C91">
        <w:rPr>
          <w:rFonts w:ascii="Times New Roman" w:hAnsi="Times New Roman" w:cs="Times New Roman"/>
          <w:sz w:val="28"/>
          <w:szCs w:val="28"/>
          <w:lang w:val="uk-UA"/>
        </w:rPr>
        <w:t>, які дозволяють виявляти та виправляти помилки у випадку непередбачуваних відмов апаратного чи програмного забезпечення.</w:t>
      </w:r>
      <w:r w:rsidR="00D46D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6AACA6" w14:textId="43B83BFC" w:rsidR="000400FA" w:rsidRDefault="000400FA" w:rsidP="00D46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C91">
        <w:rPr>
          <w:rFonts w:ascii="Times New Roman" w:hAnsi="Times New Roman" w:cs="Times New Roman"/>
          <w:sz w:val="28"/>
          <w:szCs w:val="28"/>
          <w:lang w:val="uk-UA"/>
        </w:rPr>
        <w:t>Загалом, реляційні бази даних є важливим компонентом в високонавантажених бізнес-середовищах, оскільки вони надають надійність, стійкість до відмов та ефективність у роботі з даними.</w:t>
      </w:r>
    </w:p>
    <w:p w14:paraId="3BE09273" w14:textId="6C198AAD" w:rsidR="000400FA" w:rsidRPr="008D21D9" w:rsidRDefault="008D21D9" w:rsidP="00D46D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Література</w:t>
      </w:r>
    </w:p>
    <w:p w14:paraId="68EEB783" w14:textId="66D019CD" w:rsidR="0068746F" w:rsidRPr="00D46D23" w:rsidRDefault="000400FA" w:rsidP="00D46D2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46D23">
        <w:rPr>
          <w:rFonts w:ascii="Times New Roman" w:hAnsi="Times New Roman" w:cs="Times New Roman"/>
          <w:sz w:val="24"/>
          <w:szCs w:val="24"/>
          <w:lang w:val="uk-UA"/>
        </w:rPr>
        <w:t>Бутрин</w:t>
      </w:r>
      <w:proofErr w:type="spellEnd"/>
      <w:r w:rsidRPr="00D46D23">
        <w:rPr>
          <w:rFonts w:ascii="Times New Roman" w:hAnsi="Times New Roman" w:cs="Times New Roman"/>
          <w:sz w:val="24"/>
          <w:szCs w:val="24"/>
          <w:lang w:val="uk-UA"/>
        </w:rPr>
        <w:t>, Л.</w:t>
      </w:r>
      <w:r w:rsidR="0068746F" w:rsidRPr="00D46D23">
        <w:rPr>
          <w:rFonts w:ascii="Times New Roman" w:hAnsi="Times New Roman" w:cs="Times New Roman"/>
          <w:sz w:val="24"/>
          <w:szCs w:val="24"/>
          <w:lang w:val="uk-UA"/>
        </w:rPr>
        <w:t xml:space="preserve"> Реляційна модель бази даних. Збірник тез Ⅷ всеукраїнської студентської науково-технічної конференції </w:t>
      </w:r>
      <w:r w:rsidR="00FE227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8746F" w:rsidRPr="00D46D23">
        <w:rPr>
          <w:rFonts w:ascii="Times New Roman" w:hAnsi="Times New Roman" w:cs="Times New Roman"/>
          <w:sz w:val="24"/>
          <w:szCs w:val="24"/>
          <w:lang w:val="uk-UA"/>
        </w:rPr>
        <w:t>Природничі та гуманітарні науки. Актуальні питання</w:t>
      </w:r>
      <w:r w:rsidR="00FE227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8746F" w:rsidRPr="00D46D23">
        <w:rPr>
          <w:rFonts w:ascii="Times New Roman" w:hAnsi="Times New Roman" w:cs="Times New Roman"/>
          <w:sz w:val="24"/>
          <w:szCs w:val="24"/>
          <w:lang w:val="uk-UA"/>
        </w:rPr>
        <w:t>, 2015, 1: 119-120.</w:t>
      </w:r>
    </w:p>
    <w:p w14:paraId="2DB15227" w14:textId="3A82460A" w:rsidR="00330C91" w:rsidRPr="00D46D23" w:rsidRDefault="00330C91" w:rsidP="00D46D2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6D23">
        <w:rPr>
          <w:rFonts w:ascii="Times New Roman" w:hAnsi="Times New Roman" w:cs="Times New Roman"/>
          <w:sz w:val="24"/>
          <w:szCs w:val="24"/>
          <w:lang w:val="uk-UA"/>
        </w:rPr>
        <w:t xml:space="preserve">Адамик О.В., Адамик К.Б. </w:t>
      </w:r>
      <w:r w:rsidRPr="00D46D23">
        <w:rPr>
          <w:rFonts w:ascii="Times New Roman" w:hAnsi="Times New Roman" w:cs="Times New Roman"/>
          <w:sz w:val="24"/>
          <w:szCs w:val="24"/>
          <w:lang w:val="uk-UA"/>
        </w:rPr>
        <w:t>Реляційні бази даних як сучасний стандарт накопичення інформації в комп'ютерній системі бухгалтерського обліку</w:t>
      </w:r>
      <w:r w:rsidRPr="00D46D23">
        <w:rPr>
          <w:rFonts w:ascii="Times New Roman" w:hAnsi="Times New Roman" w:cs="Times New Roman"/>
          <w:sz w:val="24"/>
          <w:szCs w:val="24"/>
          <w:lang w:val="uk-UA"/>
        </w:rPr>
        <w:t xml:space="preserve"> // Сучасні проблеми обліку, аналізу, аудиту й оподаткування суб’єктів господарської діяльності: теоретичні, практичні та освітянські аспекти: Збірник наукових праць за матеріалами ІІ Всеукраїнської науково-практичної конференції (29-30 березня 2018 р.). – Дніпро: </w:t>
      </w:r>
      <w:proofErr w:type="spellStart"/>
      <w:r w:rsidRPr="00D46D23">
        <w:rPr>
          <w:rFonts w:ascii="Times New Roman" w:hAnsi="Times New Roman" w:cs="Times New Roman"/>
          <w:sz w:val="24"/>
          <w:szCs w:val="24"/>
          <w:lang w:val="uk-UA"/>
        </w:rPr>
        <w:t>НМетАУ</w:t>
      </w:r>
      <w:proofErr w:type="spellEnd"/>
      <w:r w:rsidRPr="00D46D23">
        <w:rPr>
          <w:rFonts w:ascii="Times New Roman" w:hAnsi="Times New Roman" w:cs="Times New Roman"/>
          <w:sz w:val="24"/>
          <w:szCs w:val="24"/>
          <w:lang w:val="uk-UA"/>
        </w:rPr>
        <w:t>, 2018. – 747 с. - С. 698-703</w:t>
      </w:r>
    </w:p>
    <w:sectPr w:rsidR="00330C91" w:rsidRPr="00D46D23" w:rsidSect="00330C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E21C6"/>
    <w:multiLevelType w:val="hybridMultilevel"/>
    <w:tmpl w:val="6A84E560"/>
    <w:lvl w:ilvl="0" w:tplc="F894F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3253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CF"/>
    <w:rsid w:val="000400FA"/>
    <w:rsid w:val="00330C91"/>
    <w:rsid w:val="003A20A0"/>
    <w:rsid w:val="0068746F"/>
    <w:rsid w:val="00746E7E"/>
    <w:rsid w:val="007A03CF"/>
    <w:rsid w:val="00897E80"/>
    <w:rsid w:val="008D21D9"/>
    <w:rsid w:val="00946490"/>
    <w:rsid w:val="00967C36"/>
    <w:rsid w:val="00D46D23"/>
    <w:rsid w:val="00FE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3D09"/>
  <w15:chartTrackingRefBased/>
  <w15:docId w15:val="{3BD4C6FC-EB2F-4DF0-AB5B-CA214BD2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Усатенко Ольга Вікторівна</dc:creator>
  <cp:keywords/>
  <dc:description/>
  <cp:lastModifiedBy>Усатенко Ольга Вікторівна</cp:lastModifiedBy>
  <cp:revision>5</cp:revision>
  <dcterms:created xsi:type="dcterms:W3CDTF">2023-09-14T09:40:00Z</dcterms:created>
  <dcterms:modified xsi:type="dcterms:W3CDTF">2023-09-14T13:25:00Z</dcterms:modified>
</cp:coreProperties>
</file>