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C6C8B2" w14:textId="4A85515D" w:rsidR="00A40E80" w:rsidRDefault="00A40E80" w:rsidP="00C20EA4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B74CFA">
        <w:rPr>
          <w:rFonts w:ascii="Times New Roman" w:hAnsi="Times New Roman" w:cs="Times New Roman"/>
          <w:b/>
          <w:bCs/>
          <w:sz w:val="28"/>
          <w:szCs w:val="28"/>
        </w:rPr>
        <w:t>Титаренко Олексій Анатолійович</w:t>
      </w:r>
    </w:p>
    <w:p w14:paraId="240E3B18" w14:textId="77777777" w:rsidR="00A40E80" w:rsidRDefault="00A40E80" w:rsidP="00C20EA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74CFA">
        <w:rPr>
          <w:rFonts w:ascii="Times New Roman" w:hAnsi="Times New Roman" w:cs="Times New Roman"/>
          <w:sz w:val="28"/>
          <w:szCs w:val="28"/>
        </w:rPr>
        <w:t>здобувач ступеня доктора філософії</w:t>
      </w:r>
    </w:p>
    <w:p w14:paraId="50FDC6CF" w14:textId="77777777" w:rsidR="00A40E80" w:rsidRPr="00ED1E4A" w:rsidRDefault="00A40E80" w:rsidP="00C20EA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D1E4A">
        <w:rPr>
          <w:rFonts w:ascii="Times New Roman" w:hAnsi="Times New Roman" w:cs="Times New Roman"/>
          <w:sz w:val="28"/>
          <w:szCs w:val="28"/>
        </w:rPr>
        <w:t>Донецький національний університет імені Василя Стуса</w:t>
      </w:r>
    </w:p>
    <w:p w14:paraId="32C0CACB" w14:textId="77777777" w:rsidR="00A40E80" w:rsidRPr="00ED1E4A" w:rsidRDefault="00A40E80" w:rsidP="00C20EA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D1E4A">
        <w:rPr>
          <w:rFonts w:ascii="Times New Roman" w:hAnsi="Times New Roman" w:cs="Times New Roman"/>
          <w:sz w:val="28"/>
          <w:szCs w:val="28"/>
        </w:rPr>
        <w:t>ORCID: https://orcid.org/0009-0002-3341-3787</w:t>
      </w:r>
    </w:p>
    <w:p w14:paraId="12326FB4" w14:textId="77777777" w:rsidR="00A170D5" w:rsidRDefault="00A170D5" w:rsidP="00A170D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2D5D480" w14:textId="23EF4831" w:rsidR="00800C78" w:rsidRPr="00A170D5" w:rsidRDefault="00F33C45" w:rsidP="00A170D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70D5">
        <w:rPr>
          <w:rFonts w:ascii="Times New Roman" w:hAnsi="Times New Roman" w:cs="Times New Roman"/>
          <w:b/>
          <w:bCs/>
          <w:sz w:val="28"/>
          <w:szCs w:val="28"/>
        </w:rPr>
        <w:t xml:space="preserve">РЕГУЛЮВАННЯ </w:t>
      </w:r>
      <w:r w:rsidR="00E1099C" w:rsidRPr="00A170D5">
        <w:rPr>
          <w:rFonts w:ascii="Times New Roman" w:hAnsi="Times New Roman" w:cs="Times New Roman"/>
          <w:b/>
          <w:bCs/>
          <w:sz w:val="28"/>
          <w:szCs w:val="28"/>
        </w:rPr>
        <w:t>ЕКОНОМІЧНОЇ БЕЗПЕКИ УКРАЇНИ</w:t>
      </w:r>
      <w:r w:rsidR="00AB02F9">
        <w:rPr>
          <w:rFonts w:ascii="Times New Roman" w:hAnsi="Times New Roman" w:cs="Times New Roman"/>
          <w:b/>
          <w:bCs/>
          <w:sz w:val="28"/>
          <w:szCs w:val="28"/>
        </w:rPr>
        <w:t>: ІНСТРУМЕНТИ</w:t>
      </w:r>
      <w:r w:rsidR="00A0219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B02F9">
        <w:rPr>
          <w:rFonts w:ascii="Times New Roman" w:hAnsi="Times New Roman" w:cs="Times New Roman"/>
          <w:b/>
          <w:bCs/>
          <w:sz w:val="28"/>
          <w:szCs w:val="28"/>
        </w:rPr>
        <w:t>ТА ЗАГРОЗИ</w:t>
      </w:r>
    </w:p>
    <w:p w14:paraId="608CC8F5" w14:textId="77777777" w:rsidR="00AB02F9" w:rsidRDefault="00AB02F9" w:rsidP="00A170D5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E5FF788" w14:textId="059216D4" w:rsidR="004B01A6" w:rsidRPr="00A170D5" w:rsidRDefault="00695F85" w:rsidP="00975D4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умовах сьогодення </w:t>
      </w:r>
      <w:r w:rsidR="00DC792E" w:rsidRPr="00A170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національні економіки</w:t>
      </w:r>
      <w:r w:rsidR="0086148C" w:rsidRPr="00A170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0739B" w:rsidRPr="00A170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зіштовхуються</w:t>
      </w:r>
      <w:r w:rsidR="0086148C" w:rsidRPr="00A170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 виклик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ами</w:t>
      </w:r>
      <w:r w:rsidR="000A7E1A" w:rsidRPr="00A170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B51C6" w:rsidRPr="00A170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 загроз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ами</w:t>
      </w:r>
      <w:r w:rsidR="003650A6" w:rsidRPr="00A170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533206" w:rsidRPr="00A170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що </w:t>
      </w:r>
      <w:r w:rsidR="000574CE" w:rsidRPr="00A170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робить їх вразливими </w:t>
      </w:r>
      <w:r w:rsidR="00A666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="000574CE" w:rsidRPr="00A170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33206" w:rsidRPr="00A170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вимагає від </w:t>
      </w:r>
      <w:r w:rsidR="00DB57D5" w:rsidRPr="00A170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урядів </w:t>
      </w:r>
      <w:r w:rsidR="00533206" w:rsidRPr="00A170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країн</w:t>
      </w:r>
      <w:r w:rsidR="00DB57D5" w:rsidRPr="00A170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237C8" w:rsidRPr="00A170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розробки шляхів для їх </w:t>
      </w:r>
      <w:r w:rsidR="00852BB1" w:rsidRPr="00A170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нейтралізації</w:t>
      </w:r>
      <w:r w:rsidR="000574CE" w:rsidRPr="00A170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зокрема через важелі впливу на економічну безпеку</w:t>
      </w:r>
      <w:r w:rsidR="00C237C8" w:rsidRPr="00A170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052D77" w:rsidRPr="00A170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Економічна безпека включає економічні, соціальні, екологічні </w:t>
      </w:r>
      <w:r w:rsidR="00A666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тощо</w:t>
      </w:r>
      <w:r w:rsidR="00052D77" w:rsidRPr="00A170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аспекти</w:t>
      </w:r>
      <w:r w:rsidR="00E929D5" w:rsidRPr="00A170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A666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тому</w:t>
      </w:r>
      <w:r w:rsidR="00052D77" w:rsidRPr="00A170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666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9B6FFB" w:rsidRPr="00A170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роблема </w:t>
      </w:r>
      <w:r w:rsidR="00A666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її </w:t>
      </w:r>
      <w:r w:rsidR="009B6FFB" w:rsidRPr="00A170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забезпечення </w:t>
      </w:r>
      <w:r w:rsidR="000574CE" w:rsidRPr="00A170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є глобальною і актуальною для </w:t>
      </w:r>
      <w:r w:rsidR="004B06AD" w:rsidRPr="00A170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будь-якої держави.</w:t>
      </w:r>
      <w:r w:rsidR="00EF4122" w:rsidRPr="00A170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A36AC" w:rsidRPr="00A170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Зміни політичної ситуації в світі вимагають від </w:t>
      </w:r>
      <w:r w:rsidR="009122F5" w:rsidRPr="00A170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держав заходів</w:t>
      </w:r>
      <w:r w:rsidR="00111FDF" w:rsidRPr="00A170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9122F5" w:rsidRPr="00A170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11FDF" w:rsidRPr="00A170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спрямованих</w:t>
      </w:r>
      <w:r w:rsidR="009122F5" w:rsidRPr="00A170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</w:t>
      </w:r>
      <w:r w:rsidR="00A5085E" w:rsidRPr="00A170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забезпечення </w:t>
      </w:r>
      <w:r w:rsidR="004B01A6" w:rsidRPr="00A170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економічної безпеки</w:t>
      </w:r>
      <w:r w:rsidR="00295B4D" w:rsidRPr="00A170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забезпечуюч</w:t>
      </w:r>
      <w:r w:rsidR="00201117" w:rsidRPr="00A170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її стійкість.</w:t>
      </w:r>
    </w:p>
    <w:p w14:paraId="2B4D6B29" w14:textId="75FC9BA6" w:rsidR="00235056" w:rsidRPr="00A170D5" w:rsidRDefault="00CD696A" w:rsidP="00975D4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Pr="00A170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часів незалежності України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7B0B5B" w:rsidRPr="00A170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айбільшим </w:t>
      </w:r>
      <w:r w:rsidR="0038331E" w:rsidRPr="00A170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викликом економі</w:t>
      </w:r>
      <w:r w:rsidR="00DD5CAE" w:rsidRPr="00A170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чній </w:t>
      </w:r>
      <w:r w:rsidR="00747E79" w:rsidRPr="00A170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безпеці</w:t>
      </w:r>
      <w:r w:rsidR="0038331E" w:rsidRPr="00A170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F4C88" w:rsidRPr="00A170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стало вторгнення </w:t>
      </w:r>
      <w:proofErr w:type="spellStart"/>
      <w:r w:rsidR="00AF4C88" w:rsidRPr="00A170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росії</w:t>
      </w:r>
      <w:proofErr w:type="spellEnd"/>
      <w:r w:rsidR="00AF4C88" w:rsidRPr="00A170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86278" w:rsidRPr="00A170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територію </w:t>
      </w:r>
      <w:r w:rsidR="000836C2" w:rsidRPr="00A170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Криму та Донбасу </w:t>
      </w:r>
      <w:r w:rsidR="0051039F" w:rsidRPr="00A170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D86278" w:rsidRPr="00A170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2014</w:t>
      </w:r>
      <w:r w:rsidR="0051039F" w:rsidRPr="00A170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D21DF" w:rsidRPr="00A170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р.</w:t>
      </w:r>
      <w:r w:rsidR="00422F17" w:rsidRPr="00A170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422F17" w:rsidRPr="00A170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езультато</w:t>
      </w:r>
      <w:r w:rsidR="00CD74FD" w:rsidRPr="00A170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цього</w:t>
      </w:r>
      <w:r w:rsidR="00CD74FD" w:rsidRPr="00A170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стало</w:t>
      </w:r>
      <w:r w:rsidR="00152212" w:rsidRPr="00A170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зокрема, падіння ВВП</w:t>
      </w:r>
      <w:r w:rsidR="004E1AC1" w:rsidRPr="00A170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D21DF" w:rsidRPr="00A170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2014-2015 рр. </w:t>
      </w:r>
      <w:r w:rsidR="00E818B7" w:rsidRPr="00A170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майже на </w:t>
      </w:r>
      <w:r w:rsidR="00F44724" w:rsidRPr="00A170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27</w:t>
      </w:r>
      <w:r w:rsidR="00E818B7" w:rsidRPr="00A170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%</w:t>
      </w:r>
      <w:r w:rsidR="00F44724" w:rsidRPr="00A170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відносно довоєнного рівня</w:t>
      </w:r>
      <w:r w:rsidR="006D16F4" w:rsidRPr="00A170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1546F" w:rsidRPr="00A170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</w:t>
      </w:r>
      <w:r w:rsidR="006476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51546F" w:rsidRPr="00A170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</w:t>
      </w:r>
      <w:r w:rsidR="00F44724" w:rsidRPr="00A170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786296" w:rsidRPr="00A170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A170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перші місяці повномасштабного вторгнення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633605" w:rsidRPr="00A170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кономічна </w:t>
      </w:r>
      <w:r w:rsidR="00F93944" w:rsidRPr="00A170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безпека України</w:t>
      </w:r>
      <w:r w:rsidR="00633605" w:rsidRPr="00A170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93944" w:rsidRPr="00A170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забезпечувалася за рахунок накопичених </w:t>
      </w:r>
      <w:r w:rsidR="00035E61" w:rsidRPr="00A170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резервів, об’єднання </w:t>
      </w:r>
      <w:r w:rsidR="00CC0E81" w:rsidRPr="00A170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фінансових </w:t>
      </w:r>
      <w:r w:rsidR="00837B71" w:rsidRPr="00A170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зусиль населення</w:t>
      </w:r>
      <w:r w:rsidR="008E75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CC0E81" w:rsidRPr="00A170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резервів місцевих органів </w:t>
      </w:r>
      <w:r w:rsidR="008B0B4C" w:rsidRPr="00A170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</w:t>
      </w:r>
      <w:r w:rsidR="008E75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врядування</w:t>
      </w:r>
      <w:r w:rsidR="008B0B4C" w:rsidRPr="00A170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 міжнародної підтримки. </w:t>
      </w:r>
      <w:r w:rsidR="008E75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="00C969C7" w:rsidRPr="00A170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атяжн</w:t>
      </w:r>
      <w:r w:rsidR="008E75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</w:t>
      </w:r>
      <w:r w:rsidR="00C969C7" w:rsidRPr="00A170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</w:t>
      </w:r>
      <w:r w:rsidR="008E75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агресії</w:t>
      </w:r>
      <w:r w:rsidR="00C969C7" w:rsidRPr="00A170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F18B4" w:rsidRPr="00A170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приз</w:t>
      </w:r>
      <w:r w:rsidR="008E75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вела</w:t>
      </w:r>
      <w:r w:rsidR="00FF18B4" w:rsidRPr="00A170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 виснаження фінансових ресурсів</w:t>
      </w:r>
      <w:r w:rsidR="00EC2FA2" w:rsidRPr="00A170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країни, бізнесу </w:t>
      </w:r>
      <w:r w:rsidR="000C14A5" w:rsidRPr="00A170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</w:t>
      </w:r>
      <w:r w:rsidR="00EC2FA2" w:rsidRPr="00A170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населення</w:t>
      </w:r>
      <w:r w:rsidR="000C14A5" w:rsidRPr="00A170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 </w:t>
      </w:r>
      <w:r w:rsidR="004D6148" w:rsidRPr="00A170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наростання економічних диспропорцій</w:t>
      </w:r>
      <w:r w:rsidR="00A92297" w:rsidRPr="00A170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0C14A5" w:rsidRPr="00A170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1546F" w:rsidRPr="00A170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 це </w:t>
      </w:r>
      <w:r w:rsidR="00B141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свідчить про </w:t>
      </w:r>
      <w:r w:rsidR="00914AA0" w:rsidRPr="00A170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актуальн</w:t>
      </w:r>
      <w:r w:rsidR="00B141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ість</w:t>
      </w:r>
      <w:r w:rsidR="00914AA0" w:rsidRPr="00A170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A3DB9" w:rsidRPr="00A170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політик</w:t>
      </w:r>
      <w:r w:rsidR="00B141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9A3DB9" w:rsidRPr="00A170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держави </w:t>
      </w:r>
      <w:r w:rsidR="00B141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E1540A" w:rsidRPr="00A170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забезпеченн</w:t>
      </w:r>
      <w:r w:rsidR="00B141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</w:t>
      </w:r>
      <w:r w:rsidR="00E1540A" w:rsidRPr="00A170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протидії </w:t>
      </w:r>
      <w:r w:rsidR="001226CA" w:rsidRPr="00A170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дестабілізуючим факторам</w:t>
      </w:r>
      <w:r w:rsidR="00D41581" w:rsidRPr="00A170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0439DB" w:rsidRPr="00A170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7325D9B6" w14:textId="6C3BFA60" w:rsidR="00507F81" w:rsidRPr="00A170D5" w:rsidRDefault="00F5673E" w:rsidP="00975D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0D5">
        <w:rPr>
          <w:rFonts w:ascii="Times New Roman" w:hAnsi="Times New Roman" w:cs="Times New Roman"/>
          <w:sz w:val="28"/>
          <w:szCs w:val="28"/>
        </w:rPr>
        <w:t>Регулювання</w:t>
      </w:r>
      <w:r w:rsidR="001F48F9" w:rsidRPr="00A170D5">
        <w:rPr>
          <w:rFonts w:ascii="Times New Roman" w:hAnsi="Times New Roman" w:cs="Times New Roman"/>
          <w:sz w:val="28"/>
          <w:szCs w:val="28"/>
        </w:rPr>
        <w:t xml:space="preserve"> е</w:t>
      </w:r>
      <w:r w:rsidR="00B52995" w:rsidRPr="00A170D5">
        <w:rPr>
          <w:rFonts w:ascii="Times New Roman" w:hAnsi="Times New Roman" w:cs="Times New Roman"/>
          <w:sz w:val="28"/>
          <w:szCs w:val="28"/>
        </w:rPr>
        <w:t>кономічн</w:t>
      </w:r>
      <w:r w:rsidR="001F48F9" w:rsidRPr="00A170D5">
        <w:rPr>
          <w:rFonts w:ascii="Times New Roman" w:hAnsi="Times New Roman" w:cs="Times New Roman"/>
          <w:sz w:val="28"/>
          <w:szCs w:val="28"/>
        </w:rPr>
        <w:t>о</w:t>
      </w:r>
      <w:r w:rsidRPr="00A170D5">
        <w:rPr>
          <w:rFonts w:ascii="Times New Roman" w:hAnsi="Times New Roman" w:cs="Times New Roman"/>
          <w:sz w:val="28"/>
          <w:szCs w:val="28"/>
        </w:rPr>
        <w:t>ї</w:t>
      </w:r>
      <w:r w:rsidR="00B52995" w:rsidRPr="00A170D5">
        <w:rPr>
          <w:rFonts w:ascii="Times New Roman" w:hAnsi="Times New Roman" w:cs="Times New Roman"/>
          <w:sz w:val="28"/>
          <w:szCs w:val="28"/>
        </w:rPr>
        <w:t xml:space="preserve"> безпек</w:t>
      </w:r>
      <w:r w:rsidRPr="00A170D5">
        <w:rPr>
          <w:rFonts w:ascii="Times New Roman" w:hAnsi="Times New Roman" w:cs="Times New Roman"/>
          <w:sz w:val="28"/>
          <w:szCs w:val="28"/>
        </w:rPr>
        <w:t>и</w:t>
      </w:r>
      <w:r w:rsidR="00B52995" w:rsidRPr="00A170D5">
        <w:rPr>
          <w:rFonts w:ascii="Times New Roman" w:hAnsi="Times New Roman" w:cs="Times New Roman"/>
          <w:sz w:val="28"/>
          <w:szCs w:val="28"/>
        </w:rPr>
        <w:t xml:space="preserve"> – це процес, який вимагає застосування</w:t>
      </w:r>
      <w:r w:rsidR="00392C3C">
        <w:rPr>
          <w:rFonts w:ascii="Times New Roman" w:hAnsi="Times New Roman" w:cs="Times New Roman"/>
          <w:sz w:val="28"/>
          <w:szCs w:val="28"/>
        </w:rPr>
        <w:t xml:space="preserve"> державних</w:t>
      </w:r>
      <w:r w:rsidR="00B52995" w:rsidRPr="00A170D5">
        <w:rPr>
          <w:rFonts w:ascii="Times New Roman" w:hAnsi="Times New Roman" w:cs="Times New Roman"/>
          <w:sz w:val="28"/>
          <w:szCs w:val="28"/>
        </w:rPr>
        <w:t xml:space="preserve"> інструментів</w:t>
      </w:r>
      <w:r w:rsidR="00076468" w:rsidRPr="00A170D5">
        <w:rPr>
          <w:rFonts w:ascii="Times New Roman" w:hAnsi="Times New Roman" w:cs="Times New Roman"/>
          <w:sz w:val="28"/>
          <w:szCs w:val="28"/>
        </w:rPr>
        <w:t>,</w:t>
      </w:r>
      <w:r w:rsidR="001F48F9" w:rsidRPr="00A170D5">
        <w:rPr>
          <w:rFonts w:ascii="Times New Roman" w:hAnsi="Times New Roman" w:cs="Times New Roman"/>
          <w:sz w:val="28"/>
          <w:szCs w:val="28"/>
        </w:rPr>
        <w:t xml:space="preserve"> що</w:t>
      </w:r>
      <w:r w:rsidR="00076468" w:rsidRPr="00A170D5">
        <w:rPr>
          <w:rFonts w:ascii="Times New Roman" w:hAnsi="Times New Roman" w:cs="Times New Roman"/>
          <w:sz w:val="28"/>
          <w:szCs w:val="28"/>
        </w:rPr>
        <w:t xml:space="preserve"> сприяють підтримці стійкості національної економіки та захисту її від зовнішніх та внутрішніх загроз. </w:t>
      </w:r>
      <w:r w:rsidR="00B52995" w:rsidRPr="00A170D5">
        <w:rPr>
          <w:rFonts w:ascii="Times New Roman" w:hAnsi="Times New Roman" w:cs="Times New Roman"/>
          <w:sz w:val="28"/>
          <w:szCs w:val="28"/>
        </w:rPr>
        <w:t xml:space="preserve">Їх ефективність залежить від конкретних умов країни, її економічної структури та зовнішніх </w:t>
      </w:r>
      <w:r w:rsidR="00B52995" w:rsidRPr="00A170D5">
        <w:rPr>
          <w:rFonts w:ascii="Times New Roman" w:hAnsi="Times New Roman" w:cs="Times New Roman"/>
          <w:sz w:val="28"/>
          <w:szCs w:val="28"/>
        </w:rPr>
        <w:lastRenderedPageBreak/>
        <w:t xml:space="preserve">викликів. </w:t>
      </w:r>
      <w:bookmarkStart w:id="0" w:name="_Hlk193370927"/>
      <w:r w:rsidR="002063A0" w:rsidRPr="00A170D5">
        <w:rPr>
          <w:rFonts w:ascii="Times New Roman" w:hAnsi="Times New Roman" w:cs="Times New Roman"/>
          <w:sz w:val="28"/>
          <w:szCs w:val="28"/>
        </w:rPr>
        <w:t xml:space="preserve">Інструменти </w:t>
      </w:r>
      <w:r w:rsidRPr="00A170D5">
        <w:rPr>
          <w:rFonts w:ascii="Times New Roman" w:hAnsi="Times New Roman" w:cs="Times New Roman"/>
          <w:sz w:val="28"/>
          <w:szCs w:val="28"/>
        </w:rPr>
        <w:t>регулювання</w:t>
      </w:r>
      <w:r w:rsidR="00345E5A" w:rsidRPr="00A170D5">
        <w:rPr>
          <w:rFonts w:ascii="Times New Roman" w:hAnsi="Times New Roman" w:cs="Times New Roman"/>
          <w:sz w:val="28"/>
          <w:szCs w:val="28"/>
        </w:rPr>
        <w:t xml:space="preserve"> економічно</w:t>
      </w:r>
      <w:r w:rsidRPr="00A170D5">
        <w:rPr>
          <w:rFonts w:ascii="Times New Roman" w:hAnsi="Times New Roman" w:cs="Times New Roman"/>
          <w:sz w:val="28"/>
          <w:szCs w:val="28"/>
        </w:rPr>
        <w:t>ї</w:t>
      </w:r>
      <w:r w:rsidR="00345E5A" w:rsidRPr="00A170D5">
        <w:rPr>
          <w:rFonts w:ascii="Times New Roman" w:hAnsi="Times New Roman" w:cs="Times New Roman"/>
          <w:sz w:val="28"/>
          <w:szCs w:val="28"/>
        </w:rPr>
        <w:t xml:space="preserve"> безпек</w:t>
      </w:r>
      <w:r w:rsidRPr="00A170D5">
        <w:rPr>
          <w:rFonts w:ascii="Times New Roman" w:hAnsi="Times New Roman" w:cs="Times New Roman"/>
          <w:sz w:val="28"/>
          <w:szCs w:val="28"/>
        </w:rPr>
        <w:t>и</w:t>
      </w:r>
      <w:bookmarkEnd w:id="0"/>
      <w:r w:rsidR="00345E5A" w:rsidRPr="00A170D5">
        <w:rPr>
          <w:rFonts w:ascii="Times New Roman" w:hAnsi="Times New Roman" w:cs="Times New Roman"/>
          <w:sz w:val="28"/>
          <w:szCs w:val="28"/>
        </w:rPr>
        <w:t xml:space="preserve"> </w:t>
      </w:r>
      <w:r w:rsidR="002063A0" w:rsidRPr="00A170D5">
        <w:rPr>
          <w:rFonts w:ascii="Times New Roman" w:hAnsi="Times New Roman" w:cs="Times New Roman"/>
          <w:sz w:val="28"/>
          <w:szCs w:val="28"/>
        </w:rPr>
        <w:t xml:space="preserve">можна </w:t>
      </w:r>
      <w:r w:rsidR="004857C9" w:rsidRPr="00A170D5">
        <w:rPr>
          <w:rFonts w:ascii="Times New Roman" w:hAnsi="Times New Roman" w:cs="Times New Roman"/>
          <w:sz w:val="28"/>
          <w:szCs w:val="28"/>
        </w:rPr>
        <w:t xml:space="preserve">умовно розділити на </w:t>
      </w:r>
      <w:r w:rsidR="000225F8" w:rsidRPr="00A170D5">
        <w:rPr>
          <w:rFonts w:ascii="Times New Roman" w:hAnsi="Times New Roman" w:cs="Times New Roman"/>
          <w:sz w:val="28"/>
          <w:szCs w:val="28"/>
        </w:rPr>
        <w:t>3</w:t>
      </w:r>
      <w:r w:rsidR="004857C9" w:rsidRPr="00A170D5">
        <w:rPr>
          <w:rFonts w:ascii="Times New Roman" w:hAnsi="Times New Roman" w:cs="Times New Roman"/>
          <w:sz w:val="28"/>
          <w:szCs w:val="28"/>
        </w:rPr>
        <w:t xml:space="preserve"> </w:t>
      </w:r>
      <w:r w:rsidR="002D1094" w:rsidRPr="00A170D5">
        <w:rPr>
          <w:rFonts w:ascii="Times New Roman" w:hAnsi="Times New Roman" w:cs="Times New Roman"/>
          <w:sz w:val="28"/>
          <w:szCs w:val="28"/>
        </w:rPr>
        <w:t xml:space="preserve">основні </w:t>
      </w:r>
      <w:r w:rsidR="004857C9" w:rsidRPr="00A170D5">
        <w:rPr>
          <w:rFonts w:ascii="Times New Roman" w:hAnsi="Times New Roman" w:cs="Times New Roman"/>
          <w:sz w:val="28"/>
          <w:szCs w:val="28"/>
        </w:rPr>
        <w:t>групи</w:t>
      </w:r>
      <w:r w:rsidR="001D4AA1" w:rsidRPr="00A170D5">
        <w:rPr>
          <w:rFonts w:ascii="Times New Roman" w:hAnsi="Times New Roman" w:cs="Times New Roman"/>
          <w:sz w:val="28"/>
          <w:szCs w:val="28"/>
        </w:rPr>
        <w:t xml:space="preserve">: </w:t>
      </w:r>
      <w:bookmarkStart w:id="1" w:name="_Hlk193370965"/>
      <w:r w:rsidR="001D4AA1" w:rsidRPr="00A170D5">
        <w:rPr>
          <w:rFonts w:ascii="Times New Roman" w:hAnsi="Times New Roman" w:cs="Times New Roman"/>
          <w:sz w:val="28"/>
          <w:szCs w:val="28"/>
        </w:rPr>
        <w:t>фінансово-економічні,</w:t>
      </w:r>
      <w:r w:rsidR="001D7C3B" w:rsidRPr="00A170D5">
        <w:rPr>
          <w:rFonts w:ascii="Times New Roman" w:hAnsi="Times New Roman" w:cs="Times New Roman"/>
          <w:sz w:val="28"/>
          <w:szCs w:val="28"/>
        </w:rPr>
        <w:t xml:space="preserve"> інституційні, </w:t>
      </w:r>
      <w:r w:rsidR="00F107DE" w:rsidRPr="00A170D5">
        <w:rPr>
          <w:rFonts w:ascii="Times New Roman" w:hAnsi="Times New Roman" w:cs="Times New Roman"/>
          <w:sz w:val="28"/>
          <w:szCs w:val="28"/>
        </w:rPr>
        <w:t>правові</w:t>
      </w:r>
      <w:bookmarkEnd w:id="1"/>
      <w:r w:rsidR="000225F8" w:rsidRPr="00A170D5">
        <w:rPr>
          <w:rFonts w:ascii="Times New Roman" w:hAnsi="Times New Roman" w:cs="Times New Roman"/>
          <w:sz w:val="28"/>
          <w:szCs w:val="28"/>
        </w:rPr>
        <w:t>.</w:t>
      </w:r>
    </w:p>
    <w:p w14:paraId="41BA29BD" w14:textId="008FEF79" w:rsidR="003F4817" w:rsidRPr="00A170D5" w:rsidRDefault="005807D4" w:rsidP="00975D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29F">
        <w:rPr>
          <w:rFonts w:ascii="Times New Roman" w:hAnsi="Times New Roman" w:cs="Times New Roman"/>
          <w:b/>
          <w:bCs/>
          <w:sz w:val="28"/>
          <w:szCs w:val="28"/>
        </w:rPr>
        <w:t>Фінансово-економічні інструменти</w:t>
      </w:r>
      <w:r w:rsidR="003F4817" w:rsidRPr="00A170D5">
        <w:rPr>
          <w:rFonts w:ascii="Times New Roman" w:hAnsi="Times New Roman" w:cs="Times New Roman"/>
          <w:sz w:val="28"/>
          <w:szCs w:val="28"/>
        </w:rPr>
        <w:t>:</w:t>
      </w:r>
    </w:p>
    <w:p w14:paraId="02F8682C" w14:textId="00AD6D89" w:rsidR="0009721F" w:rsidRPr="00A170D5" w:rsidRDefault="003F4817" w:rsidP="00E205AB">
      <w:pPr>
        <w:pStyle w:val="a9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0D5">
        <w:rPr>
          <w:rFonts w:ascii="Times New Roman" w:hAnsi="Times New Roman" w:cs="Times New Roman"/>
          <w:i/>
          <w:iCs/>
          <w:sz w:val="28"/>
          <w:szCs w:val="28"/>
        </w:rPr>
        <w:t>фіскальна політика</w:t>
      </w:r>
      <w:r w:rsidRPr="00A170D5">
        <w:rPr>
          <w:rFonts w:ascii="Times New Roman" w:hAnsi="Times New Roman" w:cs="Times New Roman"/>
          <w:sz w:val="28"/>
          <w:szCs w:val="28"/>
        </w:rPr>
        <w:t>, яка визначає податкову систему країни і забезпечує надходження до бюджет</w:t>
      </w:r>
      <w:r w:rsidR="008A4C39" w:rsidRPr="00A170D5">
        <w:rPr>
          <w:rFonts w:ascii="Times New Roman" w:hAnsi="Times New Roman" w:cs="Times New Roman"/>
          <w:sz w:val="28"/>
          <w:szCs w:val="28"/>
        </w:rPr>
        <w:t>ів всіх рівнів;</w:t>
      </w:r>
    </w:p>
    <w:p w14:paraId="1A8E844B" w14:textId="0F6490AC" w:rsidR="00E420A2" w:rsidRPr="00A170D5" w:rsidRDefault="0009721F" w:rsidP="00E205AB">
      <w:pPr>
        <w:pStyle w:val="a9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0D5">
        <w:rPr>
          <w:rFonts w:ascii="Times New Roman" w:hAnsi="Times New Roman" w:cs="Times New Roman"/>
          <w:i/>
          <w:iCs/>
          <w:sz w:val="28"/>
          <w:szCs w:val="28"/>
        </w:rPr>
        <w:t>монетарна політика</w:t>
      </w:r>
      <w:r w:rsidR="008A4C39" w:rsidRPr="00A170D5">
        <w:rPr>
          <w:rFonts w:ascii="Times New Roman" w:hAnsi="Times New Roman" w:cs="Times New Roman"/>
          <w:sz w:val="28"/>
          <w:szCs w:val="28"/>
        </w:rPr>
        <w:t xml:space="preserve">, яка забезпечує </w:t>
      </w:r>
      <w:r w:rsidRPr="00A170D5">
        <w:rPr>
          <w:rFonts w:ascii="Times New Roman" w:hAnsi="Times New Roman" w:cs="Times New Roman"/>
          <w:sz w:val="28"/>
          <w:szCs w:val="28"/>
        </w:rPr>
        <w:t>підтримк</w:t>
      </w:r>
      <w:r w:rsidR="00FB2149" w:rsidRPr="00A170D5">
        <w:rPr>
          <w:rFonts w:ascii="Times New Roman" w:hAnsi="Times New Roman" w:cs="Times New Roman"/>
          <w:sz w:val="28"/>
          <w:szCs w:val="28"/>
        </w:rPr>
        <w:t>у</w:t>
      </w:r>
      <w:r w:rsidRPr="00A170D5">
        <w:rPr>
          <w:rFonts w:ascii="Times New Roman" w:hAnsi="Times New Roman" w:cs="Times New Roman"/>
          <w:sz w:val="28"/>
          <w:szCs w:val="28"/>
        </w:rPr>
        <w:t xml:space="preserve"> цінової стабільності в державі, контроль інфляційних процесів і виступає ключовим інструментом антикризового фінансового регулювання</w:t>
      </w:r>
      <w:r w:rsidR="006D16F4" w:rsidRPr="00A170D5">
        <w:rPr>
          <w:rFonts w:ascii="Times New Roman" w:hAnsi="Times New Roman" w:cs="Times New Roman"/>
          <w:sz w:val="28"/>
          <w:szCs w:val="28"/>
        </w:rPr>
        <w:t xml:space="preserve"> </w:t>
      </w:r>
      <w:r w:rsidRPr="00A170D5">
        <w:rPr>
          <w:rFonts w:ascii="Times New Roman" w:hAnsi="Times New Roman" w:cs="Times New Roman"/>
          <w:sz w:val="28"/>
          <w:szCs w:val="28"/>
        </w:rPr>
        <w:t>[</w:t>
      </w:r>
      <w:r w:rsidR="004319D1">
        <w:rPr>
          <w:rFonts w:ascii="Times New Roman" w:hAnsi="Times New Roman" w:cs="Times New Roman"/>
          <w:sz w:val="28"/>
          <w:szCs w:val="28"/>
        </w:rPr>
        <w:t>2</w:t>
      </w:r>
      <w:r w:rsidRPr="00A170D5">
        <w:rPr>
          <w:rFonts w:ascii="Times New Roman" w:hAnsi="Times New Roman" w:cs="Times New Roman"/>
          <w:sz w:val="28"/>
          <w:szCs w:val="28"/>
        </w:rPr>
        <w:t>];</w:t>
      </w:r>
    </w:p>
    <w:p w14:paraId="0D94CD54" w14:textId="565DBD95" w:rsidR="00E420A2" w:rsidRPr="00A170D5" w:rsidRDefault="00614CD7" w:rsidP="00E205AB">
      <w:pPr>
        <w:pStyle w:val="a9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0D5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="0009721F" w:rsidRPr="00A170D5">
        <w:rPr>
          <w:rFonts w:ascii="Times New Roman" w:hAnsi="Times New Roman" w:cs="Times New Roman"/>
          <w:i/>
          <w:iCs/>
          <w:sz w:val="28"/>
          <w:szCs w:val="28"/>
        </w:rPr>
        <w:t>алютна політика</w:t>
      </w:r>
      <w:r w:rsidR="0009721F" w:rsidRPr="00A170D5">
        <w:rPr>
          <w:rFonts w:ascii="Times New Roman" w:hAnsi="Times New Roman" w:cs="Times New Roman"/>
          <w:sz w:val="28"/>
          <w:szCs w:val="28"/>
        </w:rPr>
        <w:t xml:space="preserve">  – інструмент формування валютно-фінансових і кредитних відносин</w:t>
      </w:r>
      <w:r w:rsidR="00FB2149" w:rsidRPr="00A170D5">
        <w:rPr>
          <w:rFonts w:ascii="Times New Roman" w:hAnsi="Times New Roman" w:cs="Times New Roman"/>
          <w:sz w:val="28"/>
          <w:szCs w:val="28"/>
        </w:rPr>
        <w:t>,</w:t>
      </w:r>
      <w:r w:rsidR="0009721F" w:rsidRPr="00A170D5">
        <w:rPr>
          <w:rFonts w:ascii="Times New Roman" w:hAnsi="Times New Roman" w:cs="Times New Roman"/>
          <w:sz w:val="28"/>
          <w:szCs w:val="28"/>
        </w:rPr>
        <w:t xml:space="preserve"> формування резервних фондів та золото-валютн</w:t>
      </w:r>
      <w:r w:rsidR="00FB2149" w:rsidRPr="00A170D5">
        <w:rPr>
          <w:rFonts w:ascii="Times New Roman" w:hAnsi="Times New Roman" w:cs="Times New Roman"/>
          <w:sz w:val="28"/>
          <w:szCs w:val="28"/>
        </w:rPr>
        <w:t>ого</w:t>
      </w:r>
      <w:r w:rsidR="0009721F" w:rsidRPr="00A170D5">
        <w:rPr>
          <w:rFonts w:ascii="Times New Roman" w:hAnsi="Times New Roman" w:cs="Times New Roman"/>
          <w:sz w:val="28"/>
          <w:szCs w:val="28"/>
        </w:rPr>
        <w:t xml:space="preserve"> запас</w:t>
      </w:r>
      <w:r w:rsidR="00FB2149" w:rsidRPr="00A170D5">
        <w:rPr>
          <w:rFonts w:ascii="Times New Roman" w:hAnsi="Times New Roman" w:cs="Times New Roman"/>
          <w:sz w:val="28"/>
          <w:szCs w:val="28"/>
        </w:rPr>
        <w:t>у;</w:t>
      </w:r>
      <w:r w:rsidR="00E420A2" w:rsidRPr="00A170D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0B03AAF5" w14:textId="653ED7F1" w:rsidR="00456CC1" w:rsidRPr="00A170D5" w:rsidRDefault="00E420A2" w:rsidP="00E205AB">
      <w:pPr>
        <w:pStyle w:val="a9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0D5">
        <w:rPr>
          <w:rFonts w:ascii="Times New Roman" w:hAnsi="Times New Roman" w:cs="Times New Roman"/>
          <w:i/>
          <w:iCs/>
          <w:sz w:val="28"/>
          <w:szCs w:val="28"/>
        </w:rPr>
        <w:t>структурні реформи</w:t>
      </w:r>
      <w:r w:rsidR="00BC2C12" w:rsidRPr="00A170D5">
        <w:rPr>
          <w:rFonts w:ascii="Times New Roman" w:hAnsi="Times New Roman" w:cs="Times New Roman"/>
          <w:sz w:val="28"/>
          <w:szCs w:val="28"/>
        </w:rPr>
        <w:t xml:space="preserve">, </w:t>
      </w:r>
      <w:r w:rsidRPr="00A170D5">
        <w:rPr>
          <w:rFonts w:ascii="Times New Roman" w:hAnsi="Times New Roman" w:cs="Times New Roman"/>
          <w:sz w:val="28"/>
          <w:szCs w:val="28"/>
        </w:rPr>
        <w:t xml:space="preserve">спрямовані на підвищення ефективності </w:t>
      </w:r>
      <w:r w:rsidR="00BC2C12" w:rsidRPr="00A170D5">
        <w:rPr>
          <w:rFonts w:ascii="Times New Roman" w:hAnsi="Times New Roman" w:cs="Times New Roman"/>
          <w:sz w:val="28"/>
          <w:szCs w:val="28"/>
        </w:rPr>
        <w:t xml:space="preserve">економіки </w:t>
      </w:r>
      <w:r w:rsidRPr="00A170D5">
        <w:rPr>
          <w:rFonts w:ascii="Times New Roman" w:hAnsi="Times New Roman" w:cs="Times New Roman"/>
          <w:sz w:val="28"/>
          <w:szCs w:val="28"/>
        </w:rPr>
        <w:t xml:space="preserve">та </w:t>
      </w:r>
      <w:r w:rsidR="00BC2C12" w:rsidRPr="00A170D5">
        <w:rPr>
          <w:rFonts w:ascii="Times New Roman" w:hAnsi="Times New Roman" w:cs="Times New Roman"/>
          <w:sz w:val="28"/>
          <w:szCs w:val="28"/>
        </w:rPr>
        <w:t xml:space="preserve">її </w:t>
      </w:r>
      <w:r w:rsidRPr="00A170D5">
        <w:rPr>
          <w:rFonts w:ascii="Times New Roman" w:hAnsi="Times New Roman" w:cs="Times New Roman"/>
          <w:sz w:val="28"/>
          <w:szCs w:val="28"/>
        </w:rPr>
        <w:t>конкурентоспроможності, усун</w:t>
      </w:r>
      <w:r w:rsidR="00BC2C12" w:rsidRPr="00A170D5">
        <w:rPr>
          <w:rFonts w:ascii="Times New Roman" w:hAnsi="Times New Roman" w:cs="Times New Roman"/>
          <w:sz w:val="28"/>
          <w:szCs w:val="28"/>
        </w:rPr>
        <w:t>ення</w:t>
      </w:r>
      <w:r w:rsidRPr="00A17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0D5">
        <w:rPr>
          <w:rFonts w:ascii="Times New Roman" w:hAnsi="Times New Roman" w:cs="Times New Roman"/>
          <w:sz w:val="28"/>
          <w:szCs w:val="28"/>
        </w:rPr>
        <w:t>дисбаланс</w:t>
      </w:r>
      <w:r w:rsidR="00BC2C12" w:rsidRPr="00A170D5">
        <w:rPr>
          <w:rFonts w:ascii="Times New Roman" w:hAnsi="Times New Roman" w:cs="Times New Roman"/>
          <w:sz w:val="28"/>
          <w:szCs w:val="28"/>
        </w:rPr>
        <w:t>ів</w:t>
      </w:r>
      <w:proofErr w:type="spellEnd"/>
      <w:r w:rsidRPr="00A170D5">
        <w:rPr>
          <w:rFonts w:ascii="Times New Roman" w:hAnsi="Times New Roman" w:cs="Times New Roman"/>
          <w:sz w:val="28"/>
          <w:szCs w:val="28"/>
        </w:rPr>
        <w:t>;</w:t>
      </w:r>
    </w:p>
    <w:p w14:paraId="6411B34F" w14:textId="36EF1816" w:rsidR="00347EA9" w:rsidRPr="00A170D5" w:rsidRDefault="00D15F8C" w:rsidP="00E205AB">
      <w:pPr>
        <w:pStyle w:val="a9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0D5">
        <w:rPr>
          <w:rFonts w:ascii="Times New Roman" w:hAnsi="Times New Roman" w:cs="Times New Roman"/>
          <w:i/>
          <w:iCs/>
          <w:sz w:val="28"/>
          <w:szCs w:val="28"/>
        </w:rPr>
        <w:t>і</w:t>
      </w:r>
      <w:r w:rsidR="00DF3F95" w:rsidRPr="00A170D5">
        <w:rPr>
          <w:rFonts w:ascii="Times New Roman" w:hAnsi="Times New Roman" w:cs="Times New Roman"/>
          <w:i/>
          <w:iCs/>
          <w:sz w:val="28"/>
          <w:szCs w:val="28"/>
        </w:rPr>
        <w:t>нвестиції в інфраструктуру</w:t>
      </w:r>
      <w:r w:rsidR="00DF3F95" w:rsidRPr="00A170D5">
        <w:rPr>
          <w:rFonts w:ascii="Times New Roman" w:hAnsi="Times New Roman" w:cs="Times New Roman"/>
          <w:sz w:val="28"/>
          <w:szCs w:val="28"/>
        </w:rPr>
        <w:t xml:space="preserve"> </w:t>
      </w:r>
      <w:r w:rsidR="008422DF" w:rsidRPr="00A170D5">
        <w:rPr>
          <w:rFonts w:ascii="Times New Roman" w:hAnsi="Times New Roman" w:cs="Times New Roman"/>
          <w:sz w:val="28"/>
          <w:szCs w:val="28"/>
        </w:rPr>
        <w:t>–</w:t>
      </w:r>
      <w:r w:rsidR="00F34391" w:rsidRPr="00A170D5">
        <w:rPr>
          <w:rFonts w:ascii="Times New Roman" w:hAnsi="Times New Roman" w:cs="Times New Roman"/>
          <w:sz w:val="28"/>
          <w:szCs w:val="28"/>
        </w:rPr>
        <w:t xml:space="preserve"> </w:t>
      </w:r>
      <w:r w:rsidR="00DF3F95" w:rsidRPr="00A170D5">
        <w:rPr>
          <w:rFonts w:ascii="Times New Roman" w:hAnsi="Times New Roman" w:cs="Times New Roman"/>
          <w:sz w:val="28"/>
          <w:szCs w:val="28"/>
        </w:rPr>
        <w:t>забезпеч</w:t>
      </w:r>
      <w:r w:rsidR="00F34391" w:rsidRPr="00A170D5">
        <w:rPr>
          <w:rFonts w:ascii="Times New Roman" w:hAnsi="Times New Roman" w:cs="Times New Roman"/>
          <w:sz w:val="28"/>
          <w:szCs w:val="28"/>
        </w:rPr>
        <w:t>ують</w:t>
      </w:r>
      <w:r w:rsidR="00DF3F95" w:rsidRPr="00A170D5">
        <w:rPr>
          <w:rFonts w:ascii="Times New Roman" w:hAnsi="Times New Roman" w:cs="Times New Roman"/>
          <w:sz w:val="28"/>
          <w:szCs w:val="28"/>
        </w:rPr>
        <w:t xml:space="preserve"> економічн</w:t>
      </w:r>
      <w:r w:rsidR="00F34391" w:rsidRPr="00A170D5">
        <w:rPr>
          <w:rFonts w:ascii="Times New Roman" w:hAnsi="Times New Roman" w:cs="Times New Roman"/>
          <w:sz w:val="28"/>
          <w:szCs w:val="28"/>
        </w:rPr>
        <w:t>у</w:t>
      </w:r>
      <w:r w:rsidR="00DF3F95" w:rsidRPr="00A170D5">
        <w:rPr>
          <w:rFonts w:ascii="Times New Roman" w:hAnsi="Times New Roman" w:cs="Times New Roman"/>
          <w:sz w:val="28"/>
          <w:szCs w:val="28"/>
        </w:rPr>
        <w:t xml:space="preserve"> безпек</w:t>
      </w:r>
      <w:r w:rsidR="00F34391" w:rsidRPr="00A170D5">
        <w:rPr>
          <w:rFonts w:ascii="Times New Roman" w:hAnsi="Times New Roman" w:cs="Times New Roman"/>
          <w:sz w:val="28"/>
          <w:szCs w:val="28"/>
        </w:rPr>
        <w:t>у</w:t>
      </w:r>
      <w:r w:rsidR="00DF3F95" w:rsidRPr="00A170D5">
        <w:rPr>
          <w:rFonts w:ascii="Times New Roman" w:hAnsi="Times New Roman" w:cs="Times New Roman"/>
          <w:sz w:val="28"/>
          <w:szCs w:val="28"/>
        </w:rPr>
        <w:t xml:space="preserve"> держави</w:t>
      </w:r>
      <w:r w:rsidR="00B343C6" w:rsidRPr="00A170D5">
        <w:rPr>
          <w:rFonts w:ascii="Times New Roman" w:hAnsi="Times New Roman" w:cs="Times New Roman"/>
          <w:sz w:val="28"/>
          <w:szCs w:val="28"/>
        </w:rPr>
        <w:t xml:space="preserve">, </w:t>
      </w:r>
      <w:r w:rsidR="00F34391" w:rsidRPr="00A170D5">
        <w:rPr>
          <w:rFonts w:ascii="Times New Roman" w:hAnsi="Times New Roman" w:cs="Times New Roman"/>
          <w:sz w:val="28"/>
          <w:szCs w:val="28"/>
        </w:rPr>
        <w:t>через безперебійне функціонування</w:t>
      </w:r>
      <w:r w:rsidR="00DF3F95" w:rsidRPr="00A170D5">
        <w:rPr>
          <w:rFonts w:ascii="Times New Roman" w:hAnsi="Times New Roman" w:cs="Times New Roman"/>
          <w:sz w:val="28"/>
          <w:szCs w:val="28"/>
        </w:rPr>
        <w:t xml:space="preserve"> сукупн</w:t>
      </w:r>
      <w:r w:rsidR="00F34391" w:rsidRPr="00A170D5">
        <w:rPr>
          <w:rFonts w:ascii="Times New Roman" w:hAnsi="Times New Roman" w:cs="Times New Roman"/>
          <w:sz w:val="28"/>
          <w:szCs w:val="28"/>
        </w:rPr>
        <w:t>ості</w:t>
      </w:r>
      <w:r w:rsidR="00DF3F95" w:rsidRPr="00A170D5">
        <w:rPr>
          <w:rFonts w:ascii="Times New Roman" w:hAnsi="Times New Roman" w:cs="Times New Roman"/>
          <w:sz w:val="28"/>
          <w:szCs w:val="28"/>
        </w:rPr>
        <w:t xml:space="preserve"> матеріальних об’єктів</w:t>
      </w:r>
      <w:r w:rsidR="00456CC1" w:rsidRPr="00A170D5">
        <w:rPr>
          <w:rFonts w:ascii="Times New Roman" w:hAnsi="Times New Roman" w:cs="Times New Roman"/>
          <w:sz w:val="28"/>
          <w:szCs w:val="28"/>
        </w:rPr>
        <w:t>;</w:t>
      </w:r>
    </w:p>
    <w:p w14:paraId="786DDB6F" w14:textId="00287E63" w:rsidR="0013125D" w:rsidRPr="00A170D5" w:rsidRDefault="00347EA9" w:rsidP="00E205AB">
      <w:pPr>
        <w:pStyle w:val="a9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0D5">
        <w:rPr>
          <w:rFonts w:ascii="Times New Roman" w:hAnsi="Times New Roman" w:cs="Times New Roman"/>
          <w:i/>
          <w:iCs/>
          <w:sz w:val="28"/>
          <w:szCs w:val="28"/>
        </w:rPr>
        <w:t>п</w:t>
      </w:r>
      <w:r w:rsidR="00BA33A8" w:rsidRPr="00A170D5">
        <w:rPr>
          <w:rFonts w:ascii="Times New Roman" w:hAnsi="Times New Roman" w:cs="Times New Roman"/>
          <w:i/>
          <w:iCs/>
          <w:sz w:val="28"/>
          <w:szCs w:val="28"/>
        </w:rPr>
        <w:t>ідтримка МСБ</w:t>
      </w:r>
      <w:r w:rsidR="003917C1" w:rsidRPr="00A170D5">
        <w:rPr>
          <w:rFonts w:ascii="Times New Roman" w:hAnsi="Times New Roman" w:cs="Times New Roman"/>
          <w:i/>
          <w:iCs/>
          <w:sz w:val="28"/>
          <w:szCs w:val="28"/>
        </w:rPr>
        <w:t xml:space="preserve"> –</w:t>
      </w:r>
      <w:r w:rsidR="00741EFF">
        <w:rPr>
          <w:rFonts w:ascii="Times New Roman" w:hAnsi="Times New Roman" w:cs="Times New Roman"/>
          <w:sz w:val="28"/>
          <w:szCs w:val="28"/>
        </w:rPr>
        <w:t xml:space="preserve"> </w:t>
      </w:r>
      <w:r w:rsidR="00FF6846" w:rsidRPr="00A170D5">
        <w:rPr>
          <w:rFonts w:ascii="Times New Roman" w:hAnsi="Times New Roman" w:cs="Times New Roman"/>
          <w:sz w:val="28"/>
          <w:szCs w:val="28"/>
        </w:rPr>
        <w:t>відігра</w:t>
      </w:r>
      <w:r w:rsidR="00741EFF">
        <w:rPr>
          <w:rFonts w:ascii="Times New Roman" w:hAnsi="Times New Roman" w:cs="Times New Roman"/>
          <w:sz w:val="28"/>
          <w:szCs w:val="28"/>
        </w:rPr>
        <w:t>є</w:t>
      </w:r>
      <w:r w:rsidR="00FF6846" w:rsidRPr="00A170D5">
        <w:rPr>
          <w:rFonts w:ascii="Times New Roman" w:hAnsi="Times New Roman" w:cs="Times New Roman"/>
          <w:sz w:val="28"/>
          <w:szCs w:val="28"/>
        </w:rPr>
        <w:t xml:space="preserve"> важливу роль у створенні робочих місць, інноваціях, підвищенні конкурентоспроможності економіки та забезпеченні соціальної стабільності</w:t>
      </w:r>
      <w:r w:rsidRPr="00A170D5">
        <w:rPr>
          <w:rFonts w:ascii="Times New Roman" w:hAnsi="Times New Roman" w:cs="Times New Roman"/>
          <w:sz w:val="28"/>
          <w:szCs w:val="28"/>
        </w:rPr>
        <w:t>;</w:t>
      </w:r>
    </w:p>
    <w:p w14:paraId="527FB0F8" w14:textId="6B85D41B" w:rsidR="00996C0F" w:rsidRPr="00A170D5" w:rsidRDefault="0013125D" w:rsidP="00E205AB">
      <w:pPr>
        <w:pStyle w:val="a9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0D5">
        <w:rPr>
          <w:rFonts w:ascii="Times New Roman" w:hAnsi="Times New Roman" w:cs="Times New Roman"/>
          <w:i/>
          <w:iCs/>
          <w:sz w:val="28"/>
          <w:szCs w:val="28"/>
        </w:rPr>
        <w:t>р</w:t>
      </w:r>
      <w:r w:rsidR="00C834A3" w:rsidRPr="00A170D5">
        <w:rPr>
          <w:rFonts w:ascii="Times New Roman" w:hAnsi="Times New Roman" w:cs="Times New Roman"/>
          <w:i/>
          <w:iCs/>
          <w:sz w:val="28"/>
          <w:szCs w:val="28"/>
        </w:rPr>
        <w:t>озвиток науки і технологій</w:t>
      </w:r>
      <w:r w:rsidR="00C834A3" w:rsidRPr="00A170D5">
        <w:rPr>
          <w:rFonts w:ascii="Times New Roman" w:hAnsi="Times New Roman" w:cs="Times New Roman"/>
          <w:sz w:val="28"/>
          <w:szCs w:val="28"/>
        </w:rPr>
        <w:t xml:space="preserve"> </w:t>
      </w:r>
      <w:r w:rsidR="002661D9" w:rsidRPr="00A170D5">
        <w:rPr>
          <w:rFonts w:ascii="Times New Roman" w:hAnsi="Times New Roman" w:cs="Times New Roman"/>
          <w:sz w:val="28"/>
          <w:szCs w:val="28"/>
        </w:rPr>
        <w:t xml:space="preserve">– </w:t>
      </w:r>
      <w:r w:rsidR="00C834A3" w:rsidRPr="00A170D5">
        <w:rPr>
          <w:rFonts w:ascii="Times New Roman" w:hAnsi="Times New Roman" w:cs="Times New Roman"/>
          <w:sz w:val="28"/>
          <w:szCs w:val="28"/>
        </w:rPr>
        <w:t>дозволя</w:t>
      </w:r>
      <w:r w:rsidR="002661D9" w:rsidRPr="00A170D5">
        <w:rPr>
          <w:rFonts w:ascii="Times New Roman" w:hAnsi="Times New Roman" w:cs="Times New Roman"/>
          <w:sz w:val="28"/>
          <w:szCs w:val="28"/>
        </w:rPr>
        <w:t>є</w:t>
      </w:r>
      <w:r w:rsidR="00C834A3" w:rsidRPr="00A170D5">
        <w:rPr>
          <w:rFonts w:ascii="Times New Roman" w:hAnsi="Times New Roman" w:cs="Times New Roman"/>
          <w:sz w:val="28"/>
          <w:szCs w:val="28"/>
        </w:rPr>
        <w:t xml:space="preserve"> підвищити продуктивність праці, створити нові галузі економіки, забезпечити конкурентоспроможність національних товарів і послуг на світовому ринку та </w:t>
      </w:r>
      <w:r w:rsidR="002661D9" w:rsidRPr="00A170D5">
        <w:rPr>
          <w:rFonts w:ascii="Times New Roman" w:hAnsi="Times New Roman" w:cs="Times New Roman"/>
          <w:sz w:val="28"/>
          <w:szCs w:val="28"/>
        </w:rPr>
        <w:t>покращити рівень</w:t>
      </w:r>
      <w:r w:rsidR="00C834A3" w:rsidRPr="00A170D5">
        <w:rPr>
          <w:rFonts w:ascii="Times New Roman" w:hAnsi="Times New Roman" w:cs="Times New Roman"/>
          <w:sz w:val="28"/>
          <w:szCs w:val="28"/>
        </w:rPr>
        <w:t xml:space="preserve"> як</w:t>
      </w:r>
      <w:r w:rsidR="002661D9" w:rsidRPr="00A170D5">
        <w:rPr>
          <w:rFonts w:ascii="Times New Roman" w:hAnsi="Times New Roman" w:cs="Times New Roman"/>
          <w:sz w:val="28"/>
          <w:szCs w:val="28"/>
        </w:rPr>
        <w:t>ості</w:t>
      </w:r>
      <w:r w:rsidR="00C834A3" w:rsidRPr="00A170D5">
        <w:rPr>
          <w:rFonts w:ascii="Times New Roman" w:hAnsi="Times New Roman" w:cs="Times New Roman"/>
          <w:sz w:val="28"/>
          <w:szCs w:val="28"/>
        </w:rPr>
        <w:t xml:space="preserve"> життя населення</w:t>
      </w:r>
      <w:r w:rsidRPr="00A170D5">
        <w:rPr>
          <w:rFonts w:ascii="Times New Roman" w:hAnsi="Times New Roman" w:cs="Times New Roman"/>
          <w:sz w:val="28"/>
          <w:szCs w:val="28"/>
        </w:rPr>
        <w:t>;</w:t>
      </w:r>
    </w:p>
    <w:p w14:paraId="0DC5F89F" w14:textId="2EFF3543" w:rsidR="00456CC1" w:rsidRPr="00A170D5" w:rsidRDefault="00996C0F" w:rsidP="00E205AB">
      <w:pPr>
        <w:pStyle w:val="a9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0D5">
        <w:rPr>
          <w:rFonts w:ascii="Times New Roman" w:hAnsi="Times New Roman" w:cs="Times New Roman"/>
          <w:i/>
          <w:iCs/>
          <w:sz w:val="28"/>
          <w:szCs w:val="28"/>
        </w:rPr>
        <w:t>м</w:t>
      </w:r>
      <w:r w:rsidR="00C62994" w:rsidRPr="00A170D5">
        <w:rPr>
          <w:rFonts w:ascii="Times New Roman" w:hAnsi="Times New Roman" w:cs="Times New Roman"/>
          <w:i/>
          <w:iCs/>
          <w:sz w:val="28"/>
          <w:szCs w:val="28"/>
        </w:rPr>
        <w:t>іжнародне співробітництво</w:t>
      </w:r>
      <w:r w:rsidR="00C62994" w:rsidRPr="00A170D5">
        <w:rPr>
          <w:rFonts w:ascii="Times New Roman" w:hAnsi="Times New Roman" w:cs="Times New Roman"/>
          <w:sz w:val="28"/>
          <w:szCs w:val="28"/>
        </w:rPr>
        <w:t xml:space="preserve"> </w:t>
      </w:r>
      <w:r w:rsidR="00DD7D4D" w:rsidRPr="00A170D5">
        <w:rPr>
          <w:rFonts w:ascii="Times New Roman" w:hAnsi="Times New Roman" w:cs="Times New Roman"/>
          <w:sz w:val="28"/>
          <w:szCs w:val="28"/>
        </w:rPr>
        <w:t xml:space="preserve">– </w:t>
      </w:r>
      <w:r w:rsidR="00C62994" w:rsidRPr="00A170D5">
        <w:rPr>
          <w:rFonts w:ascii="Times New Roman" w:hAnsi="Times New Roman" w:cs="Times New Roman"/>
          <w:sz w:val="28"/>
          <w:szCs w:val="28"/>
        </w:rPr>
        <w:t xml:space="preserve">дозволяє країнам об'єднувати зусилля для вирішення спільних проблем, розширювати ринки збуту, залучати інвестиції та запобігати негативним зовнішнім </w:t>
      </w:r>
      <w:r w:rsidRPr="00A170D5">
        <w:rPr>
          <w:rFonts w:ascii="Times New Roman" w:hAnsi="Times New Roman" w:cs="Times New Roman"/>
          <w:sz w:val="28"/>
          <w:szCs w:val="28"/>
        </w:rPr>
        <w:t>факторам</w:t>
      </w:r>
      <w:r w:rsidR="00C62994" w:rsidRPr="00A170D5">
        <w:rPr>
          <w:rFonts w:ascii="Times New Roman" w:hAnsi="Times New Roman" w:cs="Times New Roman"/>
          <w:sz w:val="28"/>
          <w:szCs w:val="28"/>
        </w:rPr>
        <w:t>.</w:t>
      </w:r>
    </w:p>
    <w:p w14:paraId="596D39AF" w14:textId="7CE6980A" w:rsidR="002E467C" w:rsidRPr="00A170D5" w:rsidRDefault="00C4142C" w:rsidP="00975D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46F">
        <w:rPr>
          <w:rFonts w:ascii="Times New Roman" w:hAnsi="Times New Roman" w:cs="Times New Roman"/>
          <w:b/>
          <w:bCs/>
          <w:sz w:val="28"/>
          <w:szCs w:val="28"/>
        </w:rPr>
        <w:t>Інституційні інструменти</w:t>
      </w:r>
      <w:r w:rsidR="005104BB" w:rsidRPr="00A170D5">
        <w:rPr>
          <w:rFonts w:ascii="Times New Roman" w:hAnsi="Times New Roman" w:cs="Times New Roman"/>
          <w:sz w:val="28"/>
          <w:szCs w:val="28"/>
        </w:rPr>
        <w:t xml:space="preserve">: </w:t>
      </w:r>
      <w:r w:rsidR="005104BB" w:rsidRPr="00A170D5">
        <w:rPr>
          <w:rFonts w:ascii="Times New Roman" w:hAnsi="Times New Roman" w:cs="Times New Roman"/>
          <w:i/>
          <w:iCs/>
          <w:sz w:val="28"/>
          <w:szCs w:val="28"/>
        </w:rPr>
        <w:t>держа</w:t>
      </w:r>
      <w:r w:rsidR="00934A20" w:rsidRPr="00A170D5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="005104BB" w:rsidRPr="00A170D5">
        <w:rPr>
          <w:rFonts w:ascii="Times New Roman" w:hAnsi="Times New Roman" w:cs="Times New Roman"/>
          <w:i/>
          <w:iCs/>
          <w:sz w:val="28"/>
          <w:szCs w:val="28"/>
        </w:rPr>
        <w:t>ні інституції</w:t>
      </w:r>
      <w:r w:rsidR="005104BB" w:rsidRPr="00A170D5">
        <w:rPr>
          <w:rFonts w:ascii="Times New Roman" w:hAnsi="Times New Roman" w:cs="Times New Roman"/>
          <w:sz w:val="28"/>
          <w:szCs w:val="28"/>
        </w:rPr>
        <w:t xml:space="preserve"> – </w:t>
      </w:r>
      <w:r w:rsidR="00D97697">
        <w:rPr>
          <w:rFonts w:ascii="Times New Roman" w:hAnsi="Times New Roman" w:cs="Times New Roman"/>
          <w:sz w:val="28"/>
          <w:szCs w:val="28"/>
        </w:rPr>
        <w:t>У</w:t>
      </w:r>
      <w:r w:rsidR="003F0C66" w:rsidRPr="00A170D5">
        <w:rPr>
          <w:rFonts w:ascii="Times New Roman" w:hAnsi="Times New Roman" w:cs="Times New Roman"/>
          <w:sz w:val="28"/>
          <w:szCs w:val="28"/>
        </w:rPr>
        <w:t xml:space="preserve">ряд як головний суб’єкт, який розробляє економічну політику, закони та регулює економічну діяльність; </w:t>
      </w:r>
      <w:r w:rsidR="00D97697" w:rsidRPr="00D97697">
        <w:rPr>
          <w:rFonts w:ascii="Times New Roman" w:hAnsi="Times New Roman" w:cs="Times New Roman"/>
          <w:i/>
          <w:iCs/>
          <w:sz w:val="28"/>
          <w:szCs w:val="28"/>
        </w:rPr>
        <w:t>Ц</w:t>
      </w:r>
      <w:r w:rsidR="00CB3814" w:rsidRPr="00A170D5">
        <w:rPr>
          <w:rFonts w:ascii="Times New Roman" w:hAnsi="Times New Roman" w:cs="Times New Roman"/>
          <w:i/>
          <w:iCs/>
          <w:sz w:val="28"/>
          <w:szCs w:val="28"/>
        </w:rPr>
        <w:t>ентральний банк</w:t>
      </w:r>
      <w:r w:rsidR="0045257B" w:rsidRPr="00A170D5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="0045257B" w:rsidRPr="00A170D5">
        <w:rPr>
          <w:rFonts w:ascii="Times New Roman" w:hAnsi="Times New Roman" w:cs="Times New Roman"/>
          <w:sz w:val="28"/>
          <w:szCs w:val="28"/>
        </w:rPr>
        <w:t xml:space="preserve">що </w:t>
      </w:r>
      <w:r w:rsidR="00CC20A0" w:rsidRPr="00A170D5">
        <w:rPr>
          <w:rFonts w:ascii="Times New Roman" w:hAnsi="Times New Roman" w:cs="Times New Roman"/>
          <w:sz w:val="28"/>
          <w:szCs w:val="28"/>
        </w:rPr>
        <w:t xml:space="preserve">виступає </w:t>
      </w:r>
      <w:r w:rsidR="00934157" w:rsidRPr="00A170D5">
        <w:rPr>
          <w:rFonts w:ascii="Times New Roman" w:hAnsi="Times New Roman" w:cs="Times New Roman"/>
          <w:sz w:val="28"/>
          <w:szCs w:val="28"/>
        </w:rPr>
        <w:t>р</w:t>
      </w:r>
      <w:r w:rsidR="00CB3814" w:rsidRPr="00A170D5">
        <w:rPr>
          <w:rFonts w:ascii="Times New Roman" w:hAnsi="Times New Roman" w:cs="Times New Roman"/>
          <w:sz w:val="28"/>
          <w:szCs w:val="28"/>
        </w:rPr>
        <w:t>егул</w:t>
      </w:r>
      <w:r w:rsidR="00934157" w:rsidRPr="00A170D5">
        <w:rPr>
          <w:rFonts w:ascii="Times New Roman" w:hAnsi="Times New Roman" w:cs="Times New Roman"/>
          <w:sz w:val="28"/>
          <w:szCs w:val="28"/>
        </w:rPr>
        <w:t>ятором</w:t>
      </w:r>
      <w:r w:rsidR="00CB3814" w:rsidRPr="00A170D5">
        <w:rPr>
          <w:rFonts w:ascii="Times New Roman" w:hAnsi="Times New Roman" w:cs="Times New Roman"/>
          <w:sz w:val="28"/>
          <w:szCs w:val="28"/>
        </w:rPr>
        <w:t xml:space="preserve"> грошов</w:t>
      </w:r>
      <w:r w:rsidR="00934157" w:rsidRPr="00A170D5">
        <w:rPr>
          <w:rFonts w:ascii="Times New Roman" w:hAnsi="Times New Roman" w:cs="Times New Roman"/>
          <w:sz w:val="28"/>
          <w:szCs w:val="28"/>
        </w:rPr>
        <w:t>ої</w:t>
      </w:r>
      <w:r w:rsidR="00CB3814" w:rsidRPr="00A170D5">
        <w:rPr>
          <w:rFonts w:ascii="Times New Roman" w:hAnsi="Times New Roman" w:cs="Times New Roman"/>
          <w:sz w:val="28"/>
          <w:szCs w:val="28"/>
        </w:rPr>
        <w:t xml:space="preserve"> мас</w:t>
      </w:r>
      <w:r w:rsidR="00934157" w:rsidRPr="00A170D5">
        <w:rPr>
          <w:rFonts w:ascii="Times New Roman" w:hAnsi="Times New Roman" w:cs="Times New Roman"/>
          <w:sz w:val="28"/>
          <w:szCs w:val="28"/>
        </w:rPr>
        <w:t>и</w:t>
      </w:r>
      <w:r w:rsidR="00CB3814" w:rsidRPr="00A170D5">
        <w:rPr>
          <w:rFonts w:ascii="Times New Roman" w:hAnsi="Times New Roman" w:cs="Times New Roman"/>
          <w:sz w:val="28"/>
          <w:szCs w:val="28"/>
        </w:rPr>
        <w:t>, встановлює облікову ставку та здійснює інші монетарні операції</w:t>
      </w:r>
      <w:r w:rsidR="00624665" w:rsidRPr="00A170D5">
        <w:rPr>
          <w:rFonts w:ascii="Times New Roman" w:hAnsi="Times New Roman" w:cs="Times New Roman"/>
          <w:sz w:val="28"/>
          <w:szCs w:val="28"/>
        </w:rPr>
        <w:t>; мі</w:t>
      </w:r>
      <w:r w:rsidR="00E02FAE" w:rsidRPr="00A170D5">
        <w:rPr>
          <w:rFonts w:ascii="Times New Roman" w:hAnsi="Times New Roman" w:cs="Times New Roman"/>
          <w:sz w:val="28"/>
          <w:szCs w:val="28"/>
        </w:rPr>
        <w:t xml:space="preserve">ністерства (економічного розвитку, фінансів, </w:t>
      </w:r>
      <w:proofErr w:type="spellStart"/>
      <w:r w:rsidR="00E02FAE" w:rsidRPr="00A170D5">
        <w:rPr>
          <w:rFonts w:ascii="Times New Roman" w:hAnsi="Times New Roman" w:cs="Times New Roman"/>
          <w:sz w:val="28"/>
          <w:szCs w:val="28"/>
        </w:rPr>
        <w:t>агрополітики</w:t>
      </w:r>
      <w:proofErr w:type="spellEnd"/>
      <w:r w:rsidR="00E02FAE" w:rsidRPr="00A170D5">
        <w:rPr>
          <w:rFonts w:ascii="Times New Roman" w:hAnsi="Times New Roman" w:cs="Times New Roman"/>
          <w:sz w:val="28"/>
          <w:szCs w:val="28"/>
        </w:rPr>
        <w:t>, тощо)</w:t>
      </w:r>
      <w:r w:rsidR="0045257B" w:rsidRPr="00A170D5">
        <w:rPr>
          <w:rFonts w:ascii="Times New Roman" w:hAnsi="Times New Roman" w:cs="Times New Roman"/>
          <w:sz w:val="28"/>
          <w:szCs w:val="28"/>
        </w:rPr>
        <w:t>,</w:t>
      </w:r>
      <w:r w:rsidR="00E61245" w:rsidRPr="00A170D5">
        <w:rPr>
          <w:rFonts w:ascii="Times New Roman" w:hAnsi="Times New Roman" w:cs="Times New Roman"/>
          <w:sz w:val="28"/>
          <w:szCs w:val="28"/>
        </w:rPr>
        <w:t xml:space="preserve"> які відповідають за конкретні напрямки економічної політики</w:t>
      </w:r>
      <w:r w:rsidR="00E74E77" w:rsidRPr="00A170D5">
        <w:rPr>
          <w:rFonts w:ascii="Times New Roman" w:hAnsi="Times New Roman" w:cs="Times New Roman"/>
          <w:sz w:val="28"/>
          <w:szCs w:val="28"/>
        </w:rPr>
        <w:t xml:space="preserve">; </w:t>
      </w:r>
      <w:r w:rsidR="00E74E77" w:rsidRPr="00A170D5">
        <w:rPr>
          <w:rFonts w:ascii="Times New Roman" w:hAnsi="Times New Roman" w:cs="Times New Roman"/>
          <w:i/>
          <w:iCs/>
          <w:sz w:val="28"/>
          <w:szCs w:val="28"/>
        </w:rPr>
        <w:t xml:space="preserve">регуляторні </w:t>
      </w:r>
      <w:r w:rsidR="00996C62" w:rsidRPr="00A170D5">
        <w:rPr>
          <w:rFonts w:ascii="Times New Roman" w:hAnsi="Times New Roman" w:cs="Times New Roman"/>
          <w:i/>
          <w:iCs/>
          <w:sz w:val="28"/>
          <w:szCs w:val="28"/>
        </w:rPr>
        <w:t>установи</w:t>
      </w:r>
      <w:r w:rsidR="003E6480" w:rsidRPr="00A170D5">
        <w:rPr>
          <w:rFonts w:ascii="Times New Roman" w:hAnsi="Times New Roman" w:cs="Times New Roman"/>
          <w:sz w:val="28"/>
          <w:szCs w:val="28"/>
        </w:rPr>
        <w:t>, зокрема</w:t>
      </w:r>
      <w:r w:rsidR="008C4D9B" w:rsidRPr="00A170D5">
        <w:rPr>
          <w:rFonts w:ascii="Times New Roman" w:hAnsi="Times New Roman" w:cs="Times New Roman"/>
          <w:sz w:val="28"/>
          <w:szCs w:val="28"/>
        </w:rPr>
        <w:t>,</w:t>
      </w:r>
      <w:r w:rsidR="003E6480" w:rsidRPr="00A170D5">
        <w:rPr>
          <w:rFonts w:ascii="Times New Roman" w:hAnsi="Times New Roman" w:cs="Times New Roman"/>
          <w:sz w:val="28"/>
          <w:szCs w:val="28"/>
        </w:rPr>
        <w:t xml:space="preserve"> </w:t>
      </w:r>
      <w:r w:rsidR="008C4D9B" w:rsidRPr="00A170D5">
        <w:rPr>
          <w:rFonts w:ascii="Times New Roman" w:hAnsi="Times New Roman" w:cs="Times New Roman"/>
          <w:sz w:val="28"/>
          <w:szCs w:val="28"/>
        </w:rPr>
        <w:lastRenderedPageBreak/>
        <w:t>антимонопольний</w:t>
      </w:r>
      <w:r w:rsidR="003E6480" w:rsidRPr="00A170D5">
        <w:rPr>
          <w:rFonts w:ascii="Times New Roman" w:hAnsi="Times New Roman" w:cs="Times New Roman"/>
          <w:sz w:val="28"/>
          <w:szCs w:val="28"/>
        </w:rPr>
        <w:t xml:space="preserve"> </w:t>
      </w:r>
      <w:r w:rsidR="008C4D9B" w:rsidRPr="00A170D5">
        <w:rPr>
          <w:rFonts w:ascii="Times New Roman" w:hAnsi="Times New Roman" w:cs="Times New Roman"/>
          <w:sz w:val="28"/>
          <w:szCs w:val="28"/>
        </w:rPr>
        <w:t>комітет, комісія з цінних паперів та фондового ринку;</w:t>
      </w:r>
      <w:r w:rsidR="00811A29" w:rsidRPr="00A170D5">
        <w:rPr>
          <w:rFonts w:ascii="Times New Roman" w:hAnsi="Times New Roman" w:cs="Times New Roman"/>
          <w:sz w:val="28"/>
          <w:szCs w:val="28"/>
        </w:rPr>
        <w:t xml:space="preserve"> </w:t>
      </w:r>
      <w:r w:rsidR="00980633" w:rsidRPr="00A170D5">
        <w:rPr>
          <w:rFonts w:ascii="Times New Roman" w:hAnsi="Times New Roman" w:cs="Times New Roman"/>
          <w:i/>
          <w:iCs/>
          <w:sz w:val="28"/>
          <w:szCs w:val="28"/>
        </w:rPr>
        <w:t xml:space="preserve">статистичні </w:t>
      </w:r>
      <w:r w:rsidR="00996C62" w:rsidRPr="00A170D5">
        <w:rPr>
          <w:rFonts w:ascii="Times New Roman" w:hAnsi="Times New Roman" w:cs="Times New Roman"/>
          <w:i/>
          <w:iCs/>
          <w:sz w:val="28"/>
          <w:szCs w:val="28"/>
        </w:rPr>
        <w:t>установи</w:t>
      </w:r>
      <w:r w:rsidR="00996C62" w:rsidRPr="00A170D5">
        <w:rPr>
          <w:rFonts w:ascii="Times New Roman" w:hAnsi="Times New Roman" w:cs="Times New Roman"/>
          <w:sz w:val="28"/>
          <w:szCs w:val="28"/>
        </w:rPr>
        <w:t xml:space="preserve">, </w:t>
      </w:r>
      <w:r w:rsidR="00980633" w:rsidRPr="00A170D5">
        <w:rPr>
          <w:rFonts w:ascii="Times New Roman" w:hAnsi="Times New Roman" w:cs="Times New Roman"/>
          <w:sz w:val="28"/>
          <w:szCs w:val="28"/>
        </w:rPr>
        <w:t>на які покладені обов’язк</w:t>
      </w:r>
      <w:r w:rsidR="002E467C" w:rsidRPr="00A170D5">
        <w:rPr>
          <w:rFonts w:ascii="Times New Roman" w:hAnsi="Times New Roman" w:cs="Times New Roman"/>
          <w:sz w:val="28"/>
          <w:szCs w:val="28"/>
        </w:rPr>
        <w:t>и</w:t>
      </w:r>
      <w:r w:rsidR="00980633" w:rsidRPr="00A170D5">
        <w:rPr>
          <w:rFonts w:ascii="Times New Roman" w:hAnsi="Times New Roman" w:cs="Times New Roman"/>
          <w:sz w:val="28"/>
          <w:szCs w:val="28"/>
        </w:rPr>
        <w:t xml:space="preserve"> щодо збору і оброб</w:t>
      </w:r>
      <w:r w:rsidR="00917143" w:rsidRPr="00A170D5">
        <w:rPr>
          <w:rFonts w:ascii="Times New Roman" w:hAnsi="Times New Roman" w:cs="Times New Roman"/>
          <w:sz w:val="28"/>
          <w:szCs w:val="28"/>
        </w:rPr>
        <w:t>ки</w:t>
      </w:r>
      <w:r w:rsidR="00980633" w:rsidRPr="00A170D5">
        <w:rPr>
          <w:rFonts w:ascii="Times New Roman" w:hAnsi="Times New Roman" w:cs="Times New Roman"/>
          <w:sz w:val="28"/>
          <w:szCs w:val="28"/>
        </w:rPr>
        <w:t xml:space="preserve"> статистичних дани</w:t>
      </w:r>
      <w:r w:rsidR="001A3920" w:rsidRPr="00A170D5">
        <w:rPr>
          <w:rFonts w:ascii="Times New Roman" w:hAnsi="Times New Roman" w:cs="Times New Roman"/>
          <w:sz w:val="28"/>
          <w:szCs w:val="28"/>
        </w:rPr>
        <w:t>х</w:t>
      </w:r>
      <w:r w:rsidR="00980633" w:rsidRPr="00A170D5">
        <w:rPr>
          <w:rFonts w:ascii="Times New Roman" w:hAnsi="Times New Roman" w:cs="Times New Roman"/>
          <w:sz w:val="28"/>
          <w:szCs w:val="28"/>
        </w:rPr>
        <w:t xml:space="preserve"> про стан економіки</w:t>
      </w:r>
      <w:r w:rsidR="001A3920" w:rsidRPr="00A170D5">
        <w:rPr>
          <w:rFonts w:ascii="Times New Roman" w:hAnsi="Times New Roman" w:cs="Times New Roman"/>
          <w:sz w:val="28"/>
          <w:szCs w:val="28"/>
        </w:rPr>
        <w:t xml:space="preserve">, що дозволяє корегувати </w:t>
      </w:r>
      <w:r w:rsidR="00A67B9D" w:rsidRPr="00A170D5">
        <w:rPr>
          <w:rFonts w:ascii="Times New Roman" w:hAnsi="Times New Roman" w:cs="Times New Roman"/>
          <w:sz w:val="28"/>
          <w:szCs w:val="28"/>
        </w:rPr>
        <w:t xml:space="preserve">економічну політику держави, тим самим </w:t>
      </w:r>
      <w:r w:rsidR="000A2FBD" w:rsidRPr="00A170D5">
        <w:rPr>
          <w:rFonts w:ascii="Times New Roman" w:hAnsi="Times New Roman" w:cs="Times New Roman"/>
          <w:sz w:val="28"/>
          <w:szCs w:val="28"/>
        </w:rPr>
        <w:t>посилюючи</w:t>
      </w:r>
      <w:r w:rsidR="00E2182D" w:rsidRPr="00A170D5">
        <w:rPr>
          <w:rFonts w:ascii="Times New Roman" w:hAnsi="Times New Roman" w:cs="Times New Roman"/>
          <w:sz w:val="28"/>
          <w:szCs w:val="28"/>
        </w:rPr>
        <w:t xml:space="preserve"> її економічну безпеку.</w:t>
      </w:r>
      <w:r w:rsidR="00D61E20" w:rsidRPr="00A170D5">
        <w:rPr>
          <w:rFonts w:ascii="Times New Roman" w:hAnsi="Times New Roman" w:cs="Times New Roman"/>
          <w:sz w:val="28"/>
          <w:szCs w:val="28"/>
        </w:rPr>
        <w:t xml:space="preserve"> </w:t>
      </w:r>
      <w:r w:rsidR="009421D5" w:rsidRPr="00A170D5">
        <w:rPr>
          <w:rFonts w:ascii="Times New Roman" w:hAnsi="Times New Roman" w:cs="Times New Roman"/>
          <w:sz w:val="28"/>
          <w:szCs w:val="28"/>
        </w:rPr>
        <w:t xml:space="preserve">До </w:t>
      </w:r>
      <w:r w:rsidR="009421D5" w:rsidRPr="00A170D5">
        <w:rPr>
          <w:rFonts w:ascii="Times New Roman" w:hAnsi="Times New Roman" w:cs="Times New Roman"/>
          <w:i/>
          <w:iCs/>
          <w:sz w:val="28"/>
          <w:szCs w:val="28"/>
        </w:rPr>
        <w:t>п</w:t>
      </w:r>
      <w:r w:rsidR="00CC004A" w:rsidRPr="00A170D5">
        <w:rPr>
          <w:rFonts w:ascii="Times New Roman" w:hAnsi="Times New Roman" w:cs="Times New Roman"/>
          <w:i/>
          <w:iCs/>
          <w:sz w:val="28"/>
          <w:szCs w:val="28"/>
        </w:rPr>
        <w:t>риватн</w:t>
      </w:r>
      <w:r w:rsidR="009421D5" w:rsidRPr="00A170D5">
        <w:rPr>
          <w:rFonts w:ascii="Times New Roman" w:hAnsi="Times New Roman" w:cs="Times New Roman"/>
          <w:i/>
          <w:iCs/>
          <w:sz w:val="28"/>
          <w:szCs w:val="28"/>
        </w:rPr>
        <w:t>их</w:t>
      </w:r>
      <w:r w:rsidR="00CC004A" w:rsidRPr="00A170D5">
        <w:rPr>
          <w:rFonts w:ascii="Times New Roman" w:hAnsi="Times New Roman" w:cs="Times New Roman"/>
          <w:i/>
          <w:iCs/>
          <w:sz w:val="28"/>
          <w:szCs w:val="28"/>
        </w:rPr>
        <w:t xml:space="preserve"> інституці</w:t>
      </w:r>
      <w:r w:rsidR="009421D5" w:rsidRPr="00A170D5">
        <w:rPr>
          <w:rFonts w:ascii="Times New Roman" w:hAnsi="Times New Roman" w:cs="Times New Roman"/>
          <w:i/>
          <w:iCs/>
          <w:sz w:val="28"/>
          <w:szCs w:val="28"/>
        </w:rPr>
        <w:t>й</w:t>
      </w:r>
      <w:r w:rsidR="00012FB1" w:rsidRPr="00A170D5">
        <w:rPr>
          <w:rFonts w:ascii="Times New Roman" w:hAnsi="Times New Roman" w:cs="Times New Roman"/>
          <w:sz w:val="28"/>
          <w:szCs w:val="28"/>
        </w:rPr>
        <w:t>, які</w:t>
      </w:r>
      <w:r w:rsidR="00106C29" w:rsidRPr="00A170D5">
        <w:rPr>
          <w:rFonts w:ascii="Times New Roman" w:hAnsi="Times New Roman" w:cs="Times New Roman"/>
          <w:sz w:val="28"/>
          <w:szCs w:val="28"/>
        </w:rPr>
        <w:t xml:space="preserve"> є інструментами</w:t>
      </w:r>
      <w:r w:rsidR="004F0127" w:rsidRPr="00A170D5">
        <w:rPr>
          <w:rFonts w:ascii="Times New Roman" w:hAnsi="Times New Roman" w:cs="Times New Roman"/>
          <w:sz w:val="28"/>
          <w:szCs w:val="28"/>
        </w:rPr>
        <w:t xml:space="preserve"> створення системи </w:t>
      </w:r>
      <w:r w:rsidR="00917143" w:rsidRPr="00A170D5">
        <w:rPr>
          <w:rFonts w:ascii="Times New Roman" w:hAnsi="Times New Roman" w:cs="Times New Roman"/>
          <w:sz w:val="28"/>
          <w:szCs w:val="28"/>
        </w:rPr>
        <w:t>регулювання</w:t>
      </w:r>
      <w:r w:rsidR="002A6ABD" w:rsidRPr="00A170D5">
        <w:rPr>
          <w:rFonts w:ascii="Times New Roman" w:hAnsi="Times New Roman" w:cs="Times New Roman"/>
          <w:sz w:val="28"/>
          <w:szCs w:val="28"/>
        </w:rPr>
        <w:t xml:space="preserve"> економічно</w:t>
      </w:r>
      <w:r w:rsidR="00917143" w:rsidRPr="00A170D5">
        <w:rPr>
          <w:rFonts w:ascii="Times New Roman" w:hAnsi="Times New Roman" w:cs="Times New Roman"/>
          <w:sz w:val="28"/>
          <w:szCs w:val="28"/>
        </w:rPr>
        <w:t>ї</w:t>
      </w:r>
      <w:r w:rsidR="002A6ABD" w:rsidRPr="00A170D5">
        <w:rPr>
          <w:rFonts w:ascii="Times New Roman" w:hAnsi="Times New Roman" w:cs="Times New Roman"/>
          <w:sz w:val="28"/>
          <w:szCs w:val="28"/>
        </w:rPr>
        <w:t xml:space="preserve"> безпек</w:t>
      </w:r>
      <w:r w:rsidR="00917143" w:rsidRPr="00A170D5">
        <w:rPr>
          <w:rFonts w:ascii="Times New Roman" w:hAnsi="Times New Roman" w:cs="Times New Roman"/>
          <w:sz w:val="28"/>
          <w:szCs w:val="28"/>
        </w:rPr>
        <w:t>и</w:t>
      </w:r>
      <w:r w:rsidR="00CD7E0A" w:rsidRPr="00A170D5">
        <w:rPr>
          <w:rFonts w:ascii="Times New Roman" w:hAnsi="Times New Roman" w:cs="Times New Roman"/>
          <w:sz w:val="28"/>
          <w:szCs w:val="28"/>
        </w:rPr>
        <w:t xml:space="preserve">, </w:t>
      </w:r>
      <w:r w:rsidR="00917143" w:rsidRPr="00A170D5">
        <w:rPr>
          <w:rFonts w:ascii="Times New Roman" w:hAnsi="Times New Roman" w:cs="Times New Roman"/>
          <w:sz w:val="28"/>
          <w:szCs w:val="28"/>
        </w:rPr>
        <w:t>належать</w:t>
      </w:r>
      <w:r w:rsidR="00C43635" w:rsidRPr="00A170D5">
        <w:rPr>
          <w:rFonts w:ascii="Times New Roman" w:hAnsi="Times New Roman" w:cs="Times New Roman"/>
          <w:sz w:val="28"/>
          <w:szCs w:val="28"/>
        </w:rPr>
        <w:t xml:space="preserve">: </w:t>
      </w:r>
      <w:r w:rsidR="00C43635" w:rsidRPr="00A170D5">
        <w:rPr>
          <w:rFonts w:ascii="Times New Roman" w:hAnsi="Times New Roman" w:cs="Times New Roman"/>
          <w:i/>
          <w:iCs/>
          <w:sz w:val="28"/>
          <w:szCs w:val="28"/>
        </w:rPr>
        <w:t>банки</w:t>
      </w:r>
      <w:r w:rsidR="00C43635" w:rsidRPr="00A170D5">
        <w:rPr>
          <w:rFonts w:ascii="Times New Roman" w:hAnsi="Times New Roman" w:cs="Times New Roman"/>
          <w:sz w:val="28"/>
          <w:szCs w:val="28"/>
        </w:rPr>
        <w:t xml:space="preserve">, які надають </w:t>
      </w:r>
      <w:r w:rsidR="0064665F" w:rsidRPr="00A170D5">
        <w:rPr>
          <w:rFonts w:ascii="Times New Roman" w:hAnsi="Times New Roman" w:cs="Times New Roman"/>
          <w:sz w:val="28"/>
          <w:szCs w:val="28"/>
        </w:rPr>
        <w:t xml:space="preserve">фінансові </w:t>
      </w:r>
      <w:r w:rsidR="00191F5E" w:rsidRPr="00A170D5">
        <w:rPr>
          <w:rFonts w:ascii="Times New Roman" w:hAnsi="Times New Roman" w:cs="Times New Roman"/>
          <w:sz w:val="28"/>
          <w:szCs w:val="28"/>
        </w:rPr>
        <w:t>послуги</w:t>
      </w:r>
      <w:r w:rsidR="007F074A" w:rsidRPr="00A170D5">
        <w:rPr>
          <w:rFonts w:ascii="Times New Roman" w:hAnsi="Times New Roman" w:cs="Times New Roman"/>
          <w:sz w:val="28"/>
          <w:szCs w:val="28"/>
        </w:rPr>
        <w:t xml:space="preserve"> суб’єктам</w:t>
      </w:r>
      <w:r w:rsidR="00D0472A" w:rsidRPr="00A170D5">
        <w:rPr>
          <w:rFonts w:ascii="Times New Roman" w:hAnsi="Times New Roman" w:cs="Times New Roman"/>
          <w:sz w:val="28"/>
          <w:szCs w:val="28"/>
        </w:rPr>
        <w:t xml:space="preserve"> економічної діяльності</w:t>
      </w:r>
      <w:r w:rsidR="00D50221" w:rsidRPr="00A170D5">
        <w:rPr>
          <w:rFonts w:ascii="Times New Roman" w:hAnsi="Times New Roman" w:cs="Times New Roman"/>
          <w:sz w:val="28"/>
          <w:szCs w:val="28"/>
        </w:rPr>
        <w:t xml:space="preserve">; </w:t>
      </w:r>
      <w:r w:rsidR="00D50221" w:rsidRPr="00A170D5">
        <w:rPr>
          <w:rFonts w:ascii="Times New Roman" w:hAnsi="Times New Roman" w:cs="Times New Roman"/>
          <w:i/>
          <w:iCs/>
          <w:sz w:val="28"/>
          <w:szCs w:val="28"/>
        </w:rPr>
        <w:t>біржі</w:t>
      </w:r>
      <w:r w:rsidR="007C6919" w:rsidRPr="00A170D5">
        <w:rPr>
          <w:rFonts w:ascii="Times New Roman" w:hAnsi="Times New Roman" w:cs="Times New Roman"/>
          <w:i/>
          <w:iCs/>
          <w:sz w:val="28"/>
          <w:szCs w:val="28"/>
        </w:rPr>
        <w:t>, що</w:t>
      </w:r>
      <w:r w:rsidR="00D50221" w:rsidRPr="00A170D5">
        <w:rPr>
          <w:rFonts w:ascii="Times New Roman" w:hAnsi="Times New Roman" w:cs="Times New Roman"/>
          <w:sz w:val="28"/>
          <w:szCs w:val="28"/>
        </w:rPr>
        <w:t xml:space="preserve"> </w:t>
      </w:r>
      <w:r w:rsidR="00DE6860" w:rsidRPr="00A170D5">
        <w:rPr>
          <w:rFonts w:ascii="Times New Roman" w:hAnsi="Times New Roman" w:cs="Times New Roman"/>
          <w:sz w:val="28"/>
          <w:szCs w:val="28"/>
        </w:rPr>
        <w:t>організовують торгівлю цінними паперами</w:t>
      </w:r>
      <w:r w:rsidR="007C6919" w:rsidRPr="00A170D5">
        <w:rPr>
          <w:rFonts w:ascii="Times New Roman" w:hAnsi="Times New Roman" w:cs="Times New Roman"/>
          <w:sz w:val="28"/>
          <w:szCs w:val="28"/>
        </w:rPr>
        <w:t>, валютою тощо</w:t>
      </w:r>
      <w:r w:rsidR="00DE6860" w:rsidRPr="00A170D5">
        <w:rPr>
          <w:rFonts w:ascii="Times New Roman" w:hAnsi="Times New Roman" w:cs="Times New Roman"/>
          <w:sz w:val="28"/>
          <w:szCs w:val="28"/>
        </w:rPr>
        <w:t xml:space="preserve">; </w:t>
      </w:r>
      <w:r w:rsidR="00DE6860" w:rsidRPr="00A170D5">
        <w:rPr>
          <w:rFonts w:ascii="Times New Roman" w:hAnsi="Times New Roman" w:cs="Times New Roman"/>
          <w:i/>
          <w:iCs/>
          <w:sz w:val="28"/>
          <w:szCs w:val="28"/>
        </w:rPr>
        <w:t>корпорації</w:t>
      </w:r>
      <w:r w:rsidR="00DE6860" w:rsidRPr="00A170D5">
        <w:rPr>
          <w:rFonts w:ascii="Times New Roman" w:hAnsi="Times New Roman" w:cs="Times New Roman"/>
          <w:sz w:val="28"/>
          <w:szCs w:val="28"/>
        </w:rPr>
        <w:t xml:space="preserve"> та </w:t>
      </w:r>
      <w:r w:rsidR="00035B09" w:rsidRPr="00A170D5">
        <w:rPr>
          <w:rFonts w:ascii="Times New Roman" w:hAnsi="Times New Roman" w:cs="Times New Roman"/>
          <w:i/>
          <w:iCs/>
          <w:sz w:val="28"/>
          <w:szCs w:val="28"/>
        </w:rPr>
        <w:t>бізнес-асоціації</w:t>
      </w:r>
      <w:r w:rsidR="0042377B" w:rsidRPr="00A170D5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035B09" w:rsidRPr="00A170D5">
        <w:rPr>
          <w:rFonts w:ascii="Times New Roman" w:hAnsi="Times New Roman" w:cs="Times New Roman"/>
          <w:sz w:val="28"/>
          <w:szCs w:val="28"/>
        </w:rPr>
        <w:t xml:space="preserve"> які створюють робочі місця, інвестують в економіку та </w:t>
      </w:r>
      <w:r w:rsidR="0042377B" w:rsidRPr="00A170D5">
        <w:rPr>
          <w:rFonts w:ascii="Times New Roman" w:hAnsi="Times New Roman" w:cs="Times New Roman"/>
          <w:sz w:val="28"/>
          <w:szCs w:val="28"/>
        </w:rPr>
        <w:t>об’єднують підприємців для вирішення спільних проблем.</w:t>
      </w:r>
      <w:r w:rsidR="0093676C">
        <w:rPr>
          <w:rFonts w:ascii="Times New Roman" w:hAnsi="Times New Roman" w:cs="Times New Roman"/>
          <w:sz w:val="28"/>
          <w:szCs w:val="28"/>
        </w:rPr>
        <w:t xml:space="preserve"> </w:t>
      </w:r>
      <w:r w:rsidR="0094078B" w:rsidRPr="00A170D5">
        <w:rPr>
          <w:rFonts w:ascii="Times New Roman" w:hAnsi="Times New Roman" w:cs="Times New Roman"/>
          <w:sz w:val="28"/>
          <w:szCs w:val="28"/>
        </w:rPr>
        <w:t xml:space="preserve">Потужним інструментом забезпечення </w:t>
      </w:r>
      <w:r w:rsidR="00A41D21" w:rsidRPr="00A170D5">
        <w:rPr>
          <w:rFonts w:ascii="Times New Roman" w:hAnsi="Times New Roman" w:cs="Times New Roman"/>
          <w:sz w:val="28"/>
          <w:szCs w:val="28"/>
        </w:rPr>
        <w:t>регулювання</w:t>
      </w:r>
      <w:r w:rsidR="002A6ABD" w:rsidRPr="00A170D5">
        <w:rPr>
          <w:rFonts w:ascii="Times New Roman" w:hAnsi="Times New Roman" w:cs="Times New Roman"/>
          <w:sz w:val="28"/>
          <w:szCs w:val="28"/>
        </w:rPr>
        <w:t xml:space="preserve"> економічно</w:t>
      </w:r>
      <w:r w:rsidR="00A41D21" w:rsidRPr="00A170D5">
        <w:rPr>
          <w:rFonts w:ascii="Times New Roman" w:hAnsi="Times New Roman" w:cs="Times New Roman"/>
          <w:sz w:val="28"/>
          <w:szCs w:val="28"/>
        </w:rPr>
        <w:t>ї</w:t>
      </w:r>
      <w:r w:rsidR="002A6ABD" w:rsidRPr="00A170D5">
        <w:rPr>
          <w:rFonts w:ascii="Times New Roman" w:hAnsi="Times New Roman" w:cs="Times New Roman"/>
          <w:sz w:val="28"/>
          <w:szCs w:val="28"/>
        </w:rPr>
        <w:t xml:space="preserve"> безпек</w:t>
      </w:r>
      <w:r w:rsidR="00A41D21" w:rsidRPr="00A170D5">
        <w:rPr>
          <w:rFonts w:ascii="Times New Roman" w:hAnsi="Times New Roman" w:cs="Times New Roman"/>
          <w:sz w:val="28"/>
          <w:szCs w:val="28"/>
        </w:rPr>
        <w:t>и</w:t>
      </w:r>
      <w:r w:rsidR="002A6ABD" w:rsidRPr="00A170D5">
        <w:rPr>
          <w:rFonts w:ascii="Times New Roman" w:hAnsi="Times New Roman" w:cs="Times New Roman"/>
          <w:sz w:val="28"/>
          <w:szCs w:val="28"/>
        </w:rPr>
        <w:t xml:space="preserve"> </w:t>
      </w:r>
      <w:r w:rsidR="0094078B" w:rsidRPr="00A170D5">
        <w:rPr>
          <w:rFonts w:ascii="Times New Roman" w:hAnsi="Times New Roman" w:cs="Times New Roman"/>
          <w:sz w:val="28"/>
          <w:szCs w:val="28"/>
        </w:rPr>
        <w:t xml:space="preserve">держави </w:t>
      </w:r>
      <w:r w:rsidR="00B61F68" w:rsidRPr="00A170D5">
        <w:rPr>
          <w:rFonts w:ascii="Times New Roman" w:hAnsi="Times New Roman" w:cs="Times New Roman"/>
          <w:sz w:val="28"/>
          <w:szCs w:val="28"/>
        </w:rPr>
        <w:t xml:space="preserve">є </w:t>
      </w:r>
      <w:r w:rsidR="00B61F68" w:rsidRPr="00A170D5">
        <w:rPr>
          <w:rFonts w:ascii="Times New Roman" w:hAnsi="Times New Roman" w:cs="Times New Roman"/>
          <w:i/>
          <w:iCs/>
          <w:sz w:val="28"/>
          <w:szCs w:val="28"/>
        </w:rPr>
        <w:t>міжнародні організації</w:t>
      </w:r>
      <w:r w:rsidR="002A6BB8" w:rsidRPr="00A170D5">
        <w:rPr>
          <w:rFonts w:ascii="Times New Roman" w:hAnsi="Times New Roman" w:cs="Times New Roman"/>
          <w:sz w:val="28"/>
          <w:szCs w:val="28"/>
        </w:rPr>
        <w:t>,</w:t>
      </w:r>
      <w:r w:rsidR="00952C25" w:rsidRPr="00A170D5">
        <w:rPr>
          <w:rFonts w:ascii="Times New Roman" w:hAnsi="Times New Roman" w:cs="Times New Roman"/>
          <w:sz w:val="28"/>
          <w:szCs w:val="28"/>
        </w:rPr>
        <w:t xml:space="preserve"> які </w:t>
      </w:r>
      <w:r w:rsidR="00E65478" w:rsidRPr="00A170D5">
        <w:rPr>
          <w:rFonts w:ascii="Times New Roman" w:hAnsi="Times New Roman" w:cs="Times New Roman"/>
          <w:sz w:val="28"/>
          <w:szCs w:val="28"/>
        </w:rPr>
        <w:t>допомагають</w:t>
      </w:r>
      <w:r w:rsidR="00952C25" w:rsidRPr="00A170D5">
        <w:rPr>
          <w:rFonts w:ascii="Times New Roman" w:hAnsi="Times New Roman" w:cs="Times New Roman"/>
          <w:sz w:val="28"/>
          <w:szCs w:val="28"/>
        </w:rPr>
        <w:t xml:space="preserve"> держав</w:t>
      </w:r>
      <w:r w:rsidR="00E65478" w:rsidRPr="00A170D5">
        <w:rPr>
          <w:rFonts w:ascii="Times New Roman" w:hAnsi="Times New Roman" w:cs="Times New Roman"/>
          <w:sz w:val="28"/>
          <w:szCs w:val="28"/>
        </w:rPr>
        <w:t>ам долати виклики економ</w:t>
      </w:r>
      <w:r w:rsidR="00F6388B" w:rsidRPr="00A170D5">
        <w:rPr>
          <w:rFonts w:ascii="Times New Roman" w:hAnsi="Times New Roman" w:cs="Times New Roman"/>
          <w:sz w:val="28"/>
          <w:szCs w:val="28"/>
        </w:rPr>
        <w:t xml:space="preserve">ічній безпеці. Серед останніх варто згадати </w:t>
      </w:r>
      <w:r w:rsidR="000258E3" w:rsidRPr="00A170D5">
        <w:rPr>
          <w:rFonts w:ascii="Times New Roman" w:hAnsi="Times New Roman" w:cs="Times New Roman"/>
          <w:i/>
          <w:iCs/>
          <w:sz w:val="28"/>
          <w:szCs w:val="28"/>
        </w:rPr>
        <w:t>Міжнародний валютний фонд (МВФ),</w:t>
      </w:r>
      <w:r w:rsidR="000258E3" w:rsidRPr="00A170D5">
        <w:rPr>
          <w:rFonts w:ascii="Times New Roman" w:hAnsi="Times New Roman" w:cs="Times New Roman"/>
          <w:sz w:val="28"/>
          <w:szCs w:val="28"/>
        </w:rPr>
        <w:t xml:space="preserve"> який н</w:t>
      </w:r>
      <w:r w:rsidR="00DD2B66" w:rsidRPr="00A170D5">
        <w:rPr>
          <w:rFonts w:ascii="Times New Roman" w:hAnsi="Times New Roman" w:cs="Times New Roman"/>
          <w:sz w:val="28"/>
          <w:szCs w:val="28"/>
        </w:rPr>
        <w:t xml:space="preserve">адає фінансову допомогу країнам, що </w:t>
      </w:r>
      <w:r w:rsidR="00406731" w:rsidRPr="00A170D5">
        <w:rPr>
          <w:rFonts w:ascii="Times New Roman" w:hAnsi="Times New Roman" w:cs="Times New Roman"/>
          <w:sz w:val="28"/>
          <w:szCs w:val="28"/>
        </w:rPr>
        <w:t>зіштовхнулися</w:t>
      </w:r>
      <w:r w:rsidR="00DD2B66" w:rsidRPr="00A170D5">
        <w:rPr>
          <w:rFonts w:ascii="Times New Roman" w:hAnsi="Times New Roman" w:cs="Times New Roman"/>
          <w:sz w:val="28"/>
          <w:szCs w:val="28"/>
        </w:rPr>
        <w:t xml:space="preserve"> з економічними труднощами </w:t>
      </w:r>
      <w:r w:rsidR="00406731" w:rsidRPr="00A170D5">
        <w:rPr>
          <w:rFonts w:ascii="Times New Roman" w:hAnsi="Times New Roman" w:cs="Times New Roman"/>
          <w:sz w:val="28"/>
          <w:szCs w:val="28"/>
        </w:rPr>
        <w:t>й</w:t>
      </w:r>
      <w:r w:rsidR="00DD2B66" w:rsidRPr="00A170D5">
        <w:rPr>
          <w:rFonts w:ascii="Times New Roman" w:hAnsi="Times New Roman" w:cs="Times New Roman"/>
          <w:sz w:val="28"/>
          <w:szCs w:val="28"/>
        </w:rPr>
        <w:t xml:space="preserve"> консультує з питань економічної політики</w:t>
      </w:r>
      <w:r w:rsidR="00467EF3" w:rsidRPr="00A170D5">
        <w:rPr>
          <w:rFonts w:ascii="Times New Roman" w:hAnsi="Times New Roman" w:cs="Times New Roman"/>
          <w:sz w:val="28"/>
          <w:szCs w:val="28"/>
        </w:rPr>
        <w:t xml:space="preserve">; </w:t>
      </w:r>
      <w:r w:rsidR="00DD2B66" w:rsidRPr="00A170D5">
        <w:rPr>
          <w:rFonts w:ascii="Times New Roman" w:hAnsi="Times New Roman" w:cs="Times New Roman"/>
          <w:i/>
          <w:iCs/>
          <w:sz w:val="28"/>
          <w:szCs w:val="28"/>
        </w:rPr>
        <w:t>Світовий банк</w:t>
      </w:r>
      <w:r w:rsidR="00467EF3" w:rsidRPr="00A170D5">
        <w:rPr>
          <w:rFonts w:ascii="Times New Roman" w:hAnsi="Times New Roman" w:cs="Times New Roman"/>
          <w:sz w:val="28"/>
          <w:szCs w:val="28"/>
        </w:rPr>
        <w:t xml:space="preserve"> – н</w:t>
      </w:r>
      <w:r w:rsidR="00DD2B66" w:rsidRPr="00A170D5">
        <w:rPr>
          <w:rFonts w:ascii="Times New Roman" w:hAnsi="Times New Roman" w:cs="Times New Roman"/>
          <w:sz w:val="28"/>
          <w:szCs w:val="28"/>
        </w:rPr>
        <w:t>адає кредити на інвестиційні проекти, спрямовані на зменшення бідності і стимулювання економічного зростання</w:t>
      </w:r>
      <w:r w:rsidR="00467EF3" w:rsidRPr="00A170D5">
        <w:rPr>
          <w:rFonts w:ascii="Times New Roman" w:hAnsi="Times New Roman" w:cs="Times New Roman"/>
          <w:sz w:val="28"/>
          <w:szCs w:val="28"/>
        </w:rPr>
        <w:t xml:space="preserve"> </w:t>
      </w:r>
      <w:r w:rsidR="00B42703" w:rsidRPr="00A170D5">
        <w:rPr>
          <w:rFonts w:ascii="Times New Roman" w:hAnsi="Times New Roman" w:cs="Times New Roman"/>
          <w:sz w:val="28"/>
          <w:szCs w:val="28"/>
        </w:rPr>
        <w:t>т</w:t>
      </w:r>
      <w:r w:rsidR="00467EF3" w:rsidRPr="00A170D5">
        <w:rPr>
          <w:rFonts w:ascii="Times New Roman" w:hAnsi="Times New Roman" w:cs="Times New Roman"/>
          <w:sz w:val="28"/>
          <w:szCs w:val="28"/>
        </w:rPr>
        <w:t xml:space="preserve">а </w:t>
      </w:r>
      <w:r w:rsidR="00DD2B66" w:rsidRPr="00A170D5">
        <w:rPr>
          <w:rFonts w:ascii="Times New Roman" w:hAnsi="Times New Roman" w:cs="Times New Roman"/>
          <w:i/>
          <w:iCs/>
          <w:sz w:val="28"/>
          <w:szCs w:val="28"/>
        </w:rPr>
        <w:t>Всесвітня торгова організація (ВТО)</w:t>
      </w:r>
      <w:r w:rsidR="00406731" w:rsidRPr="00A170D5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1807FD" w:rsidRPr="00A170D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1807FD" w:rsidRPr="00A170D5">
        <w:rPr>
          <w:rFonts w:ascii="Times New Roman" w:hAnsi="Times New Roman" w:cs="Times New Roman"/>
          <w:sz w:val="28"/>
          <w:szCs w:val="28"/>
        </w:rPr>
        <w:t>яка р</w:t>
      </w:r>
      <w:r w:rsidR="00DD2B66" w:rsidRPr="00A170D5">
        <w:rPr>
          <w:rFonts w:ascii="Times New Roman" w:hAnsi="Times New Roman" w:cs="Times New Roman"/>
          <w:sz w:val="28"/>
          <w:szCs w:val="28"/>
        </w:rPr>
        <w:t>озробляє правила міжнародної торгівлі та вирішує торговельні спори.</w:t>
      </w:r>
    </w:p>
    <w:p w14:paraId="44F1F4C2" w14:textId="31F37BE3" w:rsidR="00B87756" w:rsidRPr="00A170D5" w:rsidRDefault="00110500" w:rsidP="00975D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76C">
        <w:rPr>
          <w:rFonts w:ascii="Times New Roman" w:hAnsi="Times New Roman" w:cs="Times New Roman"/>
          <w:b/>
          <w:bCs/>
          <w:sz w:val="28"/>
          <w:szCs w:val="28"/>
        </w:rPr>
        <w:t>Правові інструменти</w:t>
      </w:r>
      <w:r w:rsidR="00406731" w:rsidRPr="0093676C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406731" w:rsidRPr="00A170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170D5">
        <w:rPr>
          <w:rFonts w:ascii="Times New Roman" w:hAnsi="Times New Roman" w:cs="Times New Roman"/>
          <w:sz w:val="28"/>
          <w:szCs w:val="28"/>
        </w:rPr>
        <w:t>Законодавство, що регулює економічну діяльність, охоплює захист власності, регулювання фінансових операцій та боротьб</w:t>
      </w:r>
      <w:r w:rsidR="007576A4" w:rsidRPr="00A170D5">
        <w:rPr>
          <w:rFonts w:ascii="Times New Roman" w:hAnsi="Times New Roman" w:cs="Times New Roman"/>
          <w:sz w:val="28"/>
          <w:szCs w:val="28"/>
        </w:rPr>
        <w:t>у</w:t>
      </w:r>
      <w:r w:rsidRPr="00A170D5">
        <w:rPr>
          <w:rFonts w:ascii="Times New Roman" w:hAnsi="Times New Roman" w:cs="Times New Roman"/>
          <w:sz w:val="28"/>
          <w:szCs w:val="28"/>
        </w:rPr>
        <w:t xml:space="preserve"> з економічними злочинами. Правові норми мають бути чітко сформульовані та адаптовані до сучасних умов, щоб успішно протидіяти загрозам, таким як корупція, ухилення від податків та незаконний обіг капіталів</w:t>
      </w:r>
      <w:r w:rsidR="007576A4" w:rsidRPr="00A170D5">
        <w:rPr>
          <w:rFonts w:ascii="Times New Roman" w:hAnsi="Times New Roman" w:cs="Times New Roman"/>
          <w:sz w:val="28"/>
          <w:szCs w:val="28"/>
        </w:rPr>
        <w:t xml:space="preserve"> тощо</w:t>
      </w:r>
      <w:r w:rsidRPr="00A170D5">
        <w:rPr>
          <w:rFonts w:ascii="Times New Roman" w:hAnsi="Times New Roman" w:cs="Times New Roman"/>
          <w:sz w:val="28"/>
          <w:szCs w:val="28"/>
        </w:rPr>
        <w:t>.</w:t>
      </w:r>
      <w:r w:rsidR="00110B4F" w:rsidRPr="00A170D5">
        <w:rPr>
          <w:rFonts w:ascii="Times New Roman" w:hAnsi="Times New Roman" w:cs="Times New Roman"/>
          <w:sz w:val="28"/>
          <w:szCs w:val="28"/>
        </w:rPr>
        <w:t xml:space="preserve"> </w:t>
      </w:r>
      <w:r w:rsidR="000C2F07" w:rsidRPr="00A170D5">
        <w:rPr>
          <w:rFonts w:ascii="Times New Roman" w:hAnsi="Times New Roman" w:cs="Times New Roman"/>
          <w:sz w:val="28"/>
          <w:szCs w:val="28"/>
        </w:rPr>
        <w:t>Для регулювання економічної безпеки держави п</w:t>
      </w:r>
      <w:r w:rsidR="000F1F0C" w:rsidRPr="00A170D5">
        <w:rPr>
          <w:rFonts w:ascii="Times New Roman" w:hAnsi="Times New Roman" w:cs="Times New Roman"/>
          <w:sz w:val="28"/>
          <w:szCs w:val="28"/>
        </w:rPr>
        <w:t>равові інструменти створюють чіткі правила гри на економічному полі, захищають права власності, забезпечують стабільність і передбачуваність економічних відносин</w:t>
      </w:r>
      <w:r w:rsidR="006D16F4" w:rsidRPr="00A170D5">
        <w:rPr>
          <w:rFonts w:ascii="Times New Roman" w:hAnsi="Times New Roman" w:cs="Times New Roman"/>
          <w:sz w:val="28"/>
          <w:szCs w:val="28"/>
        </w:rPr>
        <w:t xml:space="preserve"> </w:t>
      </w:r>
      <w:r w:rsidR="0017108B" w:rsidRPr="00A170D5">
        <w:rPr>
          <w:rFonts w:ascii="Times New Roman" w:hAnsi="Times New Roman" w:cs="Times New Roman"/>
          <w:sz w:val="28"/>
          <w:szCs w:val="28"/>
        </w:rPr>
        <w:t>[</w:t>
      </w:r>
      <w:r w:rsidR="00773ABD">
        <w:rPr>
          <w:rFonts w:ascii="Times New Roman" w:hAnsi="Times New Roman" w:cs="Times New Roman"/>
          <w:sz w:val="28"/>
          <w:szCs w:val="28"/>
        </w:rPr>
        <w:t>2</w:t>
      </w:r>
      <w:r w:rsidR="0017108B" w:rsidRPr="00A170D5">
        <w:rPr>
          <w:rFonts w:ascii="Times New Roman" w:hAnsi="Times New Roman" w:cs="Times New Roman"/>
          <w:sz w:val="28"/>
          <w:szCs w:val="28"/>
        </w:rPr>
        <w:t>]</w:t>
      </w:r>
      <w:r w:rsidR="000F1F0C" w:rsidRPr="00A170D5">
        <w:rPr>
          <w:rFonts w:ascii="Times New Roman" w:hAnsi="Times New Roman" w:cs="Times New Roman"/>
          <w:sz w:val="28"/>
          <w:szCs w:val="28"/>
        </w:rPr>
        <w:t>.</w:t>
      </w:r>
      <w:r w:rsidR="007D6085" w:rsidRPr="00A170D5">
        <w:rPr>
          <w:rFonts w:ascii="Times New Roman" w:hAnsi="Times New Roman" w:cs="Times New Roman"/>
          <w:sz w:val="28"/>
          <w:szCs w:val="28"/>
        </w:rPr>
        <w:t xml:space="preserve"> </w:t>
      </w:r>
      <w:r w:rsidR="007D6085" w:rsidRPr="00A170D5">
        <w:rPr>
          <w:rFonts w:ascii="Times New Roman" w:hAnsi="Times New Roman" w:cs="Times New Roman"/>
          <w:i/>
          <w:iCs/>
          <w:sz w:val="28"/>
          <w:szCs w:val="28"/>
        </w:rPr>
        <w:t>Законодавчі органи</w:t>
      </w:r>
      <w:r w:rsidR="0032396F" w:rsidRPr="00A170D5">
        <w:rPr>
          <w:rFonts w:ascii="Times New Roman" w:hAnsi="Times New Roman" w:cs="Times New Roman"/>
          <w:sz w:val="28"/>
          <w:szCs w:val="28"/>
        </w:rPr>
        <w:t xml:space="preserve"> –</w:t>
      </w:r>
      <w:r w:rsidR="00C83ACE" w:rsidRPr="00A170D5">
        <w:rPr>
          <w:rFonts w:ascii="Times New Roman" w:hAnsi="Times New Roman" w:cs="Times New Roman"/>
          <w:sz w:val="28"/>
          <w:szCs w:val="28"/>
        </w:rPr>
        <w:t xml:space="preserve"> </w:t>
      </w:r>
      <w:r w:rsidR="001728D1" w:rsidRPr="00A170D5">
        <w:rPr>
          <w:rFonts w:ascii="Times New Roman" w:hAnsi="Times New Roman" w:cs="Times New Roman"/>
          <w:sz w:val="28"/>
          <w:szCs w:val="28"/>
        </w:rPr>
        <w:t xml:space="preserve">створюють </w:t>
      </w:r>
      <w:r w:rsidR="00075048" w:rsidRPr="00A170D5">
        <w:rPr>
          <w:rFonts w:ascii="Times New Roman" w:hAnsi="Times New Roman" w:cs="Times New Roman"/>
          <w:sz w:val="28"/>
          <w:szCs w:val="28"/>
        </w:rPr>
        <w:t xml:space="preserve">правову основу формування економічної </w:t>
      </w:r>
      <w:r w:rsidR="007535B5" w:rsidRPr="00A170D5">
        <w:rPr>
          <w:rFonts w:ascii="Times New Roman" w:hAnsi="Times New Roman" w:cs="Times New Roman"/>
          <w:sz w:val="28"/>
          <w:szCs w:val="28"/>
        </w:rPr>
        <w:t>системи держави</w:t>
      </w:r>
      <w:r w:rsidR="00D745AC" w:rsidRPr="00A170D5">
        <w:rPr>
          <w:rFonts w:ascii="Times New Roman" w:hAnsi="Times New Roman" w:cs="Times New Roman"/>
          <w:sz w:val="28"/>
          <w:szCs w:val="28"/>
        </w:rPr>
        <w:t xml:space="preserve"> шляхом розробки та прийняття економічних законів</w:t>
      </w:r>
      <w:r w:rsidR="00F2089A" w:rsidRPr="00A170D5">
        <w:rPr>
          <w:rFonts w:ascii="Times New Roman" w:hAnsi="Times New Roman" w:cs="Times New Roman"/>
          <w:sz w:val="28"/>
          <w:szCs w:val="28"/>
        </w:rPr>
        <w:t>,</w:t>
      </w:r>
      <w:r w:rsidR="00C03DB8" w:rsidRPr="00A170D5">
        <w:rPr>
          <w:rFonts w:ascii="Times New Roman" w:hAnsi="Times New Roman" w:cs="Times New Roman"/>
          <w:sz w:val="28"/>
          <w:szCs w:val="28"/>
        </w:rPr>
        <w:t xml:space="preserve"> </w:t>
      </w:r>
      <w:r w:rsidR="00312115" w:rsidRPr="00A170D5">
        <w:rPr>
          <w:rFonts w:ascii="Times New Roman" w:hAnsi="Times New Roman" w:cs="Times New Roman"/>
          <w:sz w:val="28"/>
          <w:szCs w:val="28"/>
        </w:rPr>
        <w:t>забе</w:t>
      </w:r>
      <w:r w:rsidR="00F2089A" w:rsidRPr="00A170D5">
        <w:rPr>
          <w:rFonts w:ascii="Times New Roman" w:hAnsi="Times New Roman" w:cs="Times New Roman"/>
          <w:sz w:val="28"/>
          <w:szCs w:val="28"/>
        </w:rPr>
        <w:t>з</w:t>
      </w:r>
      <w:r w:rsidR="009B0400" w:rsidRPr="00A170D5">
        <w:rPr>
          <w:rFonts w:ascii="Times New Roman" w:hAnsi="Times New Roman" w:cs="Times New Roman"/>
          <w:sz w:val="28"/>
          <w:szCs w:val="28"/>
        </w:rPr>
        <w:t>пе</w:t>
      </w:r>
      <w:r w:rsidR="00312115" w:rsidRPr="00A170D5">
        <w:rPr>
          <w:rFonts w:ascii="Times New Roman" w:hAnsi="Times New Roman" w:cs="Times New Roman"/>
          <w:sz w:val="28"/>
          <w:szCs w:val="28"/>
        </w:rPr>
        <w:t xml:space="preserve">чують контроль за </w:t>
      </w:r>
      <w:r w:rsidR="0032396F" w:rsidRPr="00A170D5">
        <w:rPr>
          <w:rFonts w:ascii="Times New Roman" w:hAnsi="Times New Roman" w:cs="Times New Roman"/>
          <w:sz w:val="28"/>
          <w:szCs w:val="28"/>
        </w:rPr>
        <w:t xml:space="preserve">їх </w:t>
      </w:r>
      <w:r w:rsidR="00312115" w:rsidRPr="00A170D5">
        <w:rPr>
          <w:rFonts w:ascii="Times New Roman" w:hAnsi="Times New Roman" w:cs="Times New Roman"/>
          <w:sz w:val="28"/>
          <w:szCs w:val="28"/>
        </w:rPr>
        <w:t>виконанням</w:t>
      </w:r>
      <w:r w:rsidR="009B0400" w:rsidRPr="00A170D5">
        <w:rPr>
          <w:rFonts w:ascii="Times New Roman" w:hAnsi="Times New Roman" w:cs="Times New Roman"/>
          <w:sz w:val="28"/>
          <w:szCs w:val="28"/>
        </w:rPr>
        <w:t>, формують</w:t>
      </w:r>
      <w:r w:rsidR="0032396F" w:rsidRPr="00A170D5">
        <w:rPr>
          <w:rFonts w:ascii="Times New Roman" w:hAnsi="Times New Roman" w:cs="Times New Roman"/>
          <w:sz w:val="28"/>
          <w:szCs w:val="28"/>
        </w:rPr>
        <w:t xml:space="preserve"> засади</w:t>
      </w:r>
      <w:r w:rsidR="009B0400" w:rsidRPr="00A170D5">
        <w:rPr>
          <w:rFonts w:ascii="Times New Roman" w:hAnsi="Times New Roman" w:cs="Times New Roman"/>
          <w:sz w:val="28"/>
          <w:szCs w:val="28"/>
        </w:rPr>
        <w:t xml:space="preserve"> політик</w:t>
      </w:r>
      <w:r w:rsidR="0032396F" w:rsidRPr="00A170D5">
        <w:rPr>
          <w:rFonts w:ascii="Times New Roman" w:hAnsi="Times New Roman" w:cs="Times New Roman"/>
          <w:sz w:val="28"/>
          <w:szCs w:val="28"/>
        </w:rPr>
        <w:t xml:space="preserve">и </w:t>
      </w:r>
      <w:r w:rsidR="009B0400" w:rsidRPr="00A170D5">
        <w:rPr>
          <w:rFonts w:ascii="Times New Roman" w:hAnsi="Times New Roman" w:cs="Times New Roman"/>
          <w:sz w:val="28"/>
          <w:szCs w:val="28"/>
        </w:rPr>
        <w:t>держави в сфері економіки</w:t>
      </w:r>
      <w:r w:rsidR="006741C6" w:rsidRPr="00A170D5">
        <w:rPr>
          <w:rFonts w:ascii="Times New Roman" w:hAnsi="Times New Roman" w:cs="Times New Roman"/>
          <w:sz w:val="28"/>
          <w:szCs w:val="28"/>
        </w:rPr>
        <w:t>, тощо.</w:t>
      </w:r>
      <w:r w:rsidR="00393625" w:rsidRPr="00A170D5">
        <w:rPr>
          <w:rFonts w:ascii="Times New Roman" w:hAnsi="Times New Roman" w:cs="Times New Roman"/>
          <w:sz w:val="28"/>
          <w:szCs w:val="28"/>
        </w:rPr>
        <w:t xml:space="preserve"> </w:t>
      </w:r>
      <w:r w:rsidR="006A0E00" w:rsidRPr="00A170D5">
        <w:rPr>
          <w:rFonts w:ascii="Times New Roman" w:hAnsi="Times New Roman" w:cs="Times New Roman"/>
          <w:i/>
          <w:iCs/>
          <w:sz w:val="28"/>
          <w:szCs w:val="28"/>
        </w:rPr>
        <w:lastRenderedPageBreak/>
        <w:t>Правоохоронні органи</w:t>
      </w:r>
      <w:r w:rsidR="006A0E00" w:rsidRPr="00A170D5">
        <w:rPr>
          <w:rFonts w:ascii="Times New Roman" w:hAnsi="Times New Roman" w:cs="Times New Roman"/>
          <w:sz w:val="28"/>
          <w:szCs w:val="28"/>
        </w:rPr>
        <w:t xml:space="preserve"> </w:t>
      </w:r>
      <w:r w:rsidR="0032396F" w:rsidRPr="00A170D5">
        <w:rPr>
          <w:rFonts w:ascii="Times New Roman" w:hAnsi="Times New Roman" w:cs="Times New Roman"/>
          <w:sz w:val="28"/>
          <w:szCs w:val="28"/>
        </w:rPr>
        <w:t xml:space="preserve">– </w:t>
      </w:r>
      <w:r w:rsidR="006A0E00" w:rsidRPr="00A170D5">
        <w:rPr>
          <w:rFonts w:ascii="Times New Roman" w:hAnsi="Times New Roman" w:cs="Times New Roman"/>
          <w:sz w:val="28"/>
          <w:szCs w:val="28"/>
        </w:rPr>
        <w:t xml:space="preserve">відповідають за </w:t>
      </w:r>
      <w:r w:rsidR="000F4063" w:rsidRPr="00A170D5">
        <w:rPr>
          <w:rFonts w:ascii="Times New Roman" w:hAnsi="Times New Roman" w:cs="Times New Roman"/>
          <w:sz w:val="28"/>
          <w:szCs w:val="28"/>
        </w:rPr>
        <w:t xml:space="preserve">профілактику, </w:t>
      </w:r>
      <w:r w:rsidR="006A0E00" w:rsidRPr="00A170D5">
        <w:rPr>
          <w:rFonts w:ascii="Times New Roman" w:hAnsi="Times New Roman" w:cs="Times New Roman"/>
          <w:sz w:val="28"/>
          <w:szCs w:val="28"/>
        </w:rPr>
        <w:t>виявлення, розслідування та притягнення до відповідальності осіб, які вчиняють економічні злочини.</w:t>
      </w:r>
    </w:p>
    <w:p w14:paraId="287664D1" w14:textId="2F70D7D3" w:rsidR="000B4152" w:rsidRPr="00A170D5" w:rsidRDefault="000B4152" w:rsidP="00975D4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170D5">
        <w:rPr>
          <w:rFonts w:ascii="Times New Roman" w:hAnsi="Times New Roman" w:cs="Times New Roman"/>
          <w:sz w:val="28"/>
          <w:szCs w:val="28"/>
        </w:rPr>
        <w:t>Існування і розвиток української держави супроводжується низк</w:t>
      </w:r>
      <w:r w:rsidR="0093676C">
        <w:rPr>
          <w:rFonts w:ascii="Times New Roman" w:hAnsi="Times New Roman" w:cs="Times New Roman"/>
          <w:sz w:val="28"/>
          <w:szCs w:val="28"/>
        </w:rPr>
        <w:t>ою</w:t>
      </w:r>
      <w:r w:rsidRPr="00A170D5">
        <w:rPr>
          <w:rFonts w:ascii="Times New Roman" w:hAnsi="Times New Roman" w:cs="Times New Roman"/>
          <w:sz w:val="28"/>
          <w:szCs w:val="28"/>
        </w:rPr>
        <w:t xml:space="preserve"> політичних криз, які суттєво вплинули на її економічний, соціальний та політичний розвиток. Помаранчева революція</w:t>
      </w:r>
      <w:r w:rsidR="004E71B3">
        <w:rPr>
          <w:rFonts w:ascii="Times New Roman" w:hAnsi="Times New Roman" w:cs="Times New Roman"/>
          <w:sz w:val="28"/>
          <w:szCs w:val="28"/>
        </w:rPr>
        <w:t>,</w:t>
      </w:r>
      <w:r w:rsidRPr="00A170D5">
        <w:rPr>
          <w:rFonts w:ascii="Times New Roman" w:hAnsi="Times New Roman" w:cs="Times New Roman"/>
          <w:sz w:val="28"/>
          <w:szCs w:val="28"/>
        </w:rPr>
        <w:t xml:space="preserve"> Євромайдан</w:t>
      </w:r>
      <w:r w:rsidR="004E71B3">
        <w:rPr>
          <w:rFonts w:ascii="Times New Roman" w:hAnsi="Times New Roman" w:cs="Times New Roman"/>
          <w:sz w:val="28"/>
          <w:szCs w:val="28"/>
        </w:rPr>
        <w:t>,</w:t>
      </w:r>
      <w:r w:rsidRPr="00A170D5">
        <w:rPr>
          <w:rFonts w:ascii="Times New Roman" w:hAnsi="Times New Roman" w:cs="Times New Roman"/>
          <w:sz w:val="28"/>
          <w:szCs w:val="28"/>
        </w:rPr>
        <w:t xml:space="preserve"> російська агресія та анексія Криму 2014 р.; політичн</w:t>
      </w:r>
      <w:r w:rsidR="004E71B3">
        <w:rPr>
          <w:rFonts w:ascii="Times New Roman" w:hAnsi="Times New Roman" w:cs="Times New Roman"/>
          <w:sz w:val="28"/>
          <w:szCs w:val="28"/>
        </w:rPr>
        <w:t>і</w:t>
      </w:r>
      <w:r w:rsidRPr="00A170D5">
        <w:rPr>
          <w:rFonts w:ascii="Times New Roman" w:hAnsi="Times New Roman" w:cs="Times New Roman"/>
          <w:sz w:val="28"/>
          <w:szCs w:val="28"/>
        </w:rPr>
        <w:t xml:space="preserve"> криз</w:t>
      </w:r>
      <w:r w:rsidR="004E71B3">
        <w:rPr>
          <w:rFonts w:ascii="Times New Roman" w:hAnsi="Times New Roman" w:cs="Times New Roman"/>
          <w:sz w:val="28"/>
          <w:szCs w:val="28"/>
        </w:rPr>
        <w:t>и</w:t>
      </w:r>
      <w:r w:rsidRPr="00A170D5">
        <w:rPr>
          <w:rFonts w:ascii="Times New Roman" w:hAnsi="Times New Roman" w:cs="Times New Roman"/>
          <w:sz w:val="28"/>
          <w:szCs w:val="28"/>
        </w:rPr>
        <w:t xml:space="preserve"> 2014-2019 рр. пов’язана з боротьбою різних політичних сил за владу; повномасштабне вторгнення </w:t>
      </w:r>
      <w:proofErr w:type="spellStart"/>
      <w:r w:rsidRPr="00A170D5">
        <w:rPr>
          <w:rFonts w:ascii="Times New Roman" w:hAnsi="Times New Roman" w:cs="Times New Roman"/>
          <w:sz w:val="28"/>
          <w:szCs w:val="28"/>
        </w:rPr>
        <w:t>росії</w:t>
      </w:r>
      <w:proofErr w:type="spellEnd"/>
      <w:r w:rsidRPr="00A170D5">
        <w:rPr>
          <w:rFonts w:ascii="Times New Roman" w:hAnsi="Times New Roman" w:cs="Times New Roman"/>
          <w:sz w:val="28"/>
          <w:szCs w:val="28"/>
        </w:rPr>
        <w:t xml:space="preserve"> в Україну в 2022 р.</w:t>
      </w:r>
      <w:r w:rsidR="00B653C3" w:rsidRPr="00A170D5">
        <w:rPr>
          <w:rFonts w:ascii="Times New Roman" w:hAnsi="Times New Roman" w:cs="Times New Roman"/>
          <w:sz w:val="28"/>
          <w:szCs w:val="28"/>
        </w:rPr>
        <w:t xml:space="preserve"> </w:t>
      </w:r>
      <w:r w:rsidRPr="00A170D5">
        <w:rPr>
          <w:rFonts w:ascii="Times New Roman" w:hAnsi="Times New Roman" w:cs="Times New Roman"/>
          <w:sz w:val="28"/>
          <w:szCs w:val="28"/>
        </w:rPr>
        <w:t>[</w:t>
      </w:r>
      <w:r w:rsidR="00773ABD">
        <w:rPr>
          <w:rFonts w:ascii="Times New Roman" w:hAnsi="Times New Roman" w:cs="Times New Roman"/>
          <w:sz w:val="28"/>
          <w:szCs w:val="28"/>
        </w:rPr>
        <w:t>3</w:t>
      </w:r>
      <w:r w:rsidRPr="00A170D5">
        <w:rPr>
          <w:rFonts w:ascii="Times New Roman" w:hAnsi="Times New Roman" w:cs="Times New Roman"/>
          <w:sz w:val="28"/>
          <w:szCs w:val="28"/>
        </w:rPr>
        <w:t xml:space="preserve">]. З нестабільністю політичного середовища в Україні пов’язаний вплив на </w:t>
      </w:r>
      <w:bookmarkStart w:id="2" w:name="_Hlk193371104"/>
      <w:r w:rsidRPr="00A170D5">
        <w:rPr>
          <w:rFonts w:ascii="Times New Roman" w:hAnsi="Times New Roman" w:cs="Times New Roman"/>
          <w:sz w:val="28"/>
          <w:szCs w:val="28"/>
        </w:rPr>
        <w:t xml:space="preserve">економічну безпеку </w:t>
      </w:r>
      <w:bookmarkEnd w:id="2"/>
      <w:r w:rsidR="00E05728" w:rsidRPr="00A170D5">
        <w:rPr>
          <w:rFonts w:ascii="Times New Roman" w:hAnsi="Times New Roman" w:cs="Times New Roman"/>
          <w:sz w:val="28"/>
          <w:szCs w:val="28"/>
        </w:rPr>
        <w:t>через</w:t>
      </w:r>
      <w:r w:rsidRPr="00A170D5">
        <w:rPr>
          <w:rFonts w:ascii="Times New Roman" w:hAnsi="Times New Roman" w:cs="Times New Roman"/>
          <w:sz w:val="28"/>
          <w:szCs w:val="28"/>
        </w:rPr>
        <w:t xml:space="preserve"> рівень довіри до державних інституцій</w:t>
      </w:r>
      <w:bookmarkStart w:id="3" w:name="_Hlk193371201"/>
      <w:r w:rsidR="004E71B3">
        <w:rPr>
          <w:rFonts w:ascii="Times New Roman" w:hAnsi="Times New Roman" w:cs="Times New Roman"/>
          <w:sz w:val="28"/>
          <w:szCs w:val="28"/>
        </w:rPr>
        <w:t>, який</w:t>
      </w:r>
      <w:r w:rsidRPr="00A170D5">
        <w:rPr>
          <w:rFonts w:ascii="Times New Roman" w:hAnsi="Times New Roman" w:cs="Times New Roman"/>
          <w:sz w:val="28"/>
          <w:szCs w:val="28"/>
        </w:rPr>
        <w:t xml:space="preserve"> </w:t>
      </w:r>
      <w:bookmarkEnd w:id="3"/>
      <w:r w:rsidRPr="00A170D5">
        <w:rPr>
          <w:rFonts w:ascii="Times New Roman" w:hAnsi="Times New Roman" w:cs="Times New Roman"/>
          <w:sz w:val="28"/>
          <w:szCs w:val="28"/>
        </w:rPr>
        <w:t xml:space="preserve">у 2021-2024 рр. не перевищував 25%. Високим був рівень довіри тільки до збройних сил – до 96% та Служби безпеки України – до 63% </w:t>
      </w:r>
      <w:r w:rsidRPr="00A170D5">
        <w:rPr>
          <w:rFonts w:ascii="Times New Roman" w:hAnsi="Times New Roman" w:cs="Times New Roman"/>
          <w:sz w:val="28"/>
          <w:szCs w:val="28"/>
          <w:lang w:val="ru-RU"/>
        </w:rPr>
        <w:t>[</w:t>
      </w:r>
      <w:r w:rsidR="00EC72C7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A170D5">
        <w:rPr>
          <w:rFonts w:ascii="Times New Roman" w:hAnsi="Times New Roman" w:cs="Times New Roman"/>
          <w:sz w:val="28"/>
          <w:szCs w:val="28"/>
          <w:lang w:val="ru-RU"/>
        </w:rPr>
        <w:t>]</w:t>
      </w:r>
      <w:r w:rsidRPr="00A170D5">
        <w:rPr>
          <w:rFonts w:ascii="Times New Roman" w:hAnsi="Times New Roman" w:cs="Times New Roman"/>
          <w:sz w:val="28"/>
          <w:szCs w:val="28"/>
        </w:rPr>
        <w:t>.</w:t>
      </w:r>
    </w:p>
    <w:p w14:paraId="28FC35B5" w14:textId="0D344656" w:rsidR="00DB35C0" w:rsidRPr="00A170D5" w:rsidRDefault="000B4152" w:rsidP="00942D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0D5">
        <w:rPr>
          <w:rFonts w:ascii="Times New Roman" w:hAnsi="Times New Roman" w:cs="Times New Roman"/>
          <w:sz w:val="28"/>
          <w:szCs w:val="28"/>
        </w:rPr>
        <w:t>Серед успадкованих особливостей економічної системи  є високий рівень корупції</w:t>
      </w:r>
      <w:r w:rsidR="00BC0BB4">
        <w:rPr>
          <w:rFonts w:ascii="Times New Roman" w:hAnsi="Times New Roman" w:cs="Times New Roman"/>
          <w:sz w:val="28"/>
          <w:szCs w:val="28"/>
        </w:rPr>
        <w:t xml:space="preserve"> </w:t>
      </w:r>
      <w:r w:rsidRPr="00BC0BB4">
        <w:rPr>
          <w:rFonts w:ascii="Times New Roman" w:hAnsi="Times New Roman" w:cs="Times New Roman"/>
          <w:sz w:val="28"/>
          <w:szCs w:val="28"/>
        </w:rPr>
        <w:t>[</w:t>
      </w:r>
      <w:r w:rsidR="00EC72C7" w:rsidRPr="00BC0BB4">
        <w:rPr>
          <w:rFonts w:ascii="Times New Roman" w:hAnsi="Times New Roman" w:cs="Times New Roman"/>
          <w:sz w:val="28"/>
          <w:szCs w:val="28"/>
        </w:rPr>
        <w:t>5</w:t>
      </w:r>
      <w:r w:rsidRPr="00BC0BB4">
        <w:rPr>
          <w:rFonts w:ascii="Times New Roman" w:hAnsi="Times New Roman" w:cs="Times New Roman"/>
          <w:sz w:val="28"/>
          <w:szCs w:val="28"/>
        </w:rPr>
        <w:t>]</w:t>
      </w:r>
      <w:r w:rsidR="00BC0BB4">
        <w:rPr>
          <w:rFonts w:ascii="Times New Roman" w:hAnsi="Times New Roman" w:cs="Times New Roman"/>
          <w:sz w:val="28"/>
          <w:szCs w:val="28"/>
        </w:rPr>
        <w:t xml:space="preserve">, </w:t>
      </w:r>
      <w:r w:rsidRPr="00A170D5">
        <w:rPr>
          <w:rFonts w:ascii="Times New Roman" w:hAnsi="Times New Roman" w:cs="Times New Roman"/>
          <w:sz w:val="28"/>
          <w:szCs w:val="28"/>
        </w:rPr>
        <w:t>тіньов</w:t>
      </w:r>
      <w:r w:rsidR="00863A18" w:rsidRPr="00A170D5">
        <w:rPr>
          <w:rFonts w:ascii="Times New Roman" w:hAnsi="Times New Roman" w:cs="Times New Roman"/>
          <w:sz w:val="28"/>
          <w:szCs w:val="28"/>
        </w:rPr>
        <w:t>а</w:t>
      </w:r>
      <w:r w:rsidRPr="00A170D5">
        <w:rPr>
          <w:rFonts w:ascii="Times New Roman" w:hAnsi="Times New Roman" w:cs="Times New Roman"/>
          <w:sz w:val="28"/>
          <w:szCs w:val="28"/>
        </w:rPr>
        <w:t xml:space="preserve"> </w:t>
      </w:r>
      <w:r w:rsidR="00BC0BB4">
        <w:rPr>
          <w:rFonts w:ascii="Times New Roman" w:hAnsi="Times New Roman" w:cs="Times New Roman"/>
          <w:sz w:val="28"/>
          <w:szCs w:val="28"/>
        </w:rPr>
        <w:t>економіка</w:t>
      </w:r>
      <w:r w:rsidRPr="00A170D5">
        <w:rPr>
          <w:rFonts w:ascii="Times New Roman" w:hAnsi="Times New Roman" w:cs="Times New Roman"/>
          <w:sz w:val="28"/>
          <w:szCs w:val="28"/>
        </w:rPr>
        <w:t xml:space="preserve">, обсяги </w:t>
      </w:r>
      <w:r w:rsidR="00874956">
        <w:rPr>
          <w:rFonts w:ascii="Times New Roman" w:hAnsi="Times New Roman" w:cs="Times New Roman"/>
          <w:sz w:val="28"/>
          <w:szCs w:val="28"/>
        </w:rPr>
        <w:t>якої</w:t>
      </w:r>
      <w:r w:rsidRPr="00A170D5">
        <w:rPr>
          <w:rFonts w:ascii="Times New Roman" w:hAnsi="Times New Roman" w:cs="Times New Roman"/>
          <w:sz w:val="28"/>
          <w:szCs w:val="28"/>
        </w:rPr>
        <w:t xml:space="preserve"> оціню</w:t>
      </w:r>
      <w:r w:rsidR="00265432">
        <w:rPr>
          <w:rFonts w:ascii="Times New Roman" w:hAnsi="Times New Roman" w:cs="Times New Roman"/>
          <w:sz w:val="28"/>
          <w:szCs w:val="28"/>
        </w:rPr>
        <w:t>ються</w:t>
      </w:r>
      <w:r w:rsidRPr="00A170D5">
        <w:rPr>
          <w:rFonts w:ascii="Times New Roman" w:hAnsi="Times New Roman" w:cs="Times New Roman"/>
          <w:sz w:val="28"/>
          <w:szCs w:val="28"/>
        </w:rPr>
        <w:t xml:space="preserve"> в діапазоні 36-28% рівня реального ВВП</w:t>
      </w:r>
      <w:r w:rsidR="00B653C3" w:rsidRPr="00874956">
        <w:rPr>
          <w:rFonts w:ascii="Times New Roman" w:hAnsi="Times New Roman" w:cs="Times New Roman"/>
          <w:sz w:val="28"/>
          <w:szCs w:val="28"/>
        </w:rPr>
        <w:t xml:space="preserve"> </w:t>
      </w:r>
      <w:r w:rsidRPr="00874956">
        <w:rPr>
          <w:rFonts w:ascii="Times New Roman" w:hAnsi="Times New Roman" w:cs="Times New Roman"/>
          <w:sz w:val="28"/>
          <w:szCs w:val="28"/>
        </w:rPr>
        <w:t>[</w:t>
      </w:r>
      <w:r w:rsidR="002E67EB" w:rsidRPr="00874956">
        <w:rPr>
          <w:rFonts w:ascii="Times New Roman" w:hAnsi="Times New Roman" w:cs="Times New Roman"/>
          <w:sz w:val="28"/>
          <w:szCs w:val="28"/>
        </w:rPr>
        <w:t>6</w:t>
      </w:r>
      <w:r w:rsidRPr="00874956">
        <w:rPr>
          <w:rFonts w:ascii="Times New Roman" w:hAnsi="Times New Roman" w:cs="Times New Roman"/>
          <w:sz w:val="28"/>
          <w:szCs w:val="28"/>
        </w:rPr>
        <w:t>]</w:t>
      </w:r>
      <w:r w:rsidRPr="00A170D5">
        <w:rPr>
          <w:rFonts w:ascii="Times New Roman" w:hAnsi="Times New Roman" w:cs="Times New Roman"/>
          <w:sz w:val="28"/>
          <w:szCs w:val="28"/>
        </w:rPr>
        <w:t>.</w:t>
      </w:r>
      <w:r w:rsidR="00863A18" w:rsidRPr="00A170D5">
        <w:rPr>
          <w:rFonts w:ascii="Times New Roman" w:hAnsi="Times New Roman" w:cs="Times New Roman"/>
          <w:sz w:val="28"/>
          <w:szCs w:val="28"/>
        </w:rPr>
        <w:t xml:space="preserve"> </w:t>
      </w:r>
      <w:r w:rsidR="0027769D">
        <w:rPr>
          <w:rFonts w:ascii="Times New Roman" w:hAnsi="Times New Roman" w:cs="Times New Roman"/>
          <w:sz w:val="28"/>
          <w:szCs w:val="28"/>
        </w:rPr>
        <w:t>Е</w:t>
      </w:r>
      <w:r w:rsidR="002F302A" w:rsidRPr="00A170D5">
        <w:rPr>
          <w:rFonts w:ascii="Times New Roman" w:hAnsi="Times New Roman" w:cs="Times New Roman"/>
          <w:sz w:val="28"/>
          <w:szCs w:val="28"/>
        </w:rPr>
        <w:t xml:space="preserve">кономіка </w:t>
      </w:r>
      <w:r w:rsidR="00896415" w:rsidRPr="00A170D5">
        <w:rPr>
          <w:rFonts w:ascii="Times New Roman" w:hAnsi="Times New Roman" w:cs="Times New Roman"/>
          <w:sz w:val="28"/>
          <w:szCs w:val="28"/>
        </w:rPr>
        <w:t xml:space="preserve">української незалежної держави характеризується високою </w:t>
      </w:r>
      <w:r w:rsidR="002F302A" w:rsidRPr="00A170D5">
        <w:rPr>
          <w:rFonts w:ascii="Times New Roman" w:hAnsi="Times New Roman" w:cs="Times New Roman"/>
          <w:sz w:val="28"/>
          <w:szCs w:val="28"/>
        </w:rPr>
        <w:t>залеж</w:t>
      </w:r>
      <w:r w:rsidR="00896415" w:rsidRPr="00A170D5">
        <w:rPr>
          <w:rFonts w:ascii="Times New Roman" w:hAnsi="Times New Roman" w:cs="Times New Roman"/>
          <w:sz w:val="28"/>
          <w:szCs w:val="28"/>
        </w:rPr>
        <w:t xml:space="preserve">ністю </w:t>
      </w:r>
      <w:r w:rsidR="002F302A" w:rsidRPr="00A170D5">
        <w:rPr>
          <w:rFonts w:ascii="Times New Roman" w:hAnsi="Times New Roman" w:cs="Times New Roman"/>
          <w:sz w:val="28"/>
          <w:szCs w:val="28"/>
        </w:rPr>
        <w:t>від експорту сировини</w:t>
      </w:r>
      <w:r w:rsidR="00265432">
        <w:rPr>
          <w:rFonts w:ascii="Times New Roman" w:hAnsi="Times New Roman" w:cs="Times New Roman"/>
          <w:sz w:val="28"/>
          <w:szCs w:val="28"/>
        </w:rPr>
        <w:t xml:space="preserve">, що </w:t>
      </w:r>
      <w:r w:rsidR="00FB550A" w:rsidRPr="00A170D5">
        <w:rPr>
          <w:rFonts w:ascii="Times New Roman" w:hAnsi="Times New Roman" w:cs="Times New Roman"/>
          <w:sz w:val="28"/>
          <w:szCs w:val="28"/>
        </w:rPr>
        <w:t>посилюється низьким рівнем технологічності</w:t>
      </w:r>
      <w:r w:rsidR="00B73F5F" w:rsidRPr="00A170D5">
        <w:rPr>
          <w:rFonts w:ascii="Times New Roman" w:hAnsi="Times New Roman" w:cs="Times New Roman"/>
          <w:sz w:val="28"/>
          <w:szCs w:val="28"/>
        </w:rPr>
        <w:t xml:space="preserve"> </w:t>
      </w:r>
      <w:r w:rsidR="00FB550A" w:rsidRPr="00A170D5">
        <w:rPr>
          <w:rFonts w:ascii="Times New Roman" w:hAnsi="Times New Roman" w:cs="Times New Roman"/>
          <w:sz w:val="28"/>
          <w:szCs w:val="28"/>
        </w:rPr>
        <w:t>(</w:t>
      </w:r>
      <w:r w:rsidR="00955A9E" w:rsidRPr="00A170D5">
        <w:rPr>
          <w:rFonts w:ascii="Times New Roman" w:hAnsi="Times New Roman" w:cs="Times New Roman"/>
          <w:sz w:val="28"/>
          <w:szCs w:val="28"/>
        </w:rPr>
        <w:t>в рейтингу індустріальної конкурентоспроможності СІР</w:t>
      </w:r>
      <w:r w:rsidR="001A5810" w:rsidRPr="00A170D5">
        <w:rPr>
          <w:rFonts w:ascii="Times New Roman" w:hAnsi="Times New Roman" w:cs="Times New Roman"/>
          <w:sz w:val="28"/>
          <w:szCs w:val="28"/>
        </w:rPr>
        <w:t xml:space="preserve"> у</w:t>
      </w:r>
      <w:r w:rsidR="00955A9E" w:rsidRPr="00A170D5">
        <w:rPr>
          <w:rFonts w:ascii="Times New Roman" w:hAnsi="Times New Roman" w:cs="Times New Roman"/>
          <w:sz w:val="28"/>
          <w:szCs w:val="28"/>
        </w:rPr>
        <w:t xml:space="preserve"> 2021 р. </w:t>
      </w:r>
      <w:r w:rsidR="00B73F5F" w:rsidRPr="00A170D5">
        <w:rPr>
          <w:rFonts w:ascii="Times New Roman" w:hAnsi="Times New Roman" w:cs="Times New Roman"/>
          <w:sz w:val="28"/>
          <w:szCs w:val="28"/>
        </w:rPr>
        <w:t xml:space="preserve">Україна </w:t>
      </w:r>
      <w:r w:rsidR="005057B7" w:rsidRPr="00A170D5">
        <w:rPr>
          <w:rFonts w:ascii="Times New Roman" w:hAnsi="Times New Roman" w:cs="Times New Roman"/>
          <w:sz w:val="28"/>
          <w:szCs w:val="28"/>
        </w:rPr>
        <w:t>посідала</w:t>
      </w:r>
      <w:r w:rsidR="001A5810" w:rsidRPr="00A170D5">
        <w:rPr>
          <w:rFonts w:ascii="Times New Roman" w:hAnsi="Times New Roman" w:cs="Times New Roman"/>
          <w:sz w:val="28"/>
          <w:szCs w:val="28"/>
        </w:rPr>
        <w:t xml:space="preserve"> 69 місце </w:t>
      </w:r>
      <w:r w:rsidR="00FB550A" w:rsidRPr="00A170D5">
        <w:rPr>
          <w:rFonts w:ascii="Times New Roman" w:hAnsi="Times New Roman" w:cs="Times New Roman"/>
          <w:sz w:val="28"/>
          <w:szCs w:val="28"/>
        </w:rPr>
        <w:t>серед країн</w:t>
      </w:r>
      <w:r w:rsidR="001A5810" w:rsidRPr="00A170D5">
        <w:rPr>
          <w:rFonts w:ascii="Times New Roman" w:hAnsi="Times New Roman" w:cs="Times New Roman"/>
          <w:sz w:val="28"/>
          <w:szCs w:val="28"/>
        </w:rPr>
        <w:t xml:space="preserve"> світу</w:t>
      </w:r>
      <w:r w:rsidR="00FB550A" w:rsidRPr="00A170D5">
        <w:rPr>
          <w:rFonts w:ascii="Times New Roman" w:hAnsi="Times New Roman" w:cs="Times New Roman"/>
          <w:sz w:val="28"/>
          <w:szCs w:val="28"/>
        </w:rPr>
        <w:t>) [</w:t>
      </w:r>
      <w:r w:rsidR="005A0F61">
        <w:rPr>
          <w:rFonts w:ascii="Times New Roman" w:hAnsi="Times New Roman" w:cs="Times New Roman"/>
          <w:sz w:val="28"/>
          <w:szCs w:val="28"/>
        </w:rPr>
        <w:t>7</w:t>
      </w:r>
      <w:r w:rsidR="00FB550A" w:rsidRPr="00A170D5">
        <w:rPr>
          <w:rFonts w:ascii="Times New Roman" w:hAnsi="Times New Roman" w:cs="Times New Roman"/>
          <w:sz w:val="28"/>
          <w:szCs w:val="28"/>
        </w:rPr>
        <w:t>].</w:t>
      </w:r>
      <w:r w:rsidR="001A71B9" w:rsidRPr="00A170D5">
        <w:rPr>
          <w:rFonts w:ascii="Times New Roman" w:hAnsi="Times New Roman" w:cs="Times New Roman"/>
          <w:sz w:val="28"/>
          <w:szCs w:val="28"/>
        </w:rPr>
        <w:t xml:space="preserve"> </w:t>
      </w:r>
      <w:r w:rsidR="005F0FCA" w:rsidRPr="00A170D5">
        <w:rPr>
          <w:rFonts w:ascii="Times New Roman" w:hAnsi="Times New Roman" w:cs="Times New Roman"/>
          <w:sz w:val="28"/>
          <w:szCs w:val="28"/>
        </w:rPr>
        <w:t xml:space="preserve">Від </w:t>
      </w:r>
      <w:bookmarkStart w:id="4" w:name="_Hlk193371316"/>
      <w:r w:rsidR="005F0FCA" w:rsidRPr="00A170D5">
        <w:rPr>
          <w:rFonts w:ascii="Times New Roman" w:hAnsi="Times New Roman" w:cs="Times New Roman"/>
          <w:sz w:val="28"/>
          <w:szCs w:val="28"/>
        </w:rPr>
        <w:t xml:space="preserve">Радянського Союзу </w:t>
      </w:r>
      <w:bookmarkEnd w:id="4"/>
      <w:r w:rsidR="005F0FCA" w:rsidRPr="00A170D5">
        <w:rPr>
          <w:rFonts w:ascii="Times New Roman" w:hAnsi="Times New Roman" w:cs="Times New Roman"/>
          <w:sz w:val="28"/>
          <w:szCs w:val="28"/>
        </w:rPr>
        <w:t xml:space="preserve">Україна успадкувала </w:t>
      </w:r>
      <w:bookmarkStart w:id="5" w:name="_Hlk193371289"/>
      <w:r w:rsidR="005F0FCA" w:rsidRPr="00A170D5">
        <w:rPr>
          <w:rFonts w:ascii="Times New Roman" w:hAnsi="Times New Roman" w:cs="Times New Roman"/>
          <w:sz w:val="28"/>
          <w:szCs w:val="28"/>
        </w:rPr>
        <w:t>проблему соціальної нерівності</w:t>
      </w:r>
      <w:bookmarkEnd w:id="5"/>
      <w:r w:rsidR="00CB14CA">
        <w:rPr>
          <w:rFonts w:ascii="Times New Roman" w:hAnsi="Times New Roman" w:cs="Times New Roman"/>
          <w:sz w:val="28"/>
          <w:szCs w:val="28"/>
        </w:rPr>
        <w:t xml:space="preserve">: </w:t>
      </w:r>
      <w:r w:rsidR="005F0FCA" w:rsidRPr="00A170D5">
        <w:rPr>
          <w:rFonts w:ascii="Times New Roman" w:hAnsi="Times New Roman" w:cs="Times New Roman"/>
          <w:sz w:val="28"/>
          <w:szCs w:val="28"/>
        </w:rPr>
        <w:t>за даними пенсійного фонду, у 2022 р. відсоток працівників, які отримували до 5 тис. грн. на місяць становив 18%, тих хто отримував понад 75 тис. грн. на місяць – 0,9%</w:t>
      </w:r>
      <w:r w:rsidR="00B653C3" w:rsidRPr="00CB14CA">
        <w:rPr>
          <w:rFonts w:ascii="Times New Roman" w:hAnsi="Times New Roman" w:cs="Times New Roman"/>
          <w:sz w:val="28"/>
          <w:szCs w:val="28"/>
        </w:rPr>
        <w:t xml:space="preserve"> </w:t>
      </w:r>
      <w:r w:rsidR="005F0FCA" w:rsidRPr="00CB14CA">
        <w:rPr>
          <w:rFonts w:ascii="Times New Roman" w:hAnsi="Times New Roman" w:cs="Times New Roman"/>
          <w:sz w:val="28"/>
          <w:szCs w:val="28"/>
        </w:rPr>
        <w:t>[</w:t>
      </w:r>
      <w:r w:rsidR="005D199C" w:rsidRPr="00CB14CA">
        <w:rPr>
          <w:rFonts w:ascii="Times New Roman" w:hAnsi="Times New Roman" w:cs="Times New Roman"/>
          <w:sz w:val="28"/>
          <w:szCs w:val="28"/>
        </w:rPr>
        <w:t>8</w:t>
      </w:r>
      <w:r w:rsidR="005F0FCA" w:rsidRPr="00CB14CA">
        <w:rPr>
          <w:rFonts w:ascii="Times New Roman" w:hAnsi="Times New Roman" w:cs="Times New Roman"/>
          <w:sz w:val="28"/>
          <w:szCs w:val="28"/>
        </w:rPr>
        <w:t>]</w:t>
      </w:r>
      <w:r w:rsidR="005F0FCA" w:rsidRPr="00A170D5">
        <w:rPr>
          <w:rFonts w:ascii="Times New Roman" w:hAnsi="Times New Roman" w:cs="Times New Roman"/>
          <w:sz w:val="28"/>
          <w:szCs w:val="28"/>
        </w:rPr>
        <w:t xml:space="preserve">.  </w:t>
      </w:r>
      <w:bookmarkStart w:id="6" w:name="_Hlk193380655"/>
      <w:r w:rsidR="00942D90">
        <w:rPr>
          <w:rFonts w:ascii="Times New Roman" w:hAnsi="Times New Roman" w:cs="Times New Roman"/>
          <w:sz w:val="28"/>
          <w:szCs w:val="28"/>
        </w:rPr>
        <w:t xml:space="preserve">Таким чином </w:t>
      </w:r>
      <w:r w:rsidR="00AD1D8F" w:rsidRPr="00A170D5">
        <w:rPr>
          <w:rFonts w:ascii="Times New Roman" w:hAnsi="Times New Roman" w:cs="Times New Roman"/>
          <w:sz w:val="28"/>
          <w:szCs w:val="28"/>
        </w:rPr>
        <w:t>загроз</w:t>
      </w:r>
      <w:r w:rsidR="00A65831" w:rsidRPr="00A170D5">
        <w:rPr>
          <w:rFonts w:ascii="Times New Roman" w:hAnsi="Times New Roman" w:cs="Times New Roman"/>
          <w:sz w:val="28"/>
          <w:szCs w:val="28"/>
        </w:rPr>
        <w:t xml:space="preserve">и розвитку економіки України як </w:t>
      </w:r>
      <w:r w:rsidR="00996525" w:rsidRPr="00A170D5">
        <w:rPr>
          <w:rFonts w:ascii="Times New Roman" w:hAnsi="Times New Roman" w:cs="Times New Roman"/>
          <w:sz w:val="28"/>
          <w:szCs w:val="28"/>
        </w:rPr>
        <w:t>об’єкт</w:t>
      </w:r>
      <w:r w:rsidR="00030B92">
        <w:rPr>
          <w:rFonts w:ascii="Times New Roman" w:hAnsi="Times New Roman" w:cs="Times New Roman"/>
          <w:sz w:val="28"/>
          <w:szCs w:val="28"/>
        </w:rPr>
        <w:t>а</w:t>
      </w:r>
      <w:r w:rsidR="00996525" w:rsidRPr="00A170D5">
        <w:rPr>
          <w:rFonts w:ascii="Times New Roman" w:hAnsi="Times New Roman" w:cs="Times New Roman"/>
          <w:sz w:val="28"/>
          <w:szCs w:val="28"/>
        </w:rPr>
        <w:t xml:space="preserve"> регулювання економічної безпеки</w:t>
      </w:r>
      <w:bookmarkEnd w:id="6"/>
      <w:r w:rsidR="006323F1">
        <w:rPr>
          <w:rFonts w:ascii="Times New Roman" w:hAnsi="Times New Roman" w:cs="Times New Roman"/>
          <w:sz w:val="28"/>
          <w:szCs w:val="28"/>
        </w:rPr>
        <w:t xml:space="preserve"> поділяємо на</w:t>
      </w:r>
      <w:r w:rsidR="00942D90">
        <w:rPr>
          <w:rFonts w:ascii="Times New Roman" w:hAnsi="Times New Roman" w:cs="Times New Roman"/>
          <w:sz w:val="28"/>
          <w:szCs w:val="28"/>
        </w:rPr>
        <w:t xml:space="preserve">: </w:t>
      </w:r>
      <w:r w:rsidR="00942D90" w:rsidRPr="00942D90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="00D9441B" w:rsidRPr="00942D90">
        <w:rPr>
          <w:rFonts w:ascii="Times New Roman" w:hAnsi="Times New Roman" w:cs="Times New Roman"/>
          <w:i/>
          <w:iCs/>
          <w:sz w:val="28"/>
          <w:szCs w:val="28"/>
        </w:rPr>
        <w:t>нутрішні</w:t>
      </w:r>
      <w:r w:rsidR="0006081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060819">
        <w:rPr>
          <w:rFonts w:ascii="Times New Roman" w:hAnsi="Times New Roman" w:cs="Times New Roman"/>
          <w:sz w:val="28"/>
          <w:szCs w:val="28"/>
        </w:rPr>
        <w:t>(</w:t>
      </w:r>
      <w:r w:rsidR="003A7FD1" w:rsidRPr="00A170D5">
        <w:rPr>
          <w:rFonts w:ascii="Times New Roman" w:hAnsi="Times New Roman" w:cs="Times New Roman"/>
          <w:sz w:val="28"/>
          <w:szCs w:val="28"/>
        </w:rPr>
        <w:t>к</w:t>
      </w:r>
      <w:r w:rsidR="005763B0" w:rsidRPr="00A170D5">
        <w:rPr>
          <w:rFonts w:ascii="Times New Roman" w:hAnsi="Times New Roman" w:cs="Times New Roman"/>
          <w:sz w:val="28"/>
          <w:szCs w:val="28"/>
        </w:rPr>
        <w:t>орупція</w:t>
      </w:r>
      <w:r w:rsidR="001C6815">
        <w:rPr>
          <w:rFonts w:ascii="Times New Roman" w:hAnsi="Times New Roman" w:cs="Times New Roman"/>
          <w:sz w:val="28"/>
          <w:szCs w:val="28"/>
        </w:rPr>
        <w:t xml:space="preserve">; </w:t>
      </w:r>
      <w:r w:rsidR="00B62857" w:rsidRPr="00A170D5">
        <w:rPr>
          <w:rFonts w:ascii="Times New Roman" w:hAnsi="Times New Roman" w:cs="Times New Roman"/>
          <w:sz w:val="28"/>
          <w:szCs w:val="28"/>
        </w:rPr>
        <w:t>т</w:t>
      </w:r>
      <w:r w:rsidR="0029480F" w:rsidRPr="00A170D5">
        <w:rPr>
          <w:rFonts w:ascii="Times New Roman" w:hAnsi="Times New Roman" w:cs="Times New Roman"/>
          <w:sz w:val="28"/>
          <w:szCs w:val="28"/>
        </w:rPr>
        <w:t>іньова економіка</w:t>
      </w:r>
      <w:r w:rsidR="001C6815">
        <w:rPr>
          <w:rFonts w:ascii="Times New Roman" w:hAnsi="Times New Roman" w:cs="Times New Roman"/>
          <w:sz w:val="28"/>
          <w:szCs w:val="28"/>
        </w:rPr>
        <w:t>;</w:t>
      </w:r>
      <w:r w:rsidR="00B62857" w:rsidRPr="00A170D5">
        <w:rPr>
          <w:rFonts w:ascii="Times New Roman" w:hAnsi="Times New Roman" w:cs="Times New Roman"/>
          <w:sz w:val="28"/>
          <w:szCs w:val="28"/>
        </w:rPr>
        <w:t xml:space="preserve"> </w:t>
      </w:r>
      <w:r w:rsidR="009211F8" w:rsidRPr="00A170D5">
        <w:rPr>
          <w:rFonts w:ascii="Times New Roman" w:hAnsi="Times New Roman" w:cs="Times New Roman"/>
          <w:sz w:val="28"/>
          <w:szCs w:val="28"/>
        </w:rPr>
        <w:t>н</w:t>
      </w:r>
      <w:r w:rsidR="00456F92" w:rsidRPr="00A170D5">
        <w:rPr>
          <w:rFonts w:ascii="Times New Roman" w:hAnsi="Times New Roman" w:cs="Times New Roman"/>
          <w:sz w:val="28"/>
          <w:szCs w:val="28"/>
        </w:rPr>
        <w:t>изький рівень інвестицій</w:t>
      </w:r>
      <w:r w:rsidR="009211F8" w:rsidRPr="00A170D5">
        <w:rPr>
          <w:rFonts w:ascii="Times New Roman" w:hAnsi="Times New Roman" w:cs="Times New Roman"/>
          <w:sz w:val="28"/>
          <w:szCs w:val="28"/>
        </w:rPr>
        <w:t xml:space="preserve"> </w:t>
      </w:r>
      <w:r w:rsidR="00F439B9" w:rsidRPr="00A170D5">
        <w:rPr>
          <w:rFonts w:ascii="Times New Roman" w:hAnsi="Times New Roman" w:cs="Times New Roman"/>
          <w:sz w:val="28"/>
          <w:szCs w:val="28"/>
        </w:rPr>
        <w:t>с</w:t>
      </w:r>
      <w:r w:rsidR="009A078E" w:rsidRPr="00A170D5">
        <w:rPr>
          <w:rFonts w:ascii="Times New Roman" w:hAnsi="Times New Roman" w:cs="Times New Roman"/>
          <w:sz w:val="28"/>
          <w:szCs w:val="28"/>
        </w:rPr>
        <w:t>оціальна нерівність</w:t>
      </w:r>
      <w:r w:rsidR="001C6815">
        <w:rPr>
          <w:rFonts w:ascii="Times New Roman" w:hAnsi="Times New Roman" w:cs="Times New Roman"/>
          <w:sz w:val="28"/>
          <w:szCs w:val="28"/>
        </w:rPr>
        <w:t xml:space="preserve">, </w:t>
      </w:r>
      <w:r w:rsidR="00640641" w:rsidRPr="00A170D5">
        <w:rPr>
          <w:rFonts w:ascii="Times New Roman" w:hAnsi="Times New Roman" w:cs="Times New Roman"/>
          <w:sz w:val="28"/>
          <w:szCs w:val="28"/>
        </w:rPr>
        <w:t>н</w:t>
      </w:r>
      <w:r w:rsidR="0090221F" w:rsidRPr="00A170D5">
        <w:rPr>
          <w:rFonts w:ascii="Times New Roman" w:hAnsi="Times New Roman" w:cs="Times New Roman"/>
          <w:sz w:val="28"/>
          <w:szCs w:val="28"/>
        </w:rPr>
        <w:t>изький рівень довіри до державних інститутів</w:t>
      </w:r>
      <w:r w:rsidR="00060819">
        <w:rPr>
          <w:rFonts w:ascii="Times New Roman" w:hAnsi="Times New Roman" w:cs="Times New Roman"/>
          <w:sz w:val="28"/>
          <w:szCs w:val="28"/>
        </w:rPr>
        <w:t>); з</w:t>
      </w:r>
      <w:r w:rsidR="00416E01" w:rsidRPr="00A170D5">
        <w:rPr>
          <w:rFonts w:ascii="Times New Roman" w:hAnsi="Times New Roman" w:cs="Times New Roman"/>
          <w:i/>
          <w:iCs/>
          <w:sz w:val="28"/>
          <w:szCs w:val="28"/>
        </w:rPr>
        <w:t xml:space="preserve">овнішні </w:t>
      </w:r>
      <w:r w:rsidR="00060819">
        <w:rPr>
          <w:rFonts w:ascii="Times New Roman" w:hAnsi="Times New Roman" w:cs="Times New Roman"/>
          <w:sz w:val="28"/>
          <w:szCs w:val="28"/>
        </w:rPr>
        <w:t>(</w:t>
      </w:r>
      <w:r w:rsidR="00DB2C21" w:rsidRPr="00A170D5">
        <w:rPr>
          <w:rFonts w:ascii="Times New Roman" w:hAnsi="Times New Roman" w:cs="Times New Roman"/>
          <w:sz w:val="28"/>
          <w:szCs w:val="28"/>
        </w:rPr>
        <w:t>російська агресія</w:t>
      </w:r>
      <w:r w:rsidR="008F027E">
        <w:rPr>
          <w:rFonts w:ascii="Times New Roman" w:hAnsi="Times New Roman" w:cs="Times New Roman"/>
          <w:sz w:val="28"/>
          <w:szCs w:val="28"/>
        </w:rPr>
        <w:t xml:space="preserve">; </w:t>
      </w:r>
      <w:r w:rsidR="008412BF" w:rsidRPr="00A170D5">
        <w:rPr>
          <w:rFonts w:ascii="Times New Roman" w:hAnsi="Times New Roman" w:cs="Times New Roman"/>
          <w:sz w:val="28"/>
          <w:szCs w:val="28"/>
        </w:rPr>
        <w:t>енергетичн</w:t>
      </w:r>
      <w:r w:rsidR="00360402" w:rsidRPr="00A170D5">
        <w:rPr>
          <w:rFonts w:ascii="Times New Roman" w:hAnsi="Times New Roman" w:cs="Times New Roman"/>
          <w:sz w:val="28"/>
          <w:szCs w:val="28"/>
        </w:rPr>
        <w:t>а</w:t>
      </w:r>
      <w:r w:rsidR="008412BF" w:rsidRPr="00A170D5">
        <w:rPr>
          <w:rFonts w:ascii="Times New Roman" w:hAnsi="Times New Roman" w:cs="Times New Roman"/>
          <w:sz w:val="28"/>
          <w:szCs w:val="28"/>
        </w:rPr>
        <w:t xml:space="preserve"> залежність </w:t>
      </w:r>
      <w:r w:rsidR="00653D6F" w:rsidRPr="00A170D5">
        <w:rPr>
          <w:rFonts w:ascii="Times New Roman" w:hAnsi="Times New Roman" w:cs="Times New Roman"/>
          <w:sz w:val="28"/>
          <w:szCs w:val="28"/>
        </w:rPr>
        <w:t>України від</w:t>
      </w:r>
      <w:r w:rsidR="00B62E21" w:rsidRPr="00A170D5">
        <w:rPr>
          <w:rFonts w:ascii="Times New Roman" w:hAnsi="Times New Roman" w:cs="Times New Roman"/>
          <w:sz w:val="28"/>
          <w:szCs w:val="28"/>
        </w:rPr>
        <w:t xml:space="preserve"> </w:t>
      </w:r>
      <w:r w:rsidR="003B3194" w:rsidRPr="00A170D5">
        <w:rPr>
          <w:rFonts w:ascii="Times New Roman" w:hAnsi="Times New Roman" w:cs="Times New Roman"/>
          <w:sz w:val="28"/>
          <w:szCs w:val="28"/>
        </w:rPr>
        <w:t>імпорту енергоресурсів</w:t>
      </w:r>
      <w:r w:rsidR="00060819">
        <w:rPr>
          <w:rFonts w:ascii="Times New Roman" w:hAnsi="Times New Roman" w:cs="Times New Roman"/>
          <w:sz w:val="28"/>
          <w:szCs w:val="28"/>
        </w:rPr>
        <w:t>)</w:t>
      </w:r>
      <w:r w:rsidR="008F027E">
        <w:rPr>
          <w:rFonts w:ascii="Times New Roman" w:hAnsi="Times New Roman" w:cs="Times New Roman"/>
          <w:sz w:val="28"/>
          <w:szCs w:val="28"/>
        </w:rPr>
        <w:t>.</w:t>
      </w:r>
    </w:p>
    <w:p w14:paraId="0B4C3BCC" w14:textId="76A73AEE" w:rsidR="00406576" w:rsidRDefault="00E1099C" w:rsidP="00975D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0D5">
        <w:rPr>
          <w:rFonts w:ascii="Times New Roman" w:hAnsi="Times New Roman" w:cs="Times New Roman"/>
          <w:b/>
          <w:bCs/>
          <w:sz w:val="28"/>
          <w:szCs w:val="28"/>
        </w:rPr>
        <w:t>Висновки</w:t>
      </w:r>
      <w:r w:rsidR="00F51DBE" w:rsidRPr="00A170D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B67F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06576" w:rsidRPr="00A170D5">
        <w:rPr>
          <w:rFonts w:ascii="Times New Roman" w:hAnsi="Times New Roman" w:cs="Times New Roman"/>
          <w:sz w:val="28"/>
          <w:szCs w:val="28"/>
        </w:rPr>
        <w:t>Розглянуто регулювання економічної безпеки</w:t>
      </w:r>
      <w:r w:rsidR="00972972">
        <w:rPr>
          <w:rFonts w:ascii="Times New Roman" w:hAnsi="Times New Roman" w:cs="Times New Roman"/>
          <w:sz w:val="28"/>
          <w:szCs w:val="28"/>
        </w:rPr>
        <w:t xml:space="preserve">, </w:t>
      </w:r>
      <w:r w:rsidR="00406576" w:rsidRPr="00A170D5">
        <w:rPr>
          <w:rFonts w:ascii="Times New Roman" w:hAnsi="Times New Roman" w:cs="Times New Roman"/>
          <w:sz w:val="28"/>
          <w:szCs w:val="28"/>
        </w:rPr>
        <w:t xml:space="preserve">виокремлено групи </w:t>
      </w:r>
      <w:bookmarkStart w:id="7" w:name="_Hlk193371529"/>
      <w:r w:rsidR="00972972">
        <w:rPr>
          <w:rFonts w:ascii="Times New Roman" w:hAnsi="Times New Roman" w:cs="Times New Roman"/>
          <w:sz w:val="28"/>
          <w:szCs w:val="28"/>
        </w:rPr>
        <w:t xml:space="preserve">викликів </w:t>
      </w:r>
      <w:r w:rsidR="00B67F96">
        <w:rPr>
          <w:rFonts w:ascii="Times New Roman" w:hAnsi="Times New Roman" w:cs="Times New Roman"/>
          <w:sz w:val="28"/>
          <w:szCs w:val="28"/>
        </w:rPr>
        <w:t>й</w:t>
      </w:r>
      <w:r w:rsidR="00972972">
        <w:rPr>
          <w:rFonts w:ascii="Times New Roman" w:hAnsi="Times New Roman" w:cs="Times New Roman"/>
          <w:sz w:val="28"/>
          <w:szCs w:val="28"/>
        </w:rPr>
        <w:t xml:space="preserve"> </w:t>
      </w:r>
      <w:r w:rsidR="00406576" w:rsidRPr="00A170D5">
        <w:rPr>
          <w:rFonts w:ascii="Times New Roman" w:hAnsi="Times New Roman" w:cs="Times New Roman"/>
          <w:sz w:val="28"/>
          <w:szCs w:val="28"/>
        </w:rPr>
        <w:t xml:space="preserve">загроз економічній безпеці </w:t>
      </w:r>
      <w:bookmarkEnd w:id="7"/>
      <w:r w:rsidR="00406576" w:rsidRPr="00A170D5">
        <w:rPr>
          <w:rFonts w:ascii="Times New Roman" w:hAnsi="Times New Roman" w:cs="Times New Roman"/>
          <w:sz w:val="28"/>
          <w:szCs w:val="28"/>
        </w:rPr>
        <w:t xml:space="preserve">та окреслено інструменти для їх регулювання. </w:t>
      </w:r>
      <w:r w:rsidR="00B67F96">
        <w:rPr>
          <w:rFonts w:ascii="Times New Roman" w:hAnsi="Times New Roman" w:cs="Times New Roman"/>
          <w:sz w:val="28"/>
          <w:szCs w:val="28"/>
        </w:rPr>
        <w:t>Констатовано, що в</w:t>
      </w:r>
      <w:r w:rsidR="00406576" w:rsidRPr="00A170D5">
        <w:rPr>
          <w:rFonts w:ascii="Times New Roman" w:hAnsi="Times New Roman" w:cs="Times New Roman"/>
          <w:sz w:val="28"/>
          <w:szCs w:val="28"/>
        </w:rPr>
        <w:t>нутрішні загрози значною мірою залежать від політики держави та задіяння відповідних внутрішніх важелів і інструментів</w:t>
      </w:r>
      <w:r w:rsidR="00B67F96">
        <w:rPr>
          <w:rFonts w:ascii="Times New Roman" w:hAnsi="Times New Roman" w:cs="Times New Roman"/>
          <w:sz w:val="28"/>
          <w:szCs w:val="28"/>
        </w:rPr>
        <w:t>, з</w:t>
      </w:r>
      <w:r w:rsidR="00406576" w:rsidRPr="00A170D5">
        <w:rPr>
          <w:rFonts w:ascii="Times New Roman" w:hAnsi="Times New Roman" w:cs="Times New Roman"/>
          <w:sz w:val="28"/>
          <w:szCs w:val="28"/>
        </w:rPr>
        <w:t xml:space="preserve">овнішні загрози є більш проблемними з точки зору їх регулювання за допомогою </w:t>
      </w:r>
      <w:r w:rsidR="00406576" w:rsidRPr="00A170D5">
        <w:rPr>
          <w:rFonts w:ascii="Times New Roman" w:hAnsi="Times New Roman" w:cs="Times New Roman"/>
          <w:sz w:val="28"/>
          <w:szCs w:val="28"/>
        </w:rPr>
        <w:lastRenderedPageBreak/>
        <w:t>внутрішніх інструментів та можуть бути скореговані через задіяння зовнішніх важелів впливу та міжнародного співробітництва.</w:t>
      </w:r>
    </w:p>
    <w:p w14:paraId="77BE617D" w14:textId="01BFC582" w:rsidR="00AA442F" w:rsidRPr="00AA442F" w:rsidRDefault="00AA442F" w:rsidP="00AA442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442F">
        <w:rPr>
          <w:rFonts w:ascii="Times New Roman" w:hAnsi="Times New Roman" w:cs="Times New Roman"/>
          <w:b/>
          <w:bCs/>
          <w:sz w:val="28"/>
          <w:szCs w:val="28"/>
        </w:rPr>
        <w:t>Література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446AA29A" w14:textId="77777777" w:rsidR="006841A6" w:rsidRPr="004B1CB3" w:rsidRDefault="006841A6" w:rsidP="006841A6">
      <w:pPr>
        <w:pStyle w:val="af0"/>
        <w:numPr>
          <w:ilvl w:val="0"/>
          <w:numId w:val="13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4B1CB3">
        <w:rPr>
          <w:rFonts w:ascii="Times New Roman" w:hAnsi="Times New Roman" w:cs="Times New Roman"/>
          <w:sz w:val="24"/>
          <w:szCs w:val="24"/>
        </w:rPr>
        <w:t xml:space="preserve">Валовий внутрішній продукт України з 2012 по 2023 рр. Мінфін. Офіційний сайт </w:t>
      </w:r>
      <w:r w:rsidRPr="004B1CB3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4B1CB3">
        <w:rPr>
          <w:rFonts w:ascii="Times New Roman" w:hAnsi="Times New Roman" w:cs="Times New Roman"/>
          <w:sz w:val="24"/>
          <w:szCs w:val="24"/>
        </w:rPr>
        <w:t>: https://index.minfin.com.ua/ua/economy/gdp/ (дата звернення 09.02.2025)</w:t>
      </w:r>
    </w:p>
    <w:p w14:paraId="49ECCFA7" w14:textId="77777777" w:rsidR="006841A6" w:rsidRPr="004B1CB3" w:rsidRDefault="006841A6" w:rsidP="006841A6">
      <w:pPr>
        <w:pStyle w:val="af0"/>
        <w:numPr>
          <w:ilvl w:val="0"/>
          <w:numId w:val="13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1CB3">
        <w:rPr>
          <w:rFonts w:ascii="Times New Roman" w:hAnsi="Times New Roman" w:cs="Times New Roman"/>
          <w:sz w:val="24"/>
          <w:szCs w:val="24"/>
        </w:rPr>
        <w:t>Заїчко</w:t>
      </w:r>
      <w:proofErr w:type="spellEnd"/>
      <w:r w:rsidRPr="004B1CB3">
        <w:rPr>
          <w:rFonts w:ascii="Times New Roman" w:hAnsi="Times New Roman" w:cs="Times New Roman"/>
          <w:sz w:val="24"/>
          <w:szCs w:val="24"/>
        </w:rPr>
        <w:t xml:space="preserve">, І., </w:t>
      </w:r>
      <w:proofErr w:type="spellStart"/>
      <w:r w:rsidRPr="004B1CB3">
        <w:rPr>
          <w:rFonts w:ascii="Times New Roman" w:hAnsi="Times New Roman" w:cs="Times New Roman"/>
          <w:sz w:val="24"/>
          <w:szCs w:val="24"/>
        </w:rPr>
        <w:t>Мигович</w:t>
      </w:r>
      <w:proofErr w:type="spellEnd"/>
      <w:r w:rsidRPr="004B1CB3">
        <w:rPr>
          <w:rFonts w:ascii="Times New Roman" w:hAnsi="Times New Roman" w:cs="Times New Roman"/>
          <w:sz w:val="24"/>
          <w:szCs w:val="24"/>
        </w:rPr>
        <w:t xml:space="preserve">, Т., &amp; </w:t>
      </w:r>
      <w:proofErr w:type="spellStart"/>
      <w:r w:rsidRPr="004B1CB3">
        <w:rPr>
          <w:rFonts w:ascii="Times New Roman" w:hAnsi="Times New Roman" w:cs="Times New Roman"/>
          <w:sz w:val="24"/>
          <w:szCs w:val="24"/>
        </w:rPr>
        <w:t>Криховецька</w:t>
      </w:r>
      <w:proofErr w:type="spellEnd"/>
      <w:r w:rsidRPr="004B1CB3">
        <w:rPr>
          <w:rFonts w:ascii="Times New Roman" w:hAnsi="Times New Roman" w:cs="Times New Roman"/>
          <w:sz w:val="24"/>
          <w:szCs w:val="24"/>
        </w:rPr>
        <w:t xml:space="preserve">, З. (2024). Роль монетарної політики та банківського сектору в системі антикризового фінансового управління. </w:t>
      </w:r>
      <w:r w:rsidRPr="004B1CB3">
        <w:rPr>
          <w:rFonts w:ascii="Times New Roman" w:hAnsi="Times New Roman" w:cs="Times New Roman"/>
          <w:i/>
          <w:iCs/>
          <w:sz w:val="24"/>
          <w:szCs w:val="24"/>
        </w:rPr>
        <w:t>Економіка та суспільство.</w:t>
      </w:r>
      <w:r w:rsidRPr="004B1CB3">
        <w:rPr>
          <w:rFonts w:ascii="Times New Roman" w:hAnsi="Times New Roman" w:cs="Times New Roman"/>
          <w:sz w:val="24"/>
          <w:szCs w:val="24"/>
        </w:rPr>
        <w:t xml:space="preserve"> (59). 2024. </w:t>
      </w:r>
      <w:r w:rsidRPr="004B1CB3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4B1CB3">
        <w:rPr>
          <w:rFonts w:ascii="Times New Roman" w:hAnsi="Times New Roman" w:cs="Times New Roman"/>
          <w:sz w:val="24"/>
          <w:szCs w:val="24"/>
        </w:rPr>
        <w:t>: https://economyandsociety.in.ua/index.php/journal/article/view/3375/3302</w:t>
      </w:r>
    </w:p>
    <w:p w14:paraId="1CE70E1D" w14:textId="77777777" w:rsidR="006841A6" w:rsidRPr="004B1CB3" w:rsidRDefault="006841A6" w:rsidP="006841A6">
      <w:pPr>
        <w:pStyle w:val="af0"/>
        <w:numPr>
          <w:ilvl w:val="0"/>
          <w:numId w:val="13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4B1CB3">
        <w:rPr>
          <w:rFonts w:ascii="Times New Roman" w:hAnsi="Times New Roman" w:cs="Times New Roman"/>
          <w:sz w:val="24"/>
          <w:szCs w:val="24"/>
        </w:rPr>
        <w:t xml:space="preserve">Кризи політичного розвитку в Україні: причини, зміст і способи нівелювання : монографія / </w:t>
      </w:r>
      <w:proofErr w:type="spellStart"/>
      <w:r w:rsidRPr="004B1CB3">
        <w:rPr>
          <w:rFonts w:ascii="Times New Roman" w:hAnsi="Times New Roman" w:cs="Times New Roman"/>
          <w:sz w:val="24"/>
          <w:szCs w:val="24"/>
        </w:rPr>
        <w:t>авт</w:t>
      </w:r>
      <w:proofErr w:type="spellEnd"/>
      <w:r w:rsidRPr="004B1CB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B1CB3">
        <w:rPr>
          <w:rFonts w:ascii="Times New Roman" w:hAnsi="Times New Roman" w:cs="Times New Roman"/>
          <w:sz w:val="24"/>
          <w:szCs w:val="24"/>
        </w:rPr>
        <w:t>кол</w:t>
      </w:r>
      <w:proofErr w:type="spellEnd"/>
      <w:r w:rsidRPr="004B1CB3">
        <w:rPr>
          <w:rFonts w:ascii="Times New Roman" w:hAnsi="Times New Roman" w:cs="Times New Roman"/>
          <w:sz w:val="24"/>
          <w:szCs w:val="24"/>
        </w:rPr>
        <w:t xml:space="preserve">.: Г. І. </w:t>
      </w:r>
      <w:proofErr w:type="spellStart"/>
      <w:r w:rsidRPr="004B1CB3">
        <w:rPr>
          <w:rFonts w:ascii="Times New Roman" w:hAnsi="Times New Roman" w:cs="Times New Roman"/>
          <w:sz w:val="24"/>
          <w:szCs w:val="24"/>
        </w:rPr>
        <w:t>Зеленько</w:t>
      </w:r>
      <w:proofErr w:type="spellEnd"/>
      <w:r w:rsidRPr="004B1CB3">
        <w:rPr>
          <w:rFonts w:ascii="Times New Roman" w:hAnsi="Times New Roman" w:cs="Times New Roman"/>
          <w:sz w:val="24"/>
          <w:szCs w:val="24"/>
        </w:rPr>
        <w:t xml:space="preserve"> (керівник, наук. ред.), Р. В. Балабан, С. Г. </w:t>
      </w:r>
      <w:proofErr w:type="spellStart"/>
      <w:r w:rsidRPr="004B1CB3">
        <w:rPr>
          <w:rFonts w:ascii="Times New Roman" w:hAnsi="Times New Roman" w:cs="Times New Roman"/>
          <w:sz w:val="24"/>
          <w:szCs w:val="24"/>
        </w:rPr>
        <w:t>Брехаря</w:t>
      </w:r>
      <w:proofErr w:type="spellEnd"/>
      <w:r w:rsidRPr="004B1CB3">
        <w:rPr>
          <w:rFonts w:ascii="Times New Roman" w:hAnsi="Times New Roman" w:cs="Times New Roman"/>
          <w:sz w:val="24"/>
          <w:szCs w:val="24"/>
        </w:rPr>
        <w:t xml:space="preserve">, Л. Л. </w:t>
      </w:r>
      <w:proofErr w:type="spellStart"/>
      <w:r w:rsidRPr="004B1CB3">
        <w:rPr>
          <w:rFonts w:ascii="Times New Roman" w:hAnsi="Times New Roman" w:cs="Times New Roman"/>
          <w:sz w:val="24"/>
          <w:szCs w:val="24"/>
        </w:rPr>
        <w:t>Кияниця</w:t>
      </w:r>
      <w:proofErr w:type="spellEnd"/>
      <w:r w:rsidRPr="004B1CB3">
        <w:rPr>
          <w:rFonts w:ascii="Times New Roman" w:hAnsi="Times New Roman" w:cs="Times New Roman"/>
          <w:sz w:val="24"/>
          <w:szCs w:val="24"/>
        </w:rPr>
        <w:t xml:space="preserve">, О. Ю. Кондратенко, Н. В. Кононенко, Т. М. Ляшенко. Київ : </w:t>
      </w:r>
      <w:proofErr w:type="spellStart"/>
      <w:r w:rsidRPr="004B1CB3">
        <w:rPr>
          <w:rFonts w:ascii="Times New Roman" w:hAnsi="Times New Roman" w:cs="Times New Roman"/>
          <w:sz w:val="24"/>
          <w:szCs w:val="24"/>
        </w:rPr>
        <w:t>ІПіЕнД</w:t>
      </w:r>
      <w:proofErr w:type="spellEnd"/>
      <w:r w:rsidRPr="004B1CB3">
        <w:rPr>
          <w:rFonts w:ascii="Times New Roman" w:hAnsi="Times New Roman" w:cs="Times New Roman"/>
          <w:sz w:val="24"/>
          <w:szCs w:val="24"/>
        </w:rPr>
        <w:t xml:space="preserve"> ім. І. Ф. Кураса НАН України, 2022. 352 с.</w:t>
      </w:r>
    </w:p>
    <w:p w14:paraId="67153D35" w14:textId="77777777" w:rsidR="006841A6" w:rsidRPr="004B1CB3" w:rsidRDefault="006841A6" w:rsidP="006841A6">
      <w:pPr>
        <w:pStyle w:val="af0"/>
        <w:numPr>
          <w:ilvl w:val="0"/>
          <w:numId w:val="13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1CB3">
        <w:rPr>
          <w:rFonts w:ascii="Times New Roman" w:hAnsi="Times New Roman" w:cs="Times New Roman"/>
          <w:sz w:val="24"/>
          <w:szCs w:val="24"/>
        </w:rPr>
        <w:t>Грушецький</w:t>
      </w:r>
      <w:proofErr w:type="spellEnd"/>
      <w:r w:rsidRPr="004B1CB3">
        <w:rPr>
          <w:rFonts w:ascii="Times New Roman" w:hAnsi="Times New Roman" w:cs="Times New Roman"/>
          <w:sz w:val="24"/>
          <w:szCs w:val="24"/>
        </w:rPr>
        <w:t xml:space="preserve"> А. Динаміка довіри соціальним інституціям у 2021-2024 роках. </w:t>
      </w:r>
      <w:r w:rsidRPr="004B1CB3">
        <w:rPr>
          <w:rFonts w:ascii="Times New Roman" w:hAnsi="Times New Roman" w:cs="Times New Roman"/>
          <w:i/>
          <w:iCs/>
          <w:sz w:val="24"/>
          <w:szCs w:val="24"/>
        </w:rPr>
        <w:t xml:space="preserve">Київський міжнародний інститут соціології. </w:t>
      </w:r>
      <w:r w:rsidRPr="004B1CB3">
        <w:rPr>
          <w:rFonts w:ascii="Times New Roman" w:hAnsi="Times New Roman" w:cs="Times New Roman"/>
          <w:sz w:val="24"/>
          <w:szCs w:val="24"/>
        </w:rPr>
        <w:t xml:space="preserve">[електронний ресурс] 09.01.2025. </w:t>
      </w:r>
      <w:r w:rsidRPr="004B1CB3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4B1CB3">
        <w:rPr>
          <w:rFonts w:ascii="Times New Roman" w:hAnsi="Times New Roman" w:cs="Times New Roman"/>
          <w:sz w:val="24"/>
          <w:szCs w:val="24"/>
        </w:rPr>
        <w:t>: https://www.kiis.com.ua/?lang=ukr&amp;cat=reports&amp;id=1467&amp;page=1 (дата звернення 15.02.2025).</w:t>
      </w:r>
    </w:p>
    <w:p w14:paraId="34DA0FD1" w14:textId="77777777" w:rsidR="006841A6" w:rsidRPr="004B1CB3" w:rsidRDefault="006841A6" w:rsidP="006841A6">
      <w:pPr>
        <w:pStyle w:val="af0"/>
        <w:numPr>
          <w:ilvl w:val="0"/>
          <w:numId w:val="13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4B1CB3">
        <w:rPr>
          <w:rFonts w:ascii="Times New Roman" w:hAnsi="Times New Roman" w:cs="Times New Roman"/>
          <w:sz w:val="24"/>
          <w:szCs w:val="24"/>
        </w:rPr>
        <w:t xml:space="preserve">Індекс сприйняття корупції: український стрибок. Аналітичні матеріали. </w:t>
      </w:r>
      <w:r w:rsidRPr="004B1CB3">
        <w:rPr>
          <w:rFonts w:ascii="Times New Roman" w:hAnsi="Times New Roman" w:cs="Times New Roman"/>
          <w:i/>
          <w:iCs/>
          <w:sz w:val="24"/>
          <w:szCs w:val="24"/>
        </w:rPr>
        <w:t xml:space="preserve">Коаліція Реанімаційний Пакет Реформ. 31.01.2024. </w:t>
      </w:r>
      <w:r w:rsidRPr="004B1CB3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4B1CB3">
        <w:rPr>
          <w:rFonts w:ascii="Times New Roman" w:hAnsi="Times New Roman" w:cs="Times New Roman"/>
          <w:sz w:val="24"/>
          <w:szCs w:val="24"/>
        </w:rPr>
        <w:t>: https://rpr.org.ua/news/indeks-spryyniattia-koruptsii-ukrainskyy-strybok/ (дата звернення 15.02.2025).</w:t>
      </w:r>
    </w:p>
    <w:p w14:paraId="2C9D9E8B" w14:textId="77777777" w:rsidR="006841A6" w:rsidRPr="004B1CB3" w:rsidRDefault="006841A6" w:rsidP="006841A6">
      <w:pPr>
        <w:pStyle w:val="af0"/>
        <w:numPr>
          <w:ilvl w:val="0"/>
          <w:numId w:val="13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4B1CB3">
        <w:rPr>
          <w:rFonts w:ascii="Times New Roman" w:hAnsi="Times New Roman" w:cs="Times New Roman"/>
          <w:sz w:val="24"/>
          <w:szCs w:val="24"/>
        </w:rPr>
        <w:t xml:space="preserve">Тіньова економіка. Загальні тенденції. Міністерство економіки України. Аналітична записка. Жовтень 2022. </w:t>
      </w:r>
      <w:r w:rsidRPr="004B1CB3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4B1CB3">
        <w:rPr>
          <w:rFonts w:ascii="Times New Roman" w:hAnsi="Times New Roman" w:cs="Times New Roman"/>
          <w:sz w:val="24"/>
          <w:szCs w:val="24"/>
        </w:rPr>
        <w:t>: https://me.gov.ua/download/74e86de5-126a-4849-94d5-7d4ea048e4b8/file.pdf (дата звернення 15.02.2025).</w:t>
      </w:r>
    </w:p>
    <w:p w14:paraId="35D7F744" w14:textId="23FAE2E0" w:rsidR="006841A6" w:rsidRPr="004B1CB3" w:rsidRDefault="006841A6" w:rsidP="006841A6">
      <w:pPr>
        <w:pStyle w:val="af0"/>
        <w:numPr>
          <w:ilvl w:val="0"/>
          <w:numId w:val="13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4B1CB3">
        <w:rPr>
          <w:rFonts w:ascii="Times New Roman" w:hAnsi="Times New Roman" w:cs="Times New Roman"/>
          <w:sz w:val="24"/>
          <w:szCs w:val="24"/>
        </w:rPr>
        <w:t xml:space="preserve">Оцінки індустріальної конкурентоспроможності економіки та технологічного потенціалу у промисловості України.  </w:t>
      </w:r>
      <w:r w:rsidRPr="004B1CB3">
        <w:rPr>
          <w:rFonts w:ascii="Times New Roman" w:hAnsi="Times New Roman" w:cs="Times New Roman"/>
          <w:i/>
          <w:iCs/>
          <w:sz w:val="24"/>
          <w:szCs w:val="24"/>
        </w:rPr>
        <w:t>Національний інститут стратегічних досліджень.</w:t>
      </w:r>
      <w:r w:rsidRPr="004B1CB3">
        <w:rPr>
          <w:rFonts w:ascii="Times New Roman" w:hAnsi="Times New Roman" w:cs="Times New Roman"/>
          <w:sz w:val="24"/>
          <w:szCs w:val="24"/>
        </w:rPr>
        <w:t xml:space="preserve"> 12.08.2024. </w:t>
      </w:r>
      <w:r w:rsidRPr="004B1CB3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4B1CB3">
        <w:rPr>
          <w:rFonts w:ascii="Times New Roman" w:hAnsi="Times New Roman" w:cs="Times New Roman"/>
          <w:sz w:val="24"/>
          <w:szCs w:val="24"/>
        </w:rPr>
        <w:t>:</w:t>
      </w:r>
      <w:r w:rsidR="009F23E3" w:rsidRPr="004B1CB3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9F23E3" w:rsidRPr="004B1CB3">
          <w:rPr>
            <w:rStyle w:val="ae"/>
            <w:rFonts w:ascii="Times New Roman" w:hAnsi="Times New Roman" w:cs="Times New Roman"/>
            <w:sz w:val="24"/>
            <w:szCs w:val="24"/>
          </w:rPr>
          <w:t>https://niss.gov.ua/doslidzhennya/ekonomika/otsinky-industrialnoyi-konkurentospromozhnosti-ekonomiky-ta?__cf_chl_tk=htTcumnypl0mjGbnCP.vTGCwRgm</w:t>
        </w:r>
      </w:hyperlink>
      <w:r w:rsidRPr="004B1CB3">
        <w:rPr>
          <w:rFonts w:ascii="Times New Roman" w:hAnsi="Times New Roman" w:cs="Times New Roman"/>
          <w:sz w:val="24"/>
          <w:szCs w:val="24"/>
        </w:rPr>
        <w:t>.</w:t>
      </w:r>
      <w:r w:rsidR="009F23E3" w:rsidRPr="004B1CB3">
        <w:rPr>
          <w:rFonts w:ascii="Times New Roman" w:hAnsi="Times New Roman" w:cs="Times New Roman"/>
          <w:sz w:val="24"/>
          <w:szCs w:val="24"/>
        </w:rPr>
        <w:t xml:space="preserve"> </w:t>
      </w:r>
      <w:r w:rsidRPr="004B1CB3">
        <w:rPr>
          <w:rFonts w:ascii="Times New Roman" w:hAnsi="Times New Roman" w:cs="Times New Roman"/>
          <w:sz w:val="24"/>
          <w:szCs w:val="24"/>
        </w:rPr>
        <w:t>dSp2iwZYJTaf2F0-1740324694-1.0.1.1-8Gvd8Kt1e5kJPqpuTcQ5WoNMVhxTrLbXDl3nAwq</w:t>
      </w:r>
      <w:r w:rsidR="009F23E3" w:rsidRPr="004B1CB3">
        <w:rPr>
          <w:rFonts w:ascii="Times New Roman" w:hAnsi="Times New Roman" w:cs="Times New Roman"/>
          <w:sz w:val="24"/>
          <w:szCs w:val="24"/>
        </w:rPr>
        <w:t xml:space="preserve"> </w:t>
      </w:r>
      <w:r w:rsidRPr="004B1CB3">
        <w:rPr>
          <w:rFonts w:ascii="Times New Roman" w:hAnsi="Times New Roman" w:cs="Times New Roman"/>
          <w:sz w:val="24"/>
          <w:szCs w:val="24"/>
        </w:rPr>
        <w:t>VD1Q (дата звернення 23.02.2025)</w:t>
      </w:r>
    </w:p>
    <w:p w14:paraId="56A3ABE6" w14:textId="21F083F8" w:rsidR="00647611" w:rsidRPr="00060819" w:rsidRDefault="006841A6" w:rsidP="006841A6">
      <w:pPr>
        <w:pStyle w:val="af0"/>
        <w:numPr>
          <w:ilvl w:val="0"/>
          <w:numId w:val="13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4B1CB3">
        <w:rPr>
          <w:rFonts w:ascii="Times New Roman" w:hAnsi="Times New Roman" w:cs="Times New Roman"/>
          <w:sz w:val="24"/>
          <w:szCs w:val="24"/>
        </w:rPr>
        <w:t xml:space="preserve">Два мільйони українців отримують зарплату менше мінімальної, їх кількість зростає, – Пенсійний фонд  </w:t>
      </w:r>
      <w:r w:rsidRPr="004B1CB3">
        <w:rPr>
          <w:rFonts w:ascii="Times New Roman" w:hAnsi="Times New Roman" w:cs="Times New Roman"/>
          <w:i/>
          <w:iCs/>
          <w:sz w:val="24"/>
          <w:szCs w:val="24"/>
        </w:rPr>
        <w:t>Бізнес Цензор</w:t>
      </w:r>
      <w:r w:rsidRPr="004B1CB3">
        <w:rPr>
          <w:rFonts w:ascii="Times New Roman" w:hAnsi="Times New Roman" w:cs="Times New Roman"/>
          <w:sz w:val="24"/>
          <w:szCs w:val="24"/>
        </w:rPr>
        <w:t xml:space="preserve">. </w:t>
      </w:r>
      <w:r w:rsidRPr="004B1CB3">
        <w:rPr>
          <w:rFonts w:ascii="Times New Roman" w:hAnsi="Times New Roman" w:cs="Times New Roman"/>
          <w:sz w:val="24"/>
          <w:szCs w:val="24"/>
          <w:lang w:val="ru-RU"/>
        </w:rPr>
        <w:t>[</w:t>
      </w:r>
      <w:r w:rsidRPr="004B1CB3">
        <w:rPr>
          <w:rFonts w:ascii="Times New Roman" w:hAnsi="Times New Roman" w:cs="Times New Roman"/>
          <w:sz w:val="24"/>
          <w:szCs w:val="24"/>
        </w:rPr>
        <w:t>електронний ресурс</w:t>
      </w:r>
      <w:r w:rsidRPr="004B1CB3">
        <w:rPr>
          <w:rFonts w:ascii="Times New Roman" w:hAnsi="Times New Roman" w:cs="Times New Roman"/>
          <w:sz w:val="24"/>
          <w:szCs w:val="24"/>
          <w:lang w:val="ru-RU"/>
        </w:rPr>
        <w:t>]</w:t>
      </w:r>
      <w:r w:rsidRPr="004B1CB3">
        <w:rPr>
          <w:rFonts w:ascii="Times New Roman" w:hAnsi="Times New Roman" w:cs="Times New Roman"/>
          <w:sz w:val="24"/>
          <w:szCs w:val="24"/>
        </w:rPr>
        <w:t xml:space="preserve"> 13.04.2023. </w:t>
      </w:r>
      <w:r w:rsidRPr="004B1CB3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4B1CB3">
        <w:rPr>
          <w:rFonts w:ascii="Times New Roman" w:hAnsi="Times New Roman" w:cs="Times New Roman"/>
          <w:sz w:val="24"/>
          <w:szCs w:val="24"/>
        </w:rPr>
        <w:t>: https://biz.censor.net/news/3411906/dva_milyiony_ukrayintsiv_otrymuyut_zarplatu_menshe_minimalnoyi_yih_kilkist_zrostayepensiyinyyifond (дата звернення 09.02.2025)</w:t>
      </w:r>
    </w:p>
    <w:sectPr w:rsidR="00647611" w:rsidRPr="00060819" w:rsidSect="006B5CB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72C8EC" w14:textId="77777777" w:rsidR="00E002F7" w:rsidRDefault="00E002F7" w:rsidP="00F43D17">
      <w:pPr>
        <w:spacing w:after="0" w:line="240" w:lineRule="auto"/>
      </w:pPr>
      <w:r>
        <w:separator/>
      </w:r>
    </w:p>
  </w:endnote>
  <w:endnote w:type="continuationSeparator" w:id="0">
    <w:p w14:paraId="313CA542" w14:textId="77777777" w:rsidR="00E002F7" w:rsidRDefault="00E002F7" w:rsidP="00F43D17">
      <w:pPr>
        <w:spacing w:after="0" w:line="240" w:lineRule="auto"/>
      </w:pPr>
      <w:r>
        <w:continuationSeparator/>
      </w:r>
    </w:p>
  </w:endnote>
  <w:endnote w:type="continuationNotice" w:id="1">
    <w:p w14:paraId="58A9BF1A" w14:textId="77777777" w:rsidR="00E002F7" w:rsidRDefault="00E002F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C255BF" w14:textId="77777777" w:rsidR="00E002F7" w:rsidRDefault="00E002F7" w:rsidP="00F43D17">
      <w:pPr>
        <w:spacing w:after="0" w:line="240" w:lineRule="auto"/>
      </w:pPr>
      <w:r>
        <w:separator/>
      </w:r>
    </w:p>
  </w:footnote>
  <w:footnote w:type="continuationSeparator" w:id="0">
    <w:p w14:paraId="21E20FC2" w14:textId="77777777" w:rsidR="00E002F7" w:rsidRDefault="00E002F7" w:rsidP="00F43D17">
      <w:pPr>
        <w:spacing w:after="0" w:line="240" w:lineRule="auto"/>
      </w:pPr>
      <w:r>
        <w:continuationSeparator/>
      </w:r>
    </w:p>
  </w:footnote>
  <w:footnote w:type="continuationNotice" w:id="1">
    <w:p w14:paraId="60C1B10E" w14:textId="77777777" w:rsidR="00E002F7" w:rsidRDefault="00E002F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50FA4"/>
    <w:multiLevelType w:val="hybridMultilevel"/>
    <w:tmpl w:val="57E4413A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287358"/>
    <w:multiLevelType w:val="hybridMultilevel"/>
    <w:tmpl w:val="A3D83074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71766F"/>
    <w:multiLevelType w:val="hybridMultilevel"/>
    <w:tmpl w:val="8E6A0694"/>
    <w:lvl w:ilvl="0" w:tplc="920099C4">
      <w:start w:val="1"/>
      <w:numFmt w:val="bullet"/>
      <w:lvlText w:val="–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920099C4">
      <w:start w:val="1"/>
      <w:numFmt w:val="bullet"/>
      <w:lvlText w:val="–"/>
      <w:lvlJc w:val="left"/>
      <w:pPr>
        <w:ind w:left="888" w:hanging="360"/>
      </w:pPr>
      <w:rPr>
        <w:rFonts w:ascii="Times New Roman" w:hAnsi="Times New Roman" w:cs="Times New Roman" w:hint="default"/>
      </w:rPr>
    </w:lvl>
    <w:lvl w:ilvl="2" w:tplc="04220005">
      <w:start w:val="1"/>
      <w:numFmt w:val="bullet"/>
      <w:lvlText w:val=""/>
      <w:lvlJc w:val="left"/>
      <w:pPr>
        <w:ind w:left="16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3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0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7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4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2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928" w:hanging="360"/>
      </w:pPr>
      <w:rPr>
        <w:rFonts w:ascii="Wingdings" w:hAnsi="Wingdings" w:hint="default"/>
      </w:rPr>
    </w:lvl>
  </w:abstractNum>
  <w:abstractNum w:abstractNumId="3" w15:restartNumberingAfterBreak="0">
    <w:nsid w:val="167238B8"/>
    <w:multiLevelType w:val="hybridMultilevel"/>
    <w:tmpl w:val="BDA020D6"/>
    <w:lvl w:ilvl="0" w:tplc="2BB65314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938" w:hanging="360"/>
      </w:pPr>
    </w:lvl>
    <w:lvl w:ilvl="2" w:tplc="0422001B" w:tentative="1">
      <w:start w:val="1"/>
      <w:numFmt w:val="lowerRoman"/>
      <w:lvlText w:val="%3."/>
      <w:lvlJc w:val="right"/>
      <w:pPr>
        <w:ind w:left="1658" w:hanging="180"/>
      </w:pPr>
    </w:lvl>
    <w:lvl w:ilvl="3" w:tplc="0422000F" w:tentative="1">
      <w:start w:val="1"/>
      <w:numFmt w:val="decimal"/>
      <w:lvlText w:val="%4."/>
      <w:lvlJc w:val="left"/>
      <w:pPr>
        <w:ind w:left="2378" w:hanging="360"/>
      </w:pPr>
    </w:lvl>
    <w:lvl w:ilvl="4" w:tplc="04220019" w:tentative="1">
      <w:start w:val="1"/>
      <w:numFmt w:val="lowerLetter"/>
      <w:lvlText w:val="%5."/>
      <w:lvlJc w:val="left"/>
      <w:pPr>
        <w:ind w:left="3098" w:hanging="360"/>
      </w:pPr>
    </w:lvl>
    <w:lvl w:ilvl="5" w:tplc="0422001B" w:tentative="1">
      <w:start w:val="1"/>
      <w:numFmt w:val="lowerRoman"/>
      <w:lvlText w:val="%6."/>
      <w:lvlJc w:val="right"/>
      <w:pPr>
        <w:ind w:left="3818" w:hanging="180"/>
      </w:pPr>
    </w:lvl>
    <w:lvl w:ilvl="6" w:tplc="0422000F" w:tentative="1">
      <w:start w:val="1"/>
      <w:numFmt w:val="decimal"/>
      <w:lvlText w:val="%7."/>
      <w:lvlJc w:val="left"/>
      <w:pPr>
        <w:ind w:left="4538" w:hanging="360"/>
      </w:pPr>
    </w:lvl>
    <w:lvl w:ilvl="7" w:tplc="04220019" w:tentative="1">
      <w:start w:val="1"/>
      <w:numFmt w:val="lowerLetter"/>
      <w:lvlText w:val="%8."/>
      <w:lvlJc w:val="left"/>
      <w:pPr>
        <w:ind w:left="5258" w:hanging="360"/>
      </w:pPr>
    </w:lvl>
    <w:lvl w:ilvl="8" w:tplc="0422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1E2B19E7"/>
    <w:multiLevelType w:val="hybridMultilevel"/>
    <w:tmpl w:val="68D4F0FE"/>
    <w:lvl w:ilvl="0" w:tplc="04220011">
      <w:start w:val="1"/>
      <w:numFmt w:val="decimal"/>
      <w:lvlText w:val="%1)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2EF7676"/>
    <w:multiLevelType w:val="hybridMultilevel"/>
    <w:tmpl w:val="BBB6B01A"/>
    <w:lvl w:ilvl="0" w:tplc="7F6CC0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318F087A"/>
    <w:multiLevelType w:val="hybridMultilevel"/>
    <w:tmpl w:val="A7FACDF4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2854D3D"/>
    <w:multiLevelType w:val="hybridMultilevel"/>
    <w:tmpl w:val="A2C03C8C"/>
    <w:lvl w:ilvl="0" w:tplc="0422000F">
      <w:start w:val="1"/>
      <w:numFmt w:val="decimal"/>
      <w:lvlText w:val="%1."/>
      <w:lvlJc w:val="left"/>
      <w:pPr>
        <w:ind w:left="1571" w:hanging="360"/>
      </w:p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39F7738B"/>
    <w:multiLevelType w:val="multilevel"/>
    <w:tmpl w:val="CDBE9AD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3D4B174D"/>
    <w:multiLevelType w:val="hybridMultilevel"/>
    <w:tmpl w:val="F9F828D2"/>
    <w:lvl w:ilvl="0" w:tplc="920099C4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0011BDD"/>
    <w:multiLevelType w:val="hybridMultilevel"/>
    <w:tmpl w:val="3C5C11C6"/>
    <w:lvl w:ilvl="0" w:tplc="2BB65314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 w15:restartNumberingAfterBreak="0">
    <w:nsid w:val="428F26F4"/>
    <w:multiLevelType w:val="hybridMultilevel"/>
    <w:tmpl w:val="E7124D2A"/>
    <w:lvl w:ilvl="0" w:tplc="04220011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7102CA6"/>
    <w:multiLevelType w:val="hybridMultilevel"/>
    <w:tmpl w:val="CA329B8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AC71729"/>
    <w:multiLevelType w:val="hybridMultilevel"/>
    <w:tmpl w:val="57E4413A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51840204">
    <w:abstractNumId w:val="8"/>
  </w:num>
  <w:num w:numId="2" w16cid:durableId="591552002">
    <w:abstractNumId w:val="6"/>
  </w:num>
  <w:num w:numId="3" w16cid:durableId="892734235">
    <w:abstractNumId w:val="5"/>
  </w:num>
  <w:num w:numId="4" w16cid:durableId="1308895598">
    <w:abstractNumId w:val="2"/>
  </w:num>
  <w:num w:numId="5" w16cid:durableId="1878273966">
    <w:abstractNumId w:val="13"/>
  </w:num>
  <w:num w:numId="6" w16cid:durableId="941180997">
    <w:abstractNumId w:val="7"/>
  </w:num>
  <w:num w:numId="7" w16cid:durableId="1206988320">
    <w:abstractNumId w:val="0"/>
  </w:num>
  <w:num w:numId="8" w16cid:durableId="1620405786">
    <w:abstractNumId w:val="9"/>
  </w:num>
  <w:num w:numId="9" w16cid:durableId="1523977799">
    <w:abstractNumId w:val="4"/>
  </w:num>
  <w:num w:numId="10" w16cid:durableId="616568312">
    <w:abstractNumId w:val="11"/>
  </w:num>
  <w:num w:numId="11" w16cid:durableId="280503411">
    <w:abstractNumId w:val="3"/>
  </w:num>
  <w:num w:numId="12" w16cid:durableId="723483020">
    <w:abstractNumId w:val="10"/>
  </w:num>
  <w:num w:numId="13" w16cid:durableId="1447652929">
    <w:abstractNumId w:val="1"/>
  </w:num>
  <w:num w:numId="14" w16cid:durableId="45187185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C5D"/>
    <w:rsid w:val="00001759"/>
    <w:rsid w:val="000049A2"/>
    <w:rsid w:val="000061E0"/>
    <w:rsid w:val="00012B13"/>
    <w:rsid w:val="00012FB1"/>
    <w:rsid w:val="0001695F"/>
    <w:rsid w:val="000201E6"/>
    <w:rsid w:val="000225F8"/>
    <w:rsid w:val="000258E3"/>
    <w:rsid w:val="00026C22"/>
    <w:rsid w:val="00027D15"/>
    <w:rsid w:val="000308A8"/>
    <w:rsid w:val="00030B92"/>
    <w:rsid w:val="00032F30"/>
    <w:rsid w:val="00033185"/>
    <w:rsid w:val="00034AC0"/>
    <w:rsid w:val="00035B09"/>
    <w:rsid w:val="00035E61"/>
    <w:rsid w:val="000366F9"/>
    <w:rsid w:val="00042147"/>
    <w:rsid w:val="000439DB"/>
    <w:rsid w:val="000463AC"/>
    <w:rsid w:val="0004743C"/>
    <w:rsid w:val="00050BC8"/>
    <w:rsid w:val="00050F63"/>
    <w:rsid w:val="00051C9D"/>
    <w:rsid w:val="00052D77"/>
    <w:rsid w:val="0005318E"/>
    <w:rsid w:val="00053C7C"/>
    <w:rsid w:val="000547A8"/>
    <w:rsid w:val="000566B2"/>
    <w:rsid w:val="000574CE"/>
    <w:rsid w:val="0005796D"/>
    <w:rsid w:val="00060819"/>
    <w:rsid w:val="0006561A"/>
    <w:rsid w:val="00070C88"/>
    <w:rsid w:val="00072238"/>
    <w:rsid w:val="000723F9"/>
    <w:rsid w:val="000740A5"/>
    <w:rsid w:val="00075048"/>
    <w:rsid w:val="0007599D"/>
    <w:rsid w:val="0007615E"/>
    <w:rsid w:val="00076468"/>
    <w:rsid w:val="00076496"/>
    <w:rsid w:val="0007718C"/>
    <w:rsid w:val="000805BB"/>
    <w:rsid w:val="00081D8D"/>
    <w:rsid w:val="0008364F"/>
    <w:rsid w:val="000836C2"/>
    <w:rsid w:val="000858F1"/>
    <w:rsid w:val="0009721F"/>
    <w:rsid w:val="000A0CA6"/>
    <w:rsid w:val="000A1184"/>
    <w:rsid w:val="000A15E0"/>
    <w:rsid w:val="000A2FBD"/>
    <w:rsid w:val="000A4979"/>
    <w:rsid w:val="000A504E"/>
    <w:rsid w:val="000A55EA"/>
    <w:rsid w:val="000A7E1A"/>
    <w:rsid w:val="000B1758"/>
    <w:rsid w:val="000B3DCB"/>
    <w:rsid w:val="000B4152"/>
    <w:rsid w:val="000B4242"/>
    <w:rsid w:val="000B7395"/>
    <w:rsid w:val="000B75FE"/>
    <w:rsid w:val="000C14A5"/>
    <w:rsid w:val="000C2184"/>
    <w:rsid w:val="000C2F07"/>
    <w:rsid w:val="000D005A"/>
    <w:rsid w:val="000D6BC8"/>
    <w:rsid w:val="000E00F9"/>
    <w:rsid w:val="000E1195"/>
    <w:rsid w:val="000E169A"/>
    <w:rsid w:val="000E6421"/>
    <w:rsid w:val="000E73AB"/>
    <w:rsid w:val="000E7E10"/>
    <w:rsid w:val="000F077C"/>
    <w:rsid w:val="000F1F0C"/>
    <w:rsid w:val="000F3106"/>
    <w:rsid w:val="000F4063"/>
    <w:rsid w:val="000F505B"/>
    <w:rsid w:val="000F5152"/>
    <w:rsid w:val="000F5E1C"/>
    <w:rsid w:val="00100035"/>
    <w:rsid w:val="0010521E"/>
    <w:rsid w:val="001067BE"/>
    <w:rsid w:val="00106C29"/>
    <w:rsid w:val="00110500"/>
    <w:rsid w:val="00110B4F"/>
    <w:rsid w:val="00111FDF"/>
    <w:rsid w:val="00112D1B"/>
    <w:rsid w:val="00112FEC"/>
    <w:rsid w:val="00115A1B"/>
    <w:rsid w:val="00120D73"/>
    <w:rsid w:val="001226CA"/>
    <w:rsid w:val="0012329D"/>
    <w:rsid w:val="001303C5"/>
    <w:rsid w:val="0013125D"/>
    <w:rsid w:val="00131FF1"/>
    <w:rsid w:val="001341FC"/>
    <w:rsid w:val="0013758F"/>
    <w:rsid w:val="001426B0"/>
    <w:rsid w:val="001437DA"/>
    <w:rsid w:val="001437DE"/>
    <w:rsid w:val="00146EFC"/>
    <w:rsid w:val="00152212"/>
    <w:rsid w:val="00157140"/>
    <w:rsid w:val="00162277"/>
    <w:rsid w:val="001628D2"/>
    <w:rsid w:val="00165A4E"/>
    <w:rsid w:val="00167907"/>
    <w:rsid w:val="001702C8"/>
    <w:rsid w:val="00170691"/>
    <w:rsid w:val="00170CDA"/>
    <w:rsid w:val="0017108B"/>
    <w:rsid w:val="00171AB5"/>
    <w:rsid w:val="001728D1"/>
    <w:rsid w:val="00173434"/>
    <w:rsid w:val="0017476A"/>
    <w:rsid w:val="001807FD"/>
    <w:rsid w:val="00180F10"/>
    <w:rsid w:val="0018255A"/>
    <w:rsid w:val="001848E0"/>
    <w:rsid w:val="00184CC5"/>
    <w:rsid w:val="001917AD"/>
    <w:rsid w:val="00191F5E"/>
    <w:rsid w:val="00194F7C"/>
    <w:rsid w:val="001A0188"/>
    <w:rsid w:val="001A0BEA"/>
    <w:rsid w:val="001A105B"/>
    <w:rsid w:val="001A232D"/>
    <w:rsid w:val="001A3370"/>
    <w:rsid w:val="001A3920"/>
    <w:rsid w:val="001A5810"/>
    <w:rsid w:val="001A6990"/>
    <w:rsid w:val="001A71B9"/>
    <w:rsid w:val="001A7365"/>
    <w:rsid w:val="001A7541"/>
    <w:rsid w:val="001B15E7"/>
    <w:rsid w:val="001B1A95"/>
    <w:rsid w:val="001B3887"/>
    <w:rsid w:val="001B693E"/>
    <w:rsid w:val="001B7979"/>
    <w:rsid w:val="001B7DC3"/>
    <w:rsid w:val="001C3397"/>
    <w:rsid w:val="001C3C8A"/>
    <w:rsid w:val="001C4107"/>
    <w:rsid w:val="001C50E3"/>
    <w:rsid w:val="001C6815"/>
    <w:rsid w:val="001C773A"/>
    <w:rsid w:val="001D396E"/>
    <w:rsid w:val="001D3AFB"/>
    <w:rsid w:val="001D4977"/>
    <w:rsid w:val="001D4AA1"/>
    <w:rsid w:val="001D6DA5"/>
    <w:rsid w:val="001D7267"/>
    <w:rsid w:val="001D7C3B"/>
    <w:rsid w:val="001E0497"/>
    <w:rsid w:val="001E3F72"/>
    <w:rsid w:val="001E46D9"/>
    <w:rsid w:val="001E6D40"/>
    <w:rsid w:val="001F239C"/>
    <w:rsid w:val="001F48F9"/>
    <w:rsid w:val="001F7FA2"/>
    <w:rsid w:val="00200657"/>
    <w:rsid w:val="00200667"/>
    <w:rsid w:val="00201117"/>
    <w:rsid w:val="002020D9"/>
    <w:rsid w:val="00202543"/>
    <w:rsid w:val="0020391C"/>
    <w:rsid w:val="00203C7F"/>
    <w:rsid w:val="00205AFB"/>
    <w:rsid w:val="002063A0"/>
    <w:rsid w:val="002068DB"/>
    <w:rsid w:val="0020740E"/>
    <w:rsid w:val="00211972"/>
    <w:rsid w:val="00211987"/>
    <w:rsid w:val="002135DF"/>
    <w:rsid w:val="00216CA4"/>
    <w:rsid w:val="00217B56"/>
    <w:rsid w:val="002218B9"/>
    <w:rsid w:val="00222672"/>
    <w:rsid w:val="00222F5D"/>
    <w:rsid w:val="0022530C"/>
    <w:rsid w:val="00230457"/>
    <w:rsid w:val="002331D9"/>
    <w:rsid w:val="0023430E"/>
    <w:rsid w:val="00235056"/>
    <w:rsid w:val="002357B6"/>
    <w:rsid w:val="00236CE6"/>
    <w:rsid w:val="00236E36"/>
    <w:rsid w:val="00241111"/>
    <w:rsid w:val="002426AA"/>
    <w:rsid w:val="0024342B"/>
    <w:rsid w:val="00243FFA"/>
    <w:rsid w:val="0024753F"/>
    <w:rsid w:val="00250178"/>
    <w:rsid w:val="0025248A"/>
    <w:rsid w:val="002539DF"/>
    <w:rsid w:val="002570B7"/>
    <w:rsid w:val="00257F79"/>
    <w:rsid w:val="00260FDB"/>
    <w:rsid w:val="00261065"/>
    <w:rsid w:val="00261160"/>
    <w:rsid w:val="00262B8E"/>
    <w:rsid w:val="00263548"/>
    <w:rsid w:val="0026368D"/>
    <w:rsid w:val="00265432"/>
    <w:rsid w:val="00265A0B"/>
    <w:rsid w:val="002661D9"/>
    <w:rsid w:val="00266772"/>
    <w:rsid w:val="002667E4"/>
    <w:rsid w:val="00267D06"/>
    <w:rsid w:val="00270AB7"/>
    <w:rsid w:val="00270B3A"/>
    <w:rsid w:val="002719C0"/>
    <w:rsid w:val="00276F39"/>
    <w:rsid w:val="002774ED"/>
    <w:rsid w:val="00277610"/>
    <w:rsid w:val="0027769D"/>
    <w:rsid w:val="00277F62"/>
    <w:rsid w:val="00280E44"/>
    <w:rsid w:val="00282371"/>
    <w:rsid w:val="00284BC0"/>
    <w:rsid w:val="002864AD"/>
    <w:rsid w:val="0029008F"/>
    <w:rsid w:val="00293017"/>
    <w:rsid w:val="00293371"/>
    <w:rsid w:val="0029480F"/>
    <w:rsid w:val="00295B4D"/>
    <w:rsid w:val="002A3E00"/>
    <w:rsid w:val="002A5276"/>
    <w:rsid w:val="002A5970"/>
    <w:rsid w:val="002A61A3"/>
    <w:rsid w:val="002A6ABD"/>
    <w:rsid w:val="002A6BB8"/>
    <w:rsid w:val="002A7776"/>
    <w:rsid w:val="002B19F1"/>
    <w:rsid w:val="002B28BD"/>
    <w:rsid w:val="002C0FD6"/>
    <w:rsid w:val="002C2272"/>
    <w:rsid w:val="002C2DB0"/>
    <w:rsid w:val="002C43C7"/>
    <w:rsid w:val="002C45AF"/>
    <w:rsid w:val="002C560E"/>
    <w:rsid w:val="002C587D"/>
    <w:rsid w:val="002D0D5E"/>
    <w:rsid w:val="002D1094"/>
    <w:rsid w:val="002D1FD5"/>
    <w:rsid w:val="002D4313"/>
    <w:rsid w:val="002D4956"/>
    <w:rsid w:val="002D6D45"/>
    <w:rsid w:val="002E00CE"/>
    <w:rsid w:val="002E467C"/>
    <w:rsid w:val="002E67EB"/>
    <w:rsid w:val="002E6E58"/>
    <w:rsid w:val="002F025B"/>
    <w:rsid w:val="002F302A"/>
    <w:rsid w:val="002F3D1A"/>
    <w:rsid w:val="002F481B"/>
    <w:rsid w:val="00300E48"/>
    <w:rsid w:val="00301064"/>
    <w:rsid w:val="003028C4"/>
    <w:rsid w:val="0030577D"/>
    <w:rsid w:val="00305860"/>
    <w:rsid w:val="00305B63"/>
    <w:rsid w:val="00306C35"/>
    <w:rsid w:val="00311F8C"/>
    <w:rsid w:val="00312115"/>
    <w:rsid w:val="00314A25"/>
    <w:rsid w:val="0031646A"/>
    <w:rsid w:val="00317B6B"/>
    <w:rsid w:val="0032022D"/>
    <w:rsid w:val="00322C57"/>
    <w:rsid w:val="00322E35"/>
    <w:rsid w:val="0032396F"/>
    <w:rsid w:val="00331B1C"/>
    <w:rsid w:val="003326B1"/>
    <w:rsid w:val="00332B83"/>
    <w:rsid w:val="00332F4E"/>
    <w:rsid w:val="003333D9"/>
    <w:rsid w:val="0033343C"/>
    <w:rsid w:val="003444A3"/>
    <w:rsid w:val="00345E5A"/>
    <w:rsid w:val="00347EA9"/>
    <w:rsid w:val="0035073B"/>
    <w:rsid w:val="00351CC4"/>
    <w:rsid w:val="00353B2A"/>
    <w:rsid w:val="00355687"/>
    <w:rsid w:val="0035581D"/>
    <w:rsid w:val="00355CEA"/>
    <w:rsid w:val="00360402"/>
    <w:rsid w:val="00360CF7"/>
    <w:rsid w:val="003635EA"/>
    <w:rsid w:val="00363791"/>
    <w:rsid w:val="003650A6"/>
    <w:rsid w:val="0036617F"/>
    <w:rsid w:val="00366494"/>
    <w:rsid w:val="00377F72"/>
    <w:rsid w:val="003829B5"/>
    <w:rsid w:val="0038331E"/>
    <w:rsid w:val="00383D78"/>
    <w:rsid w:val="00384134"/>
    <w:rsid w:val="00386EE2"/>
    <w:rsid w:val="003917C1"/>
    <w:rsid w:val="00392C3C"/>
    <w:rsid w:val="00393625"/>
    <w:rsid w:val="0039441D"/>
    <w:rsid w:val="0039635A"/>
    <w:rsid w:val="00396C53"/>
    <w:rsid w:val="00397A42"/>
    <w:rsid w:val="003A30A5"/>
    <w:rsid w:val="003A38E6"/>
    <w:rsid w:val="003A55ED"/>
    <w:rsid w:val="003A5E44"/>
    <w:rsid w:val="003A6ECC"/>
    <w:rsid w:val="003A7FD1"/>
    <w:rsid w:val="003B12EF"/>
    <w:rsid w:val="003B23FC"/>
    <w:rsid w:val="003B27F8"/>
    <w:rsid w:val="003B2FC7"/>
    <w:rsid w:val="003B3194"/>
    <w:rsid w:val="003B426D"/>
    <w:rsid w:val="003B66D3"/>
    <w:rsid w:val="003B771B"/>
    <w:rsid w:val="003C2DD2"/>
    <w:rsid w:val="003C335D"/>
    <w:rsid w:val="003C5A68"/>
    <w:rsid w:val="003C606B"/>
    <w:rsid w:val="003C7965"/>
    <w:rsid w:val="003D1AF7"/>
    <w:rsid w:val="003D1B5E"/>
    <w:rsid w:val="003D2CEB"/>
    <w:rsid w:val="003D649B"/>
    <w:rsid w:val="003E0AFF"/>
    <w:rsid w:val="003E1A7A"/>
    <w:rsid w:val="003E6480"/>
    <w:rsid w:val="003F0C66"/>
    <w:rsid w:val="003F3734"/>
    <w:rsid w:val="003F3F65"/>
    <w:rsid w:val="003F4817"/>
    <w:rsid w:val="00400174"/>
    <w:rsid w:val="004029E6"/>
    <w:rsid w:val="00402B28"/>
    <w:rsid w:val="00404814"/>
    <w:rsid w:val="004053EB"/>
    <w:rsid w:val="00405A22"/>
    <w:rsid w:val="00406576"/>
    <w:rsid w:val="00406731"/>
    <w:rsid w:val="00406DE4"/>
    <w:rsid w:val="00415CF7"/>
    <w:rsid w:val="00416E01"/>
    <w:rsid w:val="00420606"/>
    <w:rsid w:val="00422F17"/>
    <w:rsid w:val="0042377B"/>
    <w:rsid w:val="0042403E"/>
    <w:rsid w:val="00425C95"/>
    <w:rsid w:val="0042670F"/>
    <w:rsid w:val="00426BBF"/>
    <w:rsid w:val="00430E9D"/>
    <w:rsid w:val="004319D1"/>
    <w:rsid w:val="00431F6D"/>
    <w:rsid w:val="004346AC"/>
    <w:rsid w:val="00435DA7"/>
    <w:rsid w:val="0044192D"/>
    <w:rsid w:val="00443BE4"/>
    <w:rsid w:val="004445C4"/>
    <w:rsid w:val="00445C33"/>
    <w:rsid w:val="0044672B"/>
    <w:rsid w:val="00447EF4"/>
    <w:rsid w:val="0045257B"/>
    <w:rsid w:val="0045481B"/>
    <w:rsid w:val="00456CC1"/>
    <w:rsid w:val="00456E19"/>
    <w:rsid w:val="00456F92"/>
    <w:rsid w:val="00460DBB"/>
    <w:rsid w:val="0046655C"/>
    <w:rsid w:val="0046669D"/>
    <w:rsid w:val="00467EF3"/>
    <w:rsid w:val="00470013"/>
    <w:rsid w:val="00470A1C"/>
    <w:rsid w:val="00470F32"/>
    <w:rsid w:val="004714A0"/>
    <w:rsid w:val="00471BEA"/>
    <w:rsid w:val="00473FA9"/>
    <w:rsid w:val="00476A4B"/>
    <w:rsid w:val="004773C8"/>
    <w:rsid w:val="00480570"/>
    <w:rsid w:val="00484B66"/>
    <w:rsid w:val="004852C6"/>
    <w:rsid w:val="00485620"/>
    <w:rsid w:val="004857C9"/>
    <w:rsid w:val="00485F57"/>
    <w:rsid w:val="004873B8"/>
    <w:rsid w:val="00490F0C"/>
    <w:rsid w:val="00495750"/>
    <w:rsid w:val="00496ED9"/>
    <w:rsid w:val="00497416"/>
    <w:rsid w:val="004A0E4D"/>
    <w:rsid w:val="004A20A2"/>
    <w:rsid w:val="004A2104"/>
    <w:rsid w:val="004A5DD5"/>
    <w:rsid w:val="004A6C7B"/>
    <w:rsid w:val="004B01A6"/>
    <w:rsid w:val="004B06AD"/>
    <w:rsid w:val="004B0C1B"/>
    <w:rsid w:val="004B1CB3"/>
    <w:rsid w:val="004B1F27"/>
    <w:rsid w:val="004B51C6"/>
    <w:rsid w:val="004C0B5B"/>
    <w:rsid w:val="004C0C0E"/>
    <w:rsid w:val="004C0DD6"/>
    <w:rsid w:val="004C1972"/>
    <w:rsid w:val="004C3160"/>
    <w:rsid w:val="004C32EB"/>
    <w:rsid w:val="004C7D6F"/>
    <w:rsid w:val="004D25C5"/>
    <w:rsid w:val="004D3144"/>
    <w:rsid w:val="004D35E9"/>
    <w:rsid w:val="004D443D"/>
    <w:rsid w:val="004D46A2"/>
    <w:rsid w:val="004D4851"/>
    <w:rsid w:val="004D6148"/>
    <w:rsid w:val="004E1807"/>
    <w:rsid w:val="004E1AC1"/>
    <w:rsid w:val="004E4260"/>
    <w:rsid w:val="004E5433"/>
    <w:rsid w:val="004E5DA6"/>
    <w:rsid w:val="004E71B3"/>
    <w:rsid w:val="004F0127"/>
    <w:rsid w:val="004F0EA8"/>
    <w:rsid w:val="004F28F0"/>
    <w:rsid w:val="004F606C"/>
    <w:rsid w:val="004F682E"/>
    <w:rsid w:val="004F7978"/>
    <w:rsid w:val="004F7F3E"/>
    <w:rsid w:val="00503084"/>
    <w:rsid w:val="0050340F"/>
    <w:rsid w:val="005038DE"/>
    <w:rsid w:val="005057B7"/>
    <w:rsid w:val="00505919"/>
    <w:rsid w:val="00507657"/>
    <w:rsid w:val="00507F81"/>
    <w:rsid w:val="0051039F"/>
    <w:rsid w:val="005104BB"/>
    <w:rsid w:val="00512B35"/>
    <w:rsid w:val="005131B3"/>
    <w:rsid w:val="00514463"/>
    <w:rsid w:val="0051546F"/>
    <w:rsid w:val="00515DAE"/>
    <w:rsid w:val="0052049D"/>
    <w:rsid w:val="00521BA8"/>
    <w:rsid w:val="00521BFD"/>
    <w:rsid w:val="0052353E"/>
    <w:rsid w:val="00524F38"/>
    <w:rsid w:val="005251E8"/>
    <w:rsid w:val="005254DB"/>
    <w:rsid w:val="00525657"/>
    <w:rsid w:val="00530678"/>
    <w:rsid w:val="005310AF"/>
    <w:rsid w:val="00533206"/>
    <w:rsid w:val="005347DD"/>
    <w:rsid w:val="00534B15"/>
    <w:rsid w:val="00536CA1"/>
    <w:rsid w:val="00540C94"/>
    <w:rsid w:val="0054699F"/>
    <w:rsid w:val="005477FD"/>
    <w:rsid w:val="0055015A"/>
    <w:rsid w:val="005513FC"/>
    <w:rsid w:val="0055192C"/>
    <w:rsid w:val="005524B0"/>
    <w:rsid w:val="00554D8D"/>
    <w:rsid w:val="005552FF"/>
    <w:rsid w:val="0056113C"/>
    <w:rsid w:val="00564DD7"/>
    <w:rsid w:val="00565D9F"/>
    <w:rsid w:val="00571A28"/>
    <w:rsid w:val="00571E03"/>
    <w:rsid w:val="00574DA1"/>
    <w:rsid w:val="005763B0"/>
    <w:rsid w:val="00576562"/>
    <w:rsid w:val="005807D4"/>
    <w:rsid w:val="00581814"/>
    <w:rsid w:val="00582007"/>
    <w:rsid w:val="00582FB7"/>
    <w:rsid w:val="00583139"/>
    <w:rsid w:val="00583876"/>
    <w:rsid w:val="005840D3"/>
    <w:rsid w:val="00584316"/>
    <w:rsid w:val="005844BF"/>
    <w:rsid w:val="00586657"/>
    <w:rsid w:val="005874E9"/>
    <w:rsid w:val="00591F4F"/>
    <w:rsid w:val="00592EC2"/>
    <w:rsid w:val="00593D1A"/>
    <w:rsid w:val="00595618"/>
    <w:rsid w:val="00595D88"/>
    <w:rsid w:val="005963F0"/>
    <w:rsid w:val="00596A0F"/>
    <w:rsid w:val="005A0F61"/>
    <w:rsid w:val="005A36AC"/>
    <w:rsid w:val="005A4321"/>
    <w:rsid w:val="005A613E"/>
    <w:rsid w:val="005B0963"/>
    <w:rsid w:val="005B176C"/>
    <w:rsid w:val="005B6557"/>
    <w:rsid w:val="005B6E21"/>
    <w:rsid w:val="005C28C4"/>
    <w:rsid w:val="005C294B"/>
    <w:rsid w:val="005C2F01"/>
    <w:rsid w:val="005C5140"/>
    <w:rsid w:val="005C715D"/>
    <w:rsid w:val="005D199C"/>
    <w:rsid w:val="005D1AF0"/>
    <w:rsid w:val="005D2665"/>
    <w:rsid w:val="005D268B"/>
    <w:rsid w:val="005D33BE"/>
    <w:rsid w:val="005D3C2D"/>
    <w:rsid w:val="005D3CDC"/>
    <w:rsid w:val="005D4285"/>
    <w:rsid w:val="005D54BB"/>
    <w:rsid w:val="005E1387"/>
    <w:rsid w:val="005E1419"/>
    <w:rsid w:val="005E5F22"/>
    <w:rsid w:val="005F0FCA"/>
    <w:rsid w:val="005F3F3C"/>
    <w:rsid w:val="005F7A34"/>
    <w:rsid w:val="006019C4"/>
    <w:rsid w:val="00602D62"/>
    <w:rsid w:val="00604705"/>
    <w:rsid w:val="0061008E"/>
    <w:rsid w:val="00614987"/>
    <w:rsid w:val="00614CD7"/>
    <w:rsid w:val="006169D6"/>
    <w:rsid w:val="0062449F"/>
    <w:rsid w:val="00624665"/>
    <w:rsid w:val="00624CC3"/>
    <w:rsid w:val="00625C25"/>
    <w:rsid w:val="00625C76"/>
    <w:rsid w:val="00625E2E"/>
    <w:rsid w:val="00626975"/>
    <w:rsid w:val="00630334"/>
    <w:rsid w:val="00630426"/>
    <w:rsid w:val="00631523"/>
    <w:rsid w:val="00631DA8"/>
    <w:rsid w:val="00632027"/>
    <w:rsid w:val="006323F1"/>
    <w:rsid w:val="00633605"/>
    <w:rsid w:val="0063440C"/>
    <w:rsid w:val="00636FBD"/>
    <w:rsid w:val="00640641"/>
    <w:rsid w:val="00640FE0"/>
    <w:rsid w:val="0064136E"/>
    <w:rsid w:val="00641373"/>
    <w:rsid w:val="006414A6"/>
    <w:rsid w:val="00641620"/>
    <w:rsid w:val="006431C2"/>
    <w:rsid w:val="0064442F"/>
    <w:rsid w:val="00645A96"/>
    <w:rsid w:val="0064665F"/>
    <w:rsid w:val="00646966"/>
    <w:rsid w:val="00646F0E"/>
    <w:rsid w:val="006471DC"/>
    <w:rsid w:val="00647611"/>
    <w:rsid w:val="006508A3"/>
    <w:rsid w:val="00652AB2"/>
    <w:rsid w:val="00653D6F"/>
    <w:rsid w:val="00655842"/>
    <w:rsid w:val="006632F3"/>
    <w:rsid w:val="00667021"/>
    <w:rsid w:val="006677F1"/>
    <w:rsid w:val="0067043B"/>
    <w:rsid w:val="00672255"/>
    <w:rsid w:val="006739DA"/>
    <w:rsid w:val="006741C6"/>
    <w:rsid w:val="00674A52"/>
    <w:rsid w:val="00680184"/>
    <w:rsid w:val="006814FD"/>
    <w:rsid w:val="00681E4D"/>
    <w:rsid w:val="00682184"/>
    <w:rsid w:val="006841A6"/>
    <w:rsid w:val="00684E2F"/>
    <w:rsid w:val="006858EC"/>
    <w:rsid w:val="00694F20"/>
    <w:rsid w:val="00695F85"/>
    <w:rsid w:val="006978E3"/>
    <w:rsid w:val="00697CC5"/>
    <w:rsid w:val="006A03F5"/>
    <w:rsid w:val="006A0CCF"/>
    <w:rsid w:val="006A0E00"/>
    <w:rsid w:val="006A1253"/>
    <w:rsid w:val="006A203C"/>
    <w:rsid w:val="006A323C"/>
    <w:rsid w:val="006A38A5"/>
    <w:rsid w:val="006A3A8E"/>
    <w:rsid w:val="006A7AC8"/>
    <w:rsid w:val="006B101E"/>
    <w:rsid w:val="006B36AB"/>
    <w:rsid w:val="006B5CBB"/>
    <w:rsid w:val="006C276A"/>
    <w:rsid w:val="006C2B5D"/>
    <w:rsid w:val="006C32E8"/>
    <w:rsid w:val="006C4F12"/>
    <w:rsid w:val="006C52DD"/>
    <w:rsid w:val="006C625C"/>
    <w:rsid w:val="006C7979"/>
    <w:rsid w:val="006C7F79"/>
    <w:rsid w:val="006D16F4"/>
    <w:rsid w:val="006D381C"/>
    <w:rsid w:val="006D3C34"/>
    <w:rsid w:val="006D5DE6"/>
    <w:rsid w:val="006E0546"/>
    <w:rsid w:val="006E0F11"/>
    <w:rsid w:val="006E306E"/>
    <w:rsid w:val="006E3595"/>
    <w:rsid w:val="006E6634"/>
    <w:rsid w:val="006E70C7"/>
    <w:rsid w:val="006E72FA"/>
    <w:rsid w:val="006F24E9"/>
    <w:rsid w:val="006F365C"/>
    <w:rsid w:val="006F3D0C"/>
    <w:rsid w:val="006F4BFD"/>
    <w:rsid w:val="006F5951"/>
    <w:rsid w:val="006F5FE8"/>
    <w:rsid w:val="00703263"/>
    <w:rsid w:val="007068F5"/>
    <w:rsid w:val="00707584"/>
    <w:rsid w:val="0070793F"/>
    <w:rsid w:val="00714CAB"/>
    <w:rsid w:val="00714E99"/>
    <w:rsid w:val="0072224D"/>
    <w:rsid w:val="00723AD4"/>
    <w:rsid w:val="0072459B"/>
    <w:rsid w:val="007266C7"/>
    <w:rsid w:val="00726F77"/>
    <w:rsid w:val="00730541"/>
    <w:rsid w:val="00730D68"/>
    <w:rsid w:val="0073393A"/>
    <w:rsid w:val="007368CD"/>
    <w:rsid w:val="00741B12"/>
    <w:rsid w:val="00741EFF"/>
    <w:rsid w:val="00747A7A"/>
    <w:rsid w:val="00747E79"/>
    <w:rsid w:val="007506F1"/>
    <w:rsid w:val="0075129E"/>
    <w:rsid w:val="00751673"/>
    <w:rsid w:val="00752834"/>
    <w:rsid w:val="00752DD1"/>
    <w:rsid w:val="007535B5"/>
    <w:rsid w:val="0075523C"/>
    <w:rsid w:val="00755BB9"/>
    <w:rsid w:val="00757113"/>
    <w:rsid w:val="007576A4"/>
    <w:rsid w:val="00757E81"/>
    <w:rsid w:val="00763608"/>
    <w:rsid w:val="00767D88"/>
    <w:rsid w:val="00773447"/>
    <w:rsid w:val="00773ABD"/>
    <w:rsid w:val="007748B5"/>
    <w:rsid w:val="00776920"/>
    <w:rsid w:val="007773DA"/>
    <w:rsid w:val="0078133A"/>
    <w:rsid w:val="00781475"/>
    <w:rsid w:val="0078242E"/>
    <w:rsid w:val="00786296"/>
    <w:rsid w:val="007862BC"/>
    <w:rsid w:val="0079183C"/>
    <w:rsid w:val="00791A3F"/>
    <w:rsid w:val="007939A9"/>
    <w:rsid w:val="00795547"/>
    <w:rsid w:val="007966B7"/>
    <w:rsid w:val="0079689B"/>
    <w:rsid w:val="007A0367"/>
    <w:rsid w:val="007A104A"/>
    <w:rsid w:val="007A476A"/>
    <w:rsid w:val="007A4E5E"/>
    <w:rsid w:val="007A4F8C"/>
    <w:rsid w:val="007A671A"/>
    <w:rsid w:val="007A78EF"/>
    <w:rsid w:val="007B044D"/>
    <w:rsid w:val="007B0B5B"/>
    <w:rsid w:val="007B0C0E"/>
    <w:rsid w:val="007B0C49"/>
    <w:rsid w:val="007B11B8"/>
    <w:rsid w:val="007B2318"/>
    <w:rsid w:val="007C1C15"/>
    <w:rsid w:val="007C3D6B"/>
    <w:rsid w:val="007C4137"/>
    <w:rsid w:val="007C433A"/>
    <w:rsid w:val="007C6352"/>
    <w:rsid w:val="007C6919"/>
    <w:rsid w:val="007C69C8"/>
    <w:rsid w:val="007D0B8D"/>
    <w:rsid w:val="007D1D2B"/>
    <w:rsid w:val="007D2D40"/>
    <w:rsid w:val="007D3DC3"/>
    <w:rsid w:val="007D6085"/>
    <w:rsid w:val="007D6483"/>
    <w:rsid w:val="007E3BA6"/>
    <w:rsid w:val="007F074A"/>
    <w:rsid w:val="007F14E7"/>
    <w:rsid w:val="007F184C"/>
    <w:rsid w:val="007F29B4"/>
    <w:rsid w:val="007F376B"/>
    <w:rsid w:val="007F58B8"/>
    <w:rsid w:val="007F5BD9"/>
    <w:rsid w:val="007F6336"/>
    <w:rsid w:val="007F65C0"/>
    <w:rsid w:val="007F736B"/>
    <w:rsid w:val="0080045B"/>
    <w:rsid w:val="00800543"/>
    <w:rsid w:val="00800C78"/>
    <w:rsid w:val="008038C1"/>
    <w:rsid w:val="0080589D"/>
    <w:rsid w:val="00805BE5"/>
    <w:rsid w:val="0081067E"/>
    <w:rsid w:val="00811A29"/>
    <w:rsid w:val="00813B21"/>
    <w:rsid w:val="00813DBE"/>
    <w:rsid w:val="00813ED6"/>
    <w:rsid w:val="008143BD"/>
    <w:rsid w:val="0081551D"/>
    <w:rsid w:val="00816675"/>
    <w:rsid w:val="008248E4"/>
    <w:rsid w:val="0083274E"/>
    <w:rsid w:val="00833A99"/>
    <w:rsid w:val="00834221"/>
    <w:rsid w:val="0083429F"/>
    <w:rsid w:val="008373A5"/>
    <w:rsid w:val="00837873"/>
    <w:rsid w:val="00837B71"/>
    <w:rsid w:val="00837DB9"/>
    <w:rsid w:val="008412BF"/>
    <w:rsid w:val="00841EB8"/>
    <w:rsid w:val="008422DF"/>
    <w:rsid w:val="0084412E"/>
    <w:rsid w:val="0084546E"/>
    <w:rsid w:val="00846837"/>
    <w:rsid w:val="0084723E"/>
    <w:rsid w:val="00850112"/>
    <w:rsid w:val="008508D7"/>
    <w:rsid w:val="00852BB1"/>
    <w:rsid w:val="00852ED3"/>
    <w:rsid w:val="00855B4F"/>
    <w:rsid w:val="00857EAF"/>
    <w:rsid w:val="00860110"/>
    <w:rsid w:val="00860CDD"/>
    <w:rsid w:val="00860EEE"/>
    <w:rsid w:val="0086148C"/>
    <w:rsid w:val="00861FE5"/>
    <w:rsid w:val="00863A18"/>
    <w:rsid w:val="00871FB6"/>
    <w:rsid w:val="00874956"/>
    <w:rsid w:val="00875DBA"/>
    <w:rsid w:val="00877E65"/>
    <w:rsid w:val="00877F38"/>
    <w:rsid w:val="0088101A"/>
    <w:rsid w:val="00881502"/>
    <w:rsid w:val="00882C65"/>
    <w:rsid w:val="00886381"/>
    <w:rsid w:val="00890C3D"/>
    <w:rsid w:val="00890EF3"/>
    <w:rsid w:val="00896415"/>
    <w:rsid w:val="008A22D0"/>
    <w:rsid w:val="008A3FAA"/>
    <w:rsid w:val="008A41D5"/>
    <w:rsid w:val="008A42DF"/>
    <w:rsid w:val="008A4C39"/>
    <w:rsid w:val="008A7373"/>
    <w:rsid w:val="008B0B4C"/>
    <w:rsid w:val="008B1424"/>
    <w:rsid w:val="008B3722"/>
    <w:rsid w:val="008C2132"/>
    <w:rsid w:val="008C4D9B"/>
    <w:rsid w:val="008C4F9E"/>
    <w:rsid w:val="008C5222"/>
    <w:rsid w:val="008C5961"/>
    <w:rsid w:val="008C7DCC"/>
    <w:rsid w:val="008D2873"/>
    <w:rsid w:val="008D319E"/>
    <w:rsid w:val="008D3380"/>
    <w:rsid w:val="008D4EE2"/>
    <w:rsid w:val="008D676A"/>
    <w:rsid w:val="008E02B9"/>
    <w:rsid w:val="008E0810"/>
    <w:rsid w:val="008E2ACC"/>
    <w:rsid w:val="008E34D4"/>
    <w:rsid w:val="008E3646"/>
    <w:rsid w:val="008E3B12"/>
    <w:rsid w:val="008E7570"/>
    <w:rsid w:val="008F027E"/>
    <w:rsid w:val="008F02DE"/>
    <w:rsid w:val="008F0934"/>
    <w:rsid w:val="008F621F"/>
    <w:rsid w:val="0090046B"/>
    <w:rsid w:val="00901A18"/>
    <w:rsid w:val="0090221F"/>
    <w:rsid w:val="00903492"/>
    <w:rsid w:val="009043BB"/>
    <w:rsid w:val="0090686E"/>
    <w:rsid w:val="009122F5"/>
    <w:rsid w:val="00914AA0"/>
    <w:rsid w:val="00917143"/>
    <w:rsid w:val="00920A7A"/>
    <w:rsid w:val="00920ABF"/>
    <w:rsid w:val="009211F8"/>
    <w:rsid w:val="0092131C"/>
    <w:rsid w:val="009213EF"/>
    <w:rsid w:val="00921EA4"/>
    <w:rsid w:val="00923AA6"/>
    <w:rsid w:val="00924861"/>
    <w:rsid w:val="009339B6"/>
    <w:rsid w:val="00934157"/>
    <w:rsid w:val="00934457"/>
    <w:rsid w:val="00934A20"/>
    <w:rsid w:val="009352FF"/>
    <w:rsid w:val="0093676C"/>
    <w:rsid w:val="00940414"/>
    <w:rsid w:val="0094061B"/>
    <w:rsid w:val="0094078B"/>
    <w:rsid w:val="009417D7"/>
    <w:rsid w:val="00941CE4"/>
    <w:rsid w:val="00941FF9"/>
    <w:rsid w:val="009421D5"/>
    <w:rsid w:val="00942D90"/>
    <w:rsid w:val="00944231"/>
    <w:rsid w:val="0095148C"/>
    <w:rsid w:val="00952015"/>
    <w:rsid w:val="00952C25"/>
    <w:rsid w:val="00952CC0"/>
    <w:rsid w:val="00955A9E"/>
    <w:rsid w:val="009577B0"/>
    <w:rsid w:val="0096035B"/>
    <w:rsid w:val="00960CF7"/>
    <w:rsid w:val="009612A8"/>
    <w:rsid w:val="0096169A"/>
    <w:rsid w:val="00961977"/>
    <w:rsid w:val="0096474F"/>
    <w:rsid w:val="009657C0"/>
    <w:rsid w:val="009719C9"/>
    <w:rsid w:val="00971C8C"/>
    <w:rsid w:val="00972972"/>
    <w:rsid w:val="009735AE"/>
    <w:rsid w:val="009753FE"/>
    <w:rsid w:val="00975D40"/>
    <w:rsid w:val="00976F98"/>
    <w:rsid w:val="009774F7"/>
    <w:rsid w:val="00980633"/>
    <w:rsid w:val="009836DE"/>
    <w:rsid w:val="00990E10"/>
    <w:rsid w:val="00994F8D"/>
    <w:rsid w:val="00995E3F"/>
    <w:rsid w:val="00996525"/>
    <w:rsid w:val="00996C0F"/>
    <w:rsid w:val="00996C62"/>
    <w:rsid w:val="009972B7"/>
    <w:rsid w:val="009A078E"/>
    <w:rsid w:val="009A19F9"/>
    <w:rsid w:val="009A2286"/>
    <w:rsid w:val="009A26F1"/>
    <w:rsid w:val="009A27F4"/>
    <w:rsid w:val="009A39A4"/>
    <w:rsid w:val="009A3DB9"/>
    <w:rsid w:val="009A45FD"/>
    <w:rsid w:val="009B0400"/>
    <w:rsid w:val="009B0EEF"/>
    <w:rsid w:val="009B14B3"/>
    <w:rsid w:val="009B1A52"/>
    <w:rsid w:val="009B647C"/>
    <w:rsid w:val="009B6FFB"/>
    <w:rsid w:val="009B7611"/>
    <w:rsid w:val="009C48E8"/>
    <w:rsid w:val="009C5E6A"/>
    <w:rsid w:val="009D01F1"/>
    <w:rsid w:val="009D23E8"/>
    <w:rsid w:val="009D3B82"/>
    <w:rsid w:val="009D4616"/>
    <w:rsid w:val="009D5DA7"/>
    <w:rsid w:val="009D6413"/>
    <w:rsid w:val="009D681A"/>
    <w:rsid w:val="009E0026"/>
    <w:rsid w:val="009E11AE"/>
    <w:rsid w:val="009E1B79"/>
    <w:rsid w:val="009E3E7F"/>
    <w:rsid w:val="009E6186"/>
    <w:rsid w:val="009E646F"/>
    <w:rsid w:val="009E6DB8"/>
    <w:rsid w:val="009E7265"/>
    <w:rsid w:val="009F23E3"/>
    <w:rsid w:val="009F253F"/>
    <w:rsid w:val="009F26CA"/>
    <w:rsid w:val="009F3EAF"/>
    <w:rsid w:val="009F4BB8"/>
    <w:rsid w:val="00A00CEA"/>
    <w:rsid w:val="00A0219A"/>
    <w:rsid w:val="00A07322"/>
    <w:rsid w:val="00A07B6D"/>
    <w:rsid w:val="00A133B3"/>
    <w:rsid w:val="00A14867"/>
    <w:rsid w:val="00A15A8E"/>
    <w:rsid w:val="00A164D3"/>
    <w:rsid w:val="00A16CF8"/>
    <w:rsid w:val="00A170D5"/>
    <w:rsid w:val="00A21A2A"/>
    <w:rsid w:val="00A2370B"/>
    <w:rsid w:val="00A23B70"/>
    <w:rsid w:val="00A25727"/>
    <w:rsid w:val="00A261DD"/>
    <w:rsid w:val="00A2631A"/>
    <w:rsid w:val="00A340C1"/>
    <w:rsid w:val="00A37A81"/>
    <w:rsid w:val="00A40E80"/>
    <w:rsid w:val="00A4132A"/>
    <w:rsid w:val="00A41D21"/>
    <w:rsid w:val="00A42608"/>
    <w:rsid w:val="00A43C36"/>
    <w:rsid w:val="00A44F8F"/>
    <w:rsid w:val="00A461C3"/>
    <w:rsid w:val="00A5085E"/>
    <w:rsid w:val="00A5253D"/>
    <w:rsid w:val="00A52C69"/>
    <w:rsid w:val="00A6268B"/>
    <w:rsid w:val="00A65831"/>
    <w:rsid w:val="00A65E07"/>
    <w:rsid w:val="00A6662F"/>
    <w:rsid w:val="00A67B9D"/>
    <w:rsid w:val="00A70043"/>
    <w:rsid w:val="00A70532"/>
    <w:rsid w:val="00A71C71"/>
    <w:rsid w:val="00A74983"/>
    <w:rsid w:val="00A7587C"/>
    <w:rsid w:val="00A802B7"/>
    <w:rsid w:val="00A92297"/>
    <w:rsid w:val="00A936BE"/>
    <w:rsid w:val="00A96693"/>
    <w:rsid w:val="00AA3838"/>
    <w:rsid w:val="00AA442F"/>
    <w:rsid w:val="00AA5036"/>
    <w:rsid w:val="00AA5A8E"/>
    <w:rsid w:val="00AB02F9"/>
    <w:rsid w:val="00AC21D7"/>
    <w:rsid w:val="00AC2EDA"/>
    <w:rsid w:val="00AC5C4C"/>
    <w:rsid w:val="00AD1D8F"/>
    <w:rsid w:val="00AD21DF"/>
    <w:rsid w:val="00AD32FC"/>
    <w:rsid w:val="00AD33CC"/>
    <w:rsid w:val="00AD5D54"/>
    <w:rsid w:val="00AD5E63"/>
    <w:rsid w:val="00AD69A0"/>
    <w:rsid w:val="00AE3070"/>
    <w:rsid w:val="00AE3E2C"/>
    <w:rsid w:val="00AE3E69"/>
    <w:rsid w:val="00AE442E"/>
    <w:rsid w:val="00AE551F"/>
    <w:rsid w:val="00AF4AA0"/>
    <w:rsid w:val="00AF4C88"/>
    <w:rsid w:val="00AF5563"/>
    <w:rsid w:val="00B07DBC"/>
    <w:rsid w:val="00B103CB"/>
    <w:rsid w:val="00B106C0"/>
    <w:rsid w:val="00B110EB"/>
    <w:rsid w:val="00B116B7"/>
    <w:rsid w:val="00B119ED"/>
    <w:rsid w:val="00B11BA9"/>
    <w:rsid w:val="00B13BE2"/>
    <w:rsid w:val="00B13EE7"/>
    <w:rsid w:val="00B1411B"/>
    <w:rsid w:val="00B14596"/>
    <w:rsid w:val="00B14B92"/>
    <w:rsid w:val="00B158BB"/>
    <w:rsid w:val="00B170E5"/>
    <w:rsid w:val="00B21D2D"/>
    <w:rsid w:val="00B2284E"/>
    <w:rsid w:val="00B23184"/>
    <w:rsid w:val="00B2332F"/>
    <w:rsid w:val="00B25028"/>
    <w:rsid w:val="00B26B58"/>
    <w:rsid w:val="00B27B06"/>
    <w:rsid w:val="00B318CD"/>
    <w:rsid w:val="00B3231E"/>
    <w:rsid w:val="00B32DFF"/>
    <w:rsid w:val="00B343C6"/>
    <w:rsid w:val="00B34A75"/>
    <w:rsid w:val="00B36FC0"/>
    <w:rsid w:val="00B37C09"/>
    <w:rsid w:val="00B41DD3"/>
    <w:rsid w:val="00B42703"/>
    <w:rsid w:val="00B42E79"/>
    <w:rsid w:val="00B45FFA"/>
    <w:rsid w:val="00B500A3"/>
    <w:rsid w:val="00B512EB"/>
    <w:rsid w:val="00B52995"/>
    <w:rsid w:val="00B57E32"/>
    <w:rsid w:val="00B61F68"/>
    <w:rsid w:val="00B624DE"/>
    <w:rsid w:val="00B62857"/>
    <w:rsid w:val="00B62E21"/>
    <w:rsid w:val="00B653C3"/>
    <w:rsid w:val="00B6612E"/>
    <w:rsid w:val="00B6779A"/>
    <w:rsid w:val="00B67F96"/>
    <w:rsid w:val="00B71BEB"/>
    <w:rsid w:val="00B7229F"/>
    <w:rsid w:val="00B733C7"/>
    <w:rsid w:val="00B7346E"/>
    <w:rsid w:val="00B73775"/>
    <w:rsid w:val="00B73F5F"/>
    <w:rsid w:val="00B74CFA"/>
    <w:rsid w:val="00B759BA"/>
    <w:rsid w:val="00B76A90"/>
    <w:rsid w:val="00B801C8"/>
    <w:rsid w:val="00B80228"/>
    <w:rsid w:val="00B80EA0"/>
    <w:rsid w:val="00B81A34"/>
    <w:rsid w:val="00B81F5A"/>
    <w:rsid w:val="00B86FB4"/>
    <w:rsid w:val="00B87756"/>
    <w:rsid w:val="00B96AAD"/>
    <w:rsid w:val="00B97F0C"/>
    <w:rsid w:val="00BA33A8"/>
    <w:rsid w:val="00BA4855"/>
    <w:rsid w:val="00BA4F5F"/>
    <w:rsid w:val="00BA51EC"/>
    <w:rsid w:val="00BA6FF9"/>
    <w:rsid w:val="00BA7814"/>
    <w:rsid w:val="00BB7E5B"/>
    <w:rsid w:val="00BC0BB4"/>
    <w:rsid w:val="00BC0C71"/>
    <w:rsid w:val="00BC2C12"/>
    <w:rsid w:val="00BD039A"/>
    <w:rsid w:val="00BD1771"/>
    <w:rsid w:val="00BD499B"/>
    <w:rsid w:val="00BD50DC"/>
    <w:rsid w:val="00BD56A8"/>
    <w:rsid w:val="00BE11B0"/>
    <w:rsid w:val="00BE1566"/>
    <w:rsid w:val="00BE61B9"/>
    <w:rsid w:val="00BE64B1"/>
    <w:rsid w:val="00BE6500"/>
    <w:rsid w:val="00BF04D1"/>
    <w:rsid w:val="00BF2580"/>
    <w:rsid w:val="00BF40CD"/>
    <w:rsid w:val="00BF469D"/>
    <w:rsid w:val="00C03DB8"/>
    <w:rsid w:val="00C04282"/>
    <w:rsid w:val="00C07222"/>
    <w:rsid w:val="00C10C99"/>
    <w:rsid w:val="00C10DC4"/>
    <w:rsid w:val="00C14234"/>
    <w:rsid w:val="00C176D8"/>
    <w:rsid w:val="00C2008D"/>
    <w:rsid w:val="00C20EA4"/>
    <w:rsid w:val="00C20F7F"/>
    <w:rsid w:val="00C22ED7"/>
    <w:rsid w:val="00C237C8"/>
    <w:rsid w:val="00C24648"/>
    <w:rsid w:val="00C26972"/>
    <w:rsid w:val="00C304D3"/>
    <w:rsid w:val="00C31BB2"/>
    <w:rsid w:val="00C33AD2"/>
    <w:rsid w:val="00C340B8"/>
    <w:rsid w:val="00C3449E"/>
    <w:rsid w:val="00C348AB"/>
    <w:rsid w:val="00C351C5"/>
    <w:rsid w:val="00C36C90"/>
    <w:rsid w:val="00C40DF2"/>
    <w:rsid w:val="00C4142C"/>
    <w:rsid w:val="00C41665"/>
    <w:rsid w:val="00C41A80"/>
    <w:rsid w:val="00C43635"/>
    <w:rsid w:val="00C44661"/>
    <w:rsid w:val="00C4477E"/>
    <w:rsid w:val="00C456A1"/>
    <w:rsid w:val="00C51CDA"/>
    <w:rsid w:val="00C55A48"/>
    <w:rsid w:val="00C62994"/>
    <w:rsid w:val="00C63452"/>
    <w:rsid w:val="00C64438"/>
    <w:rsid w:val="00C65149"/>
    <w:rsid w:val="00C66263"/>
    <w:rsid w:val="00C666C1"/>
    <w:rsid w:val="00C67428"/>
    <w:rsid w:val="00C7258D"/>
    <w:rsid w:val="00C738DC"/>
    <w:rsid w:val="00C74A65"/>
    <w:rsid w:val="00C834A3"/>
    <w:rsid w:val="00C83ACE"/>
    <w:rsid w:val="00C8491D"/>
    <w:rsid w:val="00C87644"/>
    <w:rsid w:val="00C95E20"/>
    <w:rsid w:val="00C9692A"/>
    <w:rsid w:val="00C969C7"/>
    <w:rsid w:val="00C973CD"/>
    <w:rsid w:val="00CA0A5E"/>
    <w:rsid w:val="00CA302A"/>
    <w:rsid w:val="00CA456B"/>
    <w:rsid w:val="00CA674E"/>
    <w:rsid w:val="00CB14CA"/>
    <w:rsid w:val="00CB3003"/>
    <w:rsid w:val="00CB3814"/>
    <w:rsid w:val="00CB4E10"/>
    <w:rsid w:val="00CC004A"/>
    <w:rsid w:val="00CC06D1"/>
    <w:rsid w:val="00CC0ADE"/>
    <w:rsid w:val="00CC0E00"/>
    <w:rsid w:val="00CC0E81"/>
    <w:rsid w:val="00CC20A0"/>
    <w:rsid w:val="00CC35D9"/>
    <w:rsid w:val="00CC449C"/>
    <w:rsid w:val="00CC50BB"/>
    <w:rsid w:val="00CC7548"/>
    <w:rsid w:val="00CD696A"/>
    <w:rsid w:val="00CD74D1"/>
    <w:rsid w:val="00CD74FD"/>
    <w:rsid w:val="00CD7E0A"/>
    <w:rsid w:val="00CE2A18"/>
    <w:rsid w:val="00CE634B"/>
    <w:rsid w:val="00CF025B"/>
    <w:rsid w:val="00CF3881"/>
    <w:rsid w:val="00CF3C0F"/>
    <w:rsid w:val="00CF60AC"/>
    <w:rsid w:val="00CF732F"/>
    <w:rsid w:val="00CF7892"/>
    <w:rsid w:val="00D00784"/>
    <w:rsid w:val="00D0472A"/>
    <w:rsid w:val="00D07730"/>
    <w:rsid w:val="00D12299"/>
    <w:rsid w:val="00D15F8C"/>
    <w:rsid w:val="00D202AA"/>
    <w:rsid w:val="00D209E6"/>
    <w:rsid w:val="00D21EF3"/>
    <w:rsid w:val="00D2286F"/>
    <w:rsid w:val="00D23473"/>
    <w:rsid w:val="00D24C80"/>
    <w:rsid w:val="00D2588C"/>
    <w:rsid w:val="00D326DE"/>
    <w:rsid w:val="00D3465F"/>
    <w:rsid w:val="00D3626C"/>
    <w:rsid w:val="00D36330"/>
    <w:rsid w:val="00D406B5"/>
    <w:rsid w:val="00D40CFC"/>
    <w:rsid w:val="00D41581"/>
    <w:rsid w:val="00D425D9"/>
    <w:rsid w:val="00D442E3"/>
    <w:rsid w:val="00D45C5D"/>
    <w:rsid w:val="00D47900"/>
    <w:rsid w:val="00D4794F"/>
    <w:rsid w:val="00D50221"/>
    <w:rsid w:val="00D52912"/>
    <w:rsid w:val="00D5311B"/>
    <w:rsid w:val="00D55A06"/>
    <w:rsid w:val="00D55ACB"/>
    <w:rsid w:val="00D57643"/>
    <w:rsid w:val="00D61E20"/>
    <w:rsid w:val="00D64FC2"/>
    <w:rsid w:val="00D6549B"/>
    <w:rsid w:val="00D70E33"/>
    <w:rsid w:val="00D745AC"/>
    <w:rsid w:val="00D765D6"/>
    <w:rsid w:val="00D776B7"/>
    <w:rsid w:val="00D821FD"/>
    <w:rsid w:val="00D822EF"/>
    <w:rsid w:val="00D830F3"/>
    <w:rsid w:val="00D84D2A"/>
    <w:rsid w:val="00D85979"/>
    <w:rsid w:val="00D86278"/>
    <w:rsid w:val="00D873C7"/>
    <w:rsid w:val="00D87BF7"/>
    <w:rsid w:val="00D90F1A"/>
    <w:rsid w:val="00D91F00"/>
    <w:rsid w:val="00D9441B"/>
    <w:rsid w:val="00D95B21"/>
    <w:rsid w:val="00D97697"/>
    <w:rsid w:val="00D97972"/>
    <w:rsid w:val="00D97E66"/>
    <w:rsid w:val="00DA141D"/>
    <w:rsid w:val="00DA2D4C"/>
    <w:rsid w:val="00DA430B"/>
    <w:rsid w:val="00DA502E"/>
    <w:rsid w:val="00DA6866"/>
    <w:rsid w:val="00DB253F"/>
    <w:rsid w:val="00DB2C21"/>
    <w:rsid w:val="00DB35C0"/>
    <w:rsid w:val="00DB4132"/>
    <w:rsid w:val="00DB480E"/>
    <w:rsid w:val="00DB57D5"/>
    <w:rsid w:val="00DB6286"/>
    <w:rsid w:val="00DB7534"/>
    <w:rsid w:val="00DC2E2B"/>
    <w:rsid w:val="00DC4095"/>
    <w:rsid w:val="00DC4307"/>
    <w:rsid w:val="00DC56C7"/>
    <w:rsid w:val="00DC792E"/>
    <w:rsid w:val="00DD033E"/>
    <w:rsid w:val="00DD053E"/>
    <w:rsid w:val="00DD08DC"/>
    <w:rsid w:val="00DD2B66"/>
    <w:rsid w:val="00DD5CAE"/>
    <w:rsid w:val="00DD664B"/>
    <w:rsid w:val="00DD6A9A"/>
    <w:rsid w:val="00DD7D4D"/>
    <w:rsid w:val="00DE1DC6"/>
    <w:rsid w:val="00DE6860"/>
    <w:rsid w:val="00DE79C3"/>
    <w:rsid w:val="00DF3F95"/>
    <w:rsid w:val="00E002F7"/>
    <w:rsid w:val="00E0031D"/>
    <w:rsid w:val="00E02FAE"/>
    <w:rsid w:val="00E05728"/>
    <w:rsid w:val="00E05A19"/>
    <w:rsid w:val="00E0739B"/>
    <w:rsid w:val="00E07F08"/>
    <w:rsid w:val="00E1099C"/>
    <w:rsid w:val="00E1403B"/>
    <w:rsid w:val="00E1540A"/>
    <w:rsid w:val="00E15C7F"/>
    <w:rsid w:val="00E205AB"/>
    <w:rsid w:val="00E2182D"/>
    <w:rsid w:val="00E21D08"/>
    <w:rsid w:val="00E27F1F"/>
    <w:rsid w:val="00E303B6"/>
    <w:rsid w:val="00E33DFD"/>
    <w:rsid w:val="00E3438C"/>
    <w:rsid w:val="00E35757"/>
    <w:rsid w:val="00E420A2"/>
    <w:rsid w:val="00E424EE"/>
    <w:rsid w:val="00E42789"/>
    <w:rsid w:val="00E435FC"/>
    <w:rsid w:val="00E45EE3"/>
    <w:rsid w:val="00E52981"/>
    <w:rsid w:val="00E548D5"/>
    <w:rsid w:val="00E54D66"/>
    <w:rsid w:val="00E579A1"/>
    <w:rsid w:val="00E61245"/>
    <w:rsid w:val="00E62893"/>
    <w:rsid w:val="00E62DC1"/>
    <w:rsid w:val="00E65478"/>
    <w:rsid w:val="00E6788A"/>
    <w:rsid w:val="00E67972"/>
    <w:rsid w:val="00E746B5"/>
    <w:rsid w:val="00E74E77"/>
    <w:rsid w:val="00E7550F"/>
    <w:rsid w:val="00E7626E"/>
    <w:rsid w:val="00E81546"/>
    <w:rsid w:val="00E818B7"/>
    <w:rsid w:val="00E837AD"/>
    <w:rsid w:val="00E864FA"/>
    <w:rsid w:val="00E87A4E"/>
    <w:rsid w:val="00E87D61"/>
    <w:rsid w:val="00E90309"/>
    <w:rsid w:val="00E90D1A"/>
    <w:rsid w:val="00E924A9"/>
    <w:rsid w:val="00E9273D"/>
    <w:rsid w:val="00E929D5"/>
    <w:rsid w:val="00E9390F"/>
    <w:rsid w:val="00E93F48"/>
    <w:rsid w:val="00E95101"/>
    <w:rsid w:val="00E972F5"/>
    <w:rsid w:val="00E97669"/>
    <w:rsid w:val="00E97BB0"/>
    <w:rsid w:val="00EA3658"/>
    <w:rsid w:val="00EA41BE"/>
    <w:rsid w:val="00EA5823"/>
    <w:rsid w:val="00EA6608"/>
    <w:rsid w:val="00EA731D"/>
    <w:rsid w:val="00EB16D9"/>
    <w:rsid w:val="00EB1EE3"/>
    <w:rsid w:val="00EB25E0"/>
    <w:rsid w:val="00EB3039"/>
    <w:rsid w:val="00EB31C3"/>
    <w:rsid w:val="00EC0DD9"/>
    <w:rsid w:val="00EC2FA2"/>
    <w:rsid w:val="00EC3624"/>
    <w:rsid w:val="00EC72C7"/>
    <w:rsid w:val="00ED00C9"/>
    <w:rsid w:val="00ED1E4A"/>
    <w:rsid w:val="00ED576C"/>
    <w:rsid w:val="00EE1997"/>
    <w:rsid w:val="00EE21A0"/>
    <w:rsid w:val="00EE6E73"/>
    <w:rsid w:val="00EF0850"/>
    <w:rsid w:val="00EF14E3"/>
    <w:rsid w:val="00EF4122"/>
    <w:rsid w:val="00EF4B20"/>
    <w:rsid w:val="00EF4D1C"/>
    <w:rsid w:val="00EF53FB"/>
    <w:rsid w:val="00EF744D"/>
    <w:rsid w:val="00F01A41"/>
    <w:rsid w:val="00F01E1D"/>
    <w:rsid w:val="00F02085"/>
    <w:rsid w:val="00F07CDC"/>
    <w:rsid w:val="00F107DE"/>
    <w:rsid w:val="00F11362"/>
    <w:rsid w:val="00F12D40"/>
    <w:rsid w:val="00F13C38"/>
    <w:rsid w:val="00F15101"/>
    <w:rsid w:val="00F1640B"/>
    <w:rsid w:val="00F16A22"/>
    <w:rsid w:val="00F20521"/>
    <w:rsid w:val="00F2089A"/>
    <w:rsid w:val="00F2227B"/>
    <w:rsid w:val="00F257B6"/>
    <w:rsid w:val="00F25B86"/>
    <w:rsid w:val="00F25C90"/>
    <w:rsid w:val="00F32DCE"/>
    <w:rsid w:val="00F33B8A"/>
    <w:rsid w:val="00F33C45"/>
    <w:rsid w:val="00F34391"/>
    <w:rsid w:val="00F34F00"/>
    <w:rsid w:val="00F35BCF"/>
    <w:rsid w:val="00F37802"/>
    <w:rsid w:val="00F42150"/>
    <w:rsid w:val="00F42D80"/>
    <w:rsid w:val="00F439B9"/>
    <w:rsid w:val="00F43D17"/>
    <w:rsid w:val="00F44396"/>
    <w:rsid w:val="00F4447F"/>
    <w:rsid w:val="00F446C7"/>
    <w:rsid w:val="00F44724"/>
    <w:rsid w:val="00F46F5D"/>
    <w:rsid w:val="00F47C21"/>
    <w:rsid w:val="00F5098A"/>
    <w:rsid w:val="00F51DBE"/>
    <w:rsid w:val="00F53AB4"/>
    <w:rsid w:val="00F53F4A"/>
    <w:rsid w:val="00F54782"/>
    <w:rsid w:val="00F55FB4"/>
    <w:rsid w:val="00F560BD"/>
    <w:rsid w:val="00F5673E"/>
    <w:rsid w:val="00F5747A"/>
    <w:rsid w:val="00F616BE"/>
    <w:rsid w:val="00F617D4"/>
    <w:rsid w:val="00F6388B"/>
    <w:rsid w:val="00F6499D"/>
    <w:rsid w:val="00F649DB"/>
    <w:rsid w:val="00F65FF6"/>
    <w:rsid w:val="00F72786"/>
    <w:rsid w:val="00F740C4"/>
    <w:rsid w:val="00F761D6"/>
    <w:rsid w:val="00F7764E"/>
    <w:rsid w:val="00F81C02"/>
    <w:rsid w:val="00F92E0C"/>
    <w:rsid w:val="00F93582"/>
    <w:rsid w:val="00F93944"/>
    <w:rsid w:val="00F93F91"/>
    <w:rsid w:val="00F957F9"/>
    <w:rsid w:val="00FA3A23"/>
    <w:rsid w:val="00FA4EB1"/>
    <w:rsid w:val="00FA674D"/>
    <w:rsid w:val="00FB0B5E"/>
    <w:rsid w:val="00FB2149"/>
    <w:rsid w:val="00FB38AF"/>
    <w:rsid w:val="00FB550A"/>
    <w:rsid w:val="00FC6603"/>
    <w:rsid w:val="00FC79C2"/>
    <w:rsid w:val="00FD0280"/>
    <w:rsid w:val="00FD5367"/>
    <w:rsid w:val="00FD5544"/>
    <w:rsid w:val="00FD7128"/>
    <w:rsid w:val="00FE0232"/>
    <w:rsid w:val="00FE39AF"/>
    <w:rsid w:val="00FE530F"/>
    <w:rsid w:val="00FE6E28"/>
    <w:rsid w:val="00FE728D"/>
    <w:rsid w:val="00FE7C6D"/>
    <w:rsid w:val="00FE7F14"/>
    <w:rsid w:val="00FF1573"/>
    <w:rsid w:val="00FF18B4"/>
    <w:rsid w:val="00FF31F6"/>
    <w:rsid w:val="00FF6846"/>
    <w:rsid w:val="00FF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346DB"/>
  <w15:chartTrackingRefBased/>
  <w15:docId w15:val="{F5F3A0FE-216E-4F7B-93C1-0B7C9B8F3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5687"/>
  </w:style>
  <w:style w:type="paragraph" w:styleId="1">
    <w:name w:val="heading 1"/>
    <w:basedOn w:val="a"/>
    <w:next w:val="a"/>
    <w:link w:val="10"/>
    <w:uiPriority w:val="9"/>
    <w:qFormat/>
    <w:rsid w:val="00D45C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D45C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5C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5C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5C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5C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5C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5C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5C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5C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D45C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45C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45C5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45C5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45C5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45C5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45C5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45C5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45C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D45C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5C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D45C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5C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D45C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5C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5C5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5C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D45C5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D45C5D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4D4851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4D4851"/>
    <w:rPr>
      <w:color w:val="605E5C"/>
      <w:shd w:val="clear" w:color="auto" w:fill="E1DFDD"/>
    </w:rPr>
  </w:style>
  <w:style w:type="paragraph" w:styleId="af0">
    <w:name w:val="footnote text"/>
    <w:basedOn w:val="a"/>
    <w:link w:val="af1"/>
    <w:uiPriority w:val="99"/>
    <w:unhideWhenUsed/>
    <w:rsid w:val="00F43D17"/>
    <w:pPr>
      <w:spacing w:after="0" w:line="240" w:lineRule="auto"/>
    </w:pPr>
    <w:rPr>
      <w:sz w:val="20"/>
      <w:szCs w:val="20"/>
    </w:rPr>
  </w:style>
  <w:style w:type="character" w:customStyle="1" w:styleId="af1">
    <w:name w:val="Текст виноски Знак"/>
    <w:basedOn w:val="a0"/>
    <w:link w:val="af0"/>
    <w:uiPriority w:val="99"/>
    <w:rsid w:val="00F43D17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F43D17"/>
    <w:rPr>
      <w:vertAlign w:val="superscript"/>
    </w:rPr>
  </w:style>
  <w:style w:type="character" w:styleId="af3">
    <w:name w:val="FollowedHyperlink"/>
    <w:basedOn w:val="a0"/>
    <w:uiPriority w:val="99"/>
    <w:semiHidden/>
    <w:unhideWhenUsed/>
    <w:rsid w:val="00EB3039"/>
    <w:rPr>
      <w:color w:val="96607D" w:themeColor="followedHyperlink"/>
      <w:u w:val="single"/>
    </w:rPr>
  </w:style>
  <w:style w:type="paragraph" w:styleId="af4">
    <w:name w:val="header"/>
    <w:basedOn w:val="a"/>
    <w:link w:val="af5"/>
    <w:uiPriority w:val="99"/>
    <w:unhideWhenUsed/>
    <w:rsid w:val="00D406B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5">
    <w:name w:val="Верхній колонтитул Знак"/>
    <w:basedOn w:val="a0"/>
    <w:link w:val="af4"/>
    <w:uiPriority w:val="99"/>
    <w:rsid w:val="00D406B5"/>
  </w:style>
  <w:style w:type="paragraph" w:styleId="af6">
    <w:name w:val="footer"/>
    <w:basedOn w:val="a"/>
    <w:link w:val="af7"/>
    <w:uiPriority w:val="99"/>
    <w:unhideWhenUsed/>
    <w:rsid w:val="00D406B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7">
    <w:name w:val="Нижній колонтитул Знак"/>
    <w:basedOn w:val="a0"/>
    <w:link w:val="af6"/>
    <w:uiPriority w:val="99"/>
    <w:rsid w:val="00D406B5"/>
  </w:style>
  <w:style w:type="character" w:styleId="af8">
    <w:name w:val="annotation reference"/>
    <w:basedOn w:val="a0"/>
    <w:uiPriority w:val="99"/>
    <w:semiHidden/>
    <w:unhideWhenUsed/>
    <w:rsid w:val="002A5970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2A5970"/>
    <w:pPr>
      <w:spacing w:line="240" w:lineRule="auto"/>
    </w:pPr>
    <w:rPr>
      <w:sz w:val="20"/>
      <w:szCs w:val="20"/>
    </w:rPr>
  </w:style>
  <w:style w:type="character" w:customStyle="1" w:styleId="afa">
    <w:name w:val="Текст примітки Знак"/>
    <w:basedOn w:val="a0"/>
    <w:link w:val="af9"/>
    <w:uiPriority w:val="99"/>
    <w:rsid w:val="002A5970"/>
    <w:rPr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2A5970"/>
    <w:rPr>
      <w:b/>
      <w:bCs/>
    </w:rPr>
  </w:style>
  <w:style w:type="character" w:customStyle="1" w:styleId="afc">
    <w:name w:val="Тема примітки Знак"/>
    <w:basedOn w:val="afa"/>
    <w:link w:val="afb"/>
    <w:uiPriority w:val="99"/>
    <w:semiHidden/>
    <w:rsid w:val="002A5970"/>
    <w:rPr>
      <w:b/>
      <w:bCs/>
      <w:sz w:val="20"/>
      <w:szCs w:val="20"/>
    </w:rPr>
  </w:style>
  <w:style w:type="character" w:customStyle="1" w:styleId="fontstyle01">
    <w:name w:val="fontstyle01"/>
    <w:basedOn w:val="a0"/>
    <w:rsid w:val="00042147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table" w:styleId="afd">
    <w:name w:val="Table Grid"/>
    <w:basedOn w:val="a1"/>
    <w:uiPriority w:val="39"/>
    <w:rsid w:val="001D396E"/>
    <w:pPr>
      <w:spacing w:after="0" w:line="240" w:lineRule="auto"/>
    </w:pPr>
    <w:rPr>
      <w:kern w:val="0"/>
      <w:sz w:val="22"/>
      <w:szCs w:val="22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iss.gov.ua/doslidzhennya/ekonomika/otsinky-industrialnoyi-konkurentospromozhnosti-ekonomiky-ta?__cf_chl_tk=htTcumnypl0mjGbnCP.vTGCwRg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86330-3007-4FB5-9104-07C9FA68F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1145</TotalTime>
  <Pages>5</Pages>
  <Words>6541</Words>
  <Characters>3729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Журавель Дмитро Павлович</dc:creator>
  <cp:keywords/>
  <dc:description/>
  <cp:lastModifiedBy>Прямухіна Наталія Валентинівна</cp:lastModifiedBy>
  <cp:revision>15</cp:revision>
  <dcterms:created xsi:type="dcterms:W3CDTF">2025-03-18T07:03:00Z</dcterms:created>
  <dcterms:modified xsi:type="dcterms:W3CDTF">2025-03-26T12:22:00Z</dcterms:modified>
</cp:coreProperties>
</file>