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44D1" w14:textId="5513EB71" w:rsidR="00EC47E0" w:rsidRPr="00CA7597" w:rsidRDefault="00EC47E0" w:rsidP="00EC47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7597">
        <w:rPr>
          <w:rFonts w:ascii="Times New Roman" w:hAnsi="Times New Roman" w:cs="Times New Roman"/>
          <w:sz w:val="28"/>
          <w:szCs w:val="28"/>
        </w:rPr>
        <w:t>УДК 532.517.2:621.186.</w:t>
      </w:r>
    </w:p>
    <w:p w14:paraId="15FABE0D" w14:textId="2F1F0053" w:rsidR="00EC47E0" w:rsidRPr="00CA7597" w:rsidRDefault="00EC47E0" w:rsidP="00EC47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A7597">
        <w:rPr>
          <w:rFonts w:ascii="Times New Roman" w:hAnsi="Times New Roman" w:cs="Times New Roman"/>
          <w:sz w:val="28"/>
          <w:szCs w:val="28"/>
        </w:rPr>
        <w:t>Турик</w:t>
      </w:r>
      <w:proofErr w:type="spellEnd"/>
      <w:r w:rsidRPr="00CA7597">
        <w:rPr>
          <w:rFonts w:ascii="Times New Roman" w:hAnsi="Times New Roman" w:cs="Times New Roman"/>
          <w:sz w:val="28"/>
          <w:szCs w:val="28"/>
        </w:rPr>
        <w:t xml:space="preserve"> Володимир Миколайович, </w:t>
      </w:r>
      <w:proofErr w:type="spellStart"/>
      <w:r w:rsidRPr="00CA7597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CA75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759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CA7597">
        <w:rPr>
          <w:rFonts w:ascii="Times New Roman" w:hAnsi="Times New Roman" w:cs="Times New Roman"/>
          <w:sz w:val="28"/>
          <w:szCs w:val="28"/>
        </w:rPr>
        <w:t>. наук, доцент</w:t>
      </w:r>
      <w:r w:rsidR="002D6676" w:rsidRPr="00CA7597">
        <w:rPr>
          <w:rFonts w:ascii="Times New Roman" w:hAnsi="Times New Roman" w:cs="Times New Roman"/>
          <w:sz w:val="28"/>
          <w:szCs w:val="28"/>
        </w:rPr>
        <w:t>,</w:t>
      </w:r>
    </w:p>
    <w:p w14:paraId="115410A6" w14:textId="610F75C3" w:rsidR="002D6676" w:rsidRPr="00CA7597" w:rsidRDefault="002D6676" w:rsidP="002D66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A7597">
        <w:rPr>
          <w:rFonts w:ascii="Times New Roman" w:hAnsi="Times New Roman" w:cs="Times New Roman"/>
          <w:sz w:val="28"/>
          <w:szCs w:val="28"/>
        </w:rPr>
        <w:t>ORCID: </w:t>
      </w:r>
      <w:hyperlink r:id="rId5" w:history="1">
        <w:r w:rsidRPr="00CA7597">
          <w:rPr>
            <w:rStyle w:val="a3"/>
            <w:rFonts w:ascii="Times New Roman" w:hAnsi="Times New Roman" w:cs="Times New Roman"/>
            <w:sz w:val="28"/>
            <w:szCs w:val="28"/>
          </w:rPr>
          <w:t>https://orcid.org/0000–0002–2357–4483</w:t>
        </w:r>
      </w:hyperlink>
      <w:r w:rsidRPr="00CA7597">
        <w:rPr>
          <w:rFonts w:ascii="Times New Roman" w:hAnsi="Times New Roman" w:cs="Times New Roman"/>
          <w:sz w:val="28"/>
          <w:szCs w:val="28"/>
        </w:rPr>
        <w:t>;</w:t>
      </w:r>
    </w:p>
    <w:p w14:paraId="1642F240" w14:textId="2925A24B" w:rsidR="00EC47E0" w:rsidRPr="00CA7597" w:rsidRDefault="00EC47E0" w:rsidP="00EC47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A7597">
        <w:rPr>
          <w:rFonts w:ascii="Times New Roman" w:hAnsi="Times New Roman" w:cs="Times New Roman"/>
          <w:sz w:val="28"/>
          <w:szCs w:val="28"/>
        </w:rPr>
        <w:t>Коколенко</w:t>
      </w:r>
      <w:proofErr w:type="spellEnd"/>
      <w:r w:rsidRPr="00CA7597">
        <w:rPr>
          <w:rFonts w:ascii="Times New Roman" w:hAnsi="Times New Roman" w:cs="Times New Roman"/>
          <w:sz w:val="28"/>
          <w:szCs w:val="28"/>
        </w:rPr>
        <w:t xml:space="preserve"> Артур Олегович, аспірант</w:t>
      </w:r>
      <w:r w:rsidR="002D6676" w:rsidRPr="00CA7597">
        <w:rPr>
          <w:rFonts w:ascii="Times New Roman" w:hAnsi="Times New Roman" w:cs="Times New Roman"/>
          <w:sz w:val="28"/>
          <w:szCs w:val="28"/>
        </w:rPr>
        <w:t>,</w:t>
      </w:r>
    </w:p>
    <w:p w14:paraId="5EB62A94" w14:textId="08B2A869" w:rsidR="00AF41C4" w:rsidRPr="00CA7597" w:rsidRDefault="00AF41C4" w:rsidP="00EC47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597">
        <w:rPr>
          <w:rFonts w:ascii="Times New Roman" w:hAnsi="Times New Roman" w:cs="Times New Roman"/>
          <w:sz w:val="28"/>
          <w:szCs w:val="28"/>
        </w:rPr>
        <w:t>ORCID:</w:t>
      </w:r>
      <w:r w:rsidR="003344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3344BD" w:rsidRPr="00B8751E">
          <w:rPr>
            <w:rStyle w:val="a3"/>
            <w:rFonts w:ascii="Times New Roman" w:hAnsi="Times New Roman" w:cs="Times New Roman"/>
            <w:sz w:val="28"/>
            <w:szCs w:val="28"/>
          </w:rPr>
          <w:t>https://orcid.org/000</w:t>
        </w:r>
        <w:r w:rsidR="003344BD" w:rsidRPr="00B875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9</w:t>
        </w:r>
        <w:r w:rsidR="003344BD" w:rsidRPr="00B8751E">
          <w:rPr>
            <w:rStyle w:val="a3"/>
            <w:rFonts w:ascii="Times New Roman" w:hAnsi="Times New Roman" w:cs="Times New Roman"/>
            <w:sz w:val="28"/>
            <w:szCs w:val="28"/>
          </w:rPr>
          <w:t>–000</w:t>
        </w:r>
        <w:r w:rsidR="003344BD" w:rsidRPr="00B875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7</w:t>
        </w:r>
        <w:r w:rsidR="003344BD" w:rsidRPr="00B8751E">
          <w:rPr>
            <w:rStyle w:val="a3"/>
            <w:rFonts w:ascii="Times New Roman" w:hAnsi="Times New Roman" w:cs="Times New Roman"/>
            <w:sz w:val="28"/>
            <w:szCs w:val="28"/>
          </w:rPr>
          <w:t>–</w:t>
        </w:r>
        <w:r w:rsidR="003344BD" w:rsidRPr="00B875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09</w:t>
        </w:r>
        <w:r w:rsidR="003344BD" w:rsidRPr="00B8751E">
          <w:rPr>
            <w:rStyle w:val="a3"/>
            <w:rFonts w:ascii="Times New Roman" w:hAnsi="Times New Roman" w:cs="Times New Roman"/>
            <w:sz w:val="28"/>
            <w:szCs w:val="28"/>
          </w:rPr>
          <w:t>23–</w:t>
        </w:r>
        <w:r w:rsidR="003344BD" w:rsidRPr="00B875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217</w:t>
        </w:r>
        <w:r w:rsidR="003344BD" w:rsidRPr="00B8751E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  <w:r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607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9AE12" w14:textId="77777777" w:rsidR="00EC47E0" w:rsidRPr="00CA7597" w:rsidRDefault="00EC47E0" w:rsidP="00EC47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597">
        <w:rPr>
          <w:rFonts w:ascii="Times New Roman" w:hAnsi="Times New Roman" w:cs="Times New Roman"/>
          <w:sz w:val="28"/>
          <w:szCs w:val="28"/>
        </w:rPr>
        <w:t>Національний технічний університет України</w:t>
      </w:r>
    </w:p>
    <w:p w14:paraId="3E77CEF7" w14:textId="77777777" w:rsidR="00EC47E0" w:rsidRPr="00CA7597" w:rsidRDefault="00EC47E0" w:rsidP="00EC47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597">
        <w:rPr>
          <w:rFonts w:ascii="Times New Roman" w:hAnsi="Times New Roman" w:cs="Times New Roman"/>
          <w:sz w:val="28"/>
          <w:szCs w:val="28"/>
        </w:rPr>
        <w:t xml:space="preserve"> «Київський політехнічний інститут імені Ігоря Сікорського», </w:t>
      </w:r>
    </w:p>
    <w:p w14:paraId="15F245AB" w14:textId="77777777" w:rsidR="00EC47E0" w:rsidRPr="00CA7597" w:rsidRDefault="00EC47E0" w:rsidP="00EC47E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A677190" w14:textId="728B7F9B" w:rsidR="00EC47E0" w:rsidRPr="00CA7597" w:rsidRDefault="00AF41C4" w:rsidP="00EC47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7597">
        <w:rPr>
          <w:rFonts w:ascii="Times New Roman" w:hAnsi="Times New Roman" w:cs="Times New Roman"/>
          <w:b/>
          <w:bCs/>
          <w:sz w:val="28"/>
          <w:szCs w:val="28"/>
        </w:rPr>
        <w:t>ПРОБЛЕМИ АЕРОГІДРОДИНАМІКИ КОЛЕКТОРНИХ СИСТЕМ</w:t>
      </w:r>
    </w:p>
    <w:p w14:paraId="23064F02" w14:textId="27C5AE2F" w:rsidR="00E52039" w:rsidRPr="00CA7597" w:rsidRDefault="00062E22" w:rsidP="00E52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97">
        <w:rPr>
          <w:rFonts w:ascii="Times New Roman" w:hAnsi="Times New Roman" w:cs="Times New Roman"/>
          <w:sz w:val="28"/>
          <w:szCs w:val="28"/>
        </w:rPr>
        <w:t xml:space="preserve">Пропонується аналіз </w:t>
      </w:r>
      <w:r w:rsidR="00E0077E" w:rsidRPr="00CA7597">
        <w:rPr>
          <w:rFonts w:ascii="Times New Roman" w:hAnsi="Times New Roman" w:cs="Times New Roman"/>
          <w:sz w:val="28"/>
          <w:szCs w:val="28"/>
        </w:rPr>
        <w:t xml:space="preserve">аерогідродинамічних </w:t>
      </w:r>
      <w:r w:rsidRPr="00CA7597">
        <w:rPr>
          <w:rFonts w:ascii="Times New Roman" w:hAnsi="Times New Roman" w:cs="Times New Roman"/>
          <w:sz w:val="28"/>
          <w:szCs w:val="28"/>
        </w:rPr>
        <w:t>особливостей та проблем їх урахування при аналітичних дослідженнях робочих процесів фільтраційних</w:t>
      </w:r>
      <w:r w:rsidR="00E0077E" w:rsidRPr="00CA7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77E" w:rsidRPr="00CA7597">
        <w:rPr>
          <w:rFonts w:ascii="Times New Roman" w:hAnsi="Times New Roman" w:cs="Times New Roman"/>
          <w:sz w:val="28"/>
          <w:szCs w:val="28"/>
        </w:rPr>
        <w:t>аспіраційних</w:t>
      </w:r>
      <w:proofErr w:type="spellEnd"/>
      <w:r w:rsidR="00E0077E" w:rsidRPr="00CA7597">
        <w:rPr>
          <w:rFonts w:ascii="Times New Roman" w:hAnsi="Times New Roman" w:cs="Times New Roman"/>
          <w:sz w:val="28"/>
          <w:szCs w:val="28"/>
        </w:rPr>
        <w:t xml:space="preserve">, теплообмінних та інших систем, </w:t>
      </w:r>
      <w:r w:rsidR="00387F71" w:rsidRPr="00CA7597">
        <w:rPr>
          <w:rFonts w:ascii="Times New Roman" w:hAnsi="Times New Roman" w:cs="Times New Roman"/>
          <w:sz w:val="28"/>
          <w:szCs w:val="28"/>
        </w:rPr>
        <w:t xml:space="preserve">заснованих на застосуванні колекторних трубопроводів </w:t>
      </w:r>
      <w:r w:rsidR="00E32DED" w:rsidRPr="00CA7597">
        <w:rPr>
          <w:rFonts w:ascii="Times New Roman" w:hAnsi="Times New Roman" w:cs="Times New Roman"/>
          <w:sz w:val="28"/>
          <w:szCs w:val="28"/>
        </w:rPr>
        <w:t xml:space="preserve">з </w:t>
      </w:r>
      <w:r w:rsidR="00712805" w:rsidRPr="00CA7597">
        <w:rPr>
          <w:rFonts w:ascii="Times New Roman" w:hAnsi="Times New Roman" w:cs="Times New Roman"/>
          <w:sz w:val="28"/>
          <w:szCs w:val="28"/>
        </w:rPr>
        <w:t>д</w:t>
      </w:r>
      <w:r w:rsidR="00E32DED" w:rsidRPr="00CA7597">
        <w:rPr>
          <w:rFonts w:ascii="Times New Roman" w:hAnsi="Times New Roman" w:cs="Times New Roman"/>
          <w:sz w:val="28"/>
          <w:szCs w:val="28"/>
        </w:rPr>
        <w:t>и</w:t>
      </w:r>
      <w:r w:rsidR="00800653" w:rsidRPr="00CA7597">
        <w:rPr>
          <w:rFonts w:ascii="Times New Roman" w:hAnsi="Times New Roman" w:cs="Times New Roman"/>
          <w:sz w:val="28"/>
          <w:szCs w:val="28"/>
        </w:rPr>
        <w:t>скретно</w:t>
      </w:r>
      <w:r w:rsidR="00E32DED" w:rsidRPr="00CA7597">
        <w:rPr>
          <w:rFonts w:ascii="Times New Roman" w:hAnsi="Times New Roman" w:cs="Times New Roman"/>
          <w:sz w:val="28"/>
          <w:szCs w:val="28"/>
        </w:rPr>
        <w:t>ю</w:t>
      </w:r>
      <w:r w:rsidR="00800653" w:rsidRPr="00CA7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53" w:rsidRPr="00CA7597">
        <w:rPr>
          <w:rFonts w:ascii="Times New Roman" w:hAnsi="Times New Roman" w:cs="Times New Roman"/>
          <w:sz w:val="28"/>
          <w:szCs w:val="28"/>
        </w:rPr>
        <w:t>роздач</w:t>
      </w:r>
      <w:r w:rsidR="00E32DED" w:rsidRPr="00CA7597">
        <w:rPr>
          <w:rFonts w:ascii="Times New Roman" w:hAnsi="Times New Roman" w:cs="Times New Roman"/>
          <w:sz w:val="28"/>
          <w:szCs w:val="28"/>
        </w:rPr>
        <w:t>ею</w:t>
      </w:r>
      <w:proofErr w:type="spellEnd"/>
      <w:r w:rsidR="00800653" w:rsidRPr="00CA7597">
        <w:rPr>
          <w:rFonts w:ascii="Times New Roman" w:hAnsi="Times New Roman" w:cs="Times New Roman"/>
          <w:sz w:val="28"/>
          <w:szCs w:val="28"/>
        </w:rPr>
        <w:t xml:space="preserve"> потоків по паралельно підключени</w:t>
      </w:r>
      <w:r w:rsidR="00712805" w:rsidRPr="00CA7597">
        <w:rPr>
          <w:rFonts w:ascii="Times New Roman" w:hAnsi="Times New Roman" w:cs="Times New Roman"/>
          <w:sz w:val="28"/>
          <w:szCs w:val="28"/>
        </w:rPr>
        <w:t>х</w:t>
      </w:r>
      <w:r w:rsidR="00800653" w:rsidRPr="00CA7597">
        <w:rPr>
          <w:rFonts w:ascii="Times New Roman" w:hAnsi="Times New Roman" w:cs="Times New Roman"/>
          <w:sz w:val="28"/>
          <w:szCs w:val="28"/>
        </w:rPr>
        <w:t xml:space="preserve"> до них канала</w:t>
      </w:r>
      <w:r w:rsidR="00712805" w:rsidRPr="00CA7597">
        <w:rPr>
          <w:rFonts w:ascii="Times New Roman" w:hAnsi="Times New Roman" w:cs="Times New Roman"/>
          <w:sz w:val="28"/>
          <w:szCs w:val="28"/>
        </w:rPr>
        <w:t>х</w:t>
      </w:r>
      <w:r w:rsidR="00800653" w:rsidRPr="00CA7597">
        <w:rPr>
          <w:rFonts w:ascii="Times New Roman" w:hAnsi="Times New Roman" w:cs="Times New Roman"/>
          <w:sz w:val="28"/>
          <w:szCs w:val="28"/>
        </w:rPr>
        <w:t xml:space="preserve"> (або збірних колекторів дискретного підведення потоків з паралельн</w:t>
      </w:r>
      <w:r w:rsidR="00E179A8" w:rsidRPr="00CA7597">
        <w:rPr>
          <w:rFonts w:ascii="Times New Roman" w:hAnsi="Times New Roman" w:cs="Times New Roman"/>
          <w:sz w:val="28"/>
          <w:szCs w:val="28"/>
        </w:rPr>
        <w:t xml:space="preserve">о підключених каналів). При </w:t>
      </w:r>
      <w:proofErr w:type="spellStart"/>
      <w:r w:rsidR="00E179A8" w:rsidRPr="00CA7597">
        <w:rPr>
          <w:rFonts w:ascii="Times New Roman" w:hAnsi="Times New Roman" w:cs="Times New Roman"/>
          <w:sz w:val="28"/>
          <w:szCs w:val="28"/>
        </w:rPr>
        <w:t>проєктуванні</w:t>
      </w:r>
      <w:proofErr w:type="spellEnd"/>
      <w:r w:rsidR="00E179A8" w:rsidRPr="00CA7597">
        <w:rPr>
          <w:rFonts w:ascii="Times New Roman" w:hAnsi="Times New Roman" w:cs="Times New Roman"/>
          <w:sz w:val="28"/>
          <w:szCs w:val="28"/>
        </w:rPr>
        <w:t xml:space="preserve"> таких систем найчастіше став</w:t>
      </w:r>
      <w:r w:rsidR="007D1B9C" w:rsidRPr="00CA7597">
        <w:rPr>
          <w:rFonts w:ascii="Times New Roman" w:hAnsi="Times New Roman" w:cs="Times New Roman"/>
          <w:sz w:val="28"/>
          <w:szCs w:val="28"/>
        </w:rPr>
        <w:t>ляться</w:t>
      </w:r>
      <w:r w:rsidR="00E179A8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DB49D5" w:rsidRPr="00CA7597">
        <w:rPr>
          <w:rFonts w:ascii="Times New Roman" w:hAnsi="Times New Roman" w:cs="Times New Roman"/>
          <w:sz w:val="28"/>
          <w:szCs w:val="28"/>
        </w:rPr>
        <w:t>доволі непрост</w:t>
      </w:r>
      <w:r w:rsidR="007D1B9C" w:rsidRPr="00CA7597">
        <w:rPr>
          <w:rFonts w:ascii="Times New Roman" w:hAnsi="Times New Roman" w:cs="Times New Roman"/>
          <w:sz w:val="28"/>
          <w:szCs w:val="28"/>
        </w:rPr>
        <w:t>і</w:t>
      </w:r>
      <w:r w:rsidR="00DB49D5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E179A8" w:rsidRPr="00CA7597">
        <w:rPr>
          <w:rFonts w:ascii="Times New Roman" w:hAnsi="Times New Roman" w:cs="Times New Roman"/>
          <w:sz w:val="28"/>
          <w:szCs w:val="28"/>
        </w:rPr>
        <w:t>задач</w:t>
      </w:r>
      <w:r w:rsidR="007D1B9C" w:rsidRPr="00CA7597">
        <w:rPr>
          <w:rFonts w:ascii="Times New Roman" w:hAnsi="Times New Roman" w:cs="Times New Roman"/>
          <w:sz w:val="28"/>
          <w:szCs w:val="28"/>
        </w:rPr>
        <w:t>і</w:t>
      </w:r>
      <w:r w:rsidR="00E179A8" w:rsidRPr="00CA7597">
        <w:rPr>
          <w:rFonts w:ascii="Times New Roman" w:hAnsi="Times New Roman" w:cs="Times New Roman"/>
          <w:sz w:val="28"/>
          <w:szCs w:val="28"/>
        </w:rPr>
        <w:t xml:space="preserve"> забезпечення</w:t>
      </w:r>
      <w:r w:rsidR="00800653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E179A8" w:rsidRPr="00CA7597">
        <w:rPr>
          <w:rFonts w:ascii="Times New Roman" w:hAnsi="Times New Roman" w:cs="Times New Roman"/>
          <w:sz w:val="28"/>
          <w:szCs w:val="28"/>
        </w:rPr>
        <w:t>рівномірного або заданого особливими умовами експлуатації розподілу середовища по парале</w:t>
      </w:r>
      <w:r w:rsidR="0080549E" w:rsidRPr="00CA7597">
        <w:rPr>
          <w:rFonts w:ascii="Times New Roman" w:hAnsi="Times New Roman" w:cs="Times New Roman"/>
          <w:sz w:val="28"/>
          <w:szCs w:val="28"/>
        </w:rPr>
        <w:t>л</w:t>
      </w:r>
      <w:r w:rsidR="00E179A8" w:rsidRPr="00CA7597">
        <w:rPr>
          <w:rFonts w:ascii="Times New Roman" w:hAnsi="Times New Roman" w:cs="Times New Roman"/>
          <w:sz w:val="28"/>
          <w:szCs w:val="28"/>
        </w:rPr>
        <w:t>ьни</w:t>
      </w:r>
      <w:r w:rsidR="00F96A78" w:rsidRPr="00CA7597">
        <w:rPr>
          <w:rFonts w:ascii="Times New Roman" w:hAnsi="Times New Roman" w:cs="Times New Roman"/>
          <w:sz w:val="28"/>
          <w:szCs w:val="28"/>
        </w:rPr>
        <w:t>х</w:t>
      </w:r>
      <w:r w:rsidR="00E179A8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80549E" w:rsidRPr="00CA7597">
        <w:rPr>
          <w:rFonts w:ascii="Times New Roman" w:hAnsi="Times New Roman" w:cs="Times New Roman"/>
          <w:sz w:val="28"/>
          <w:szCs w:val="28"/>
        </w:rPr>
        <w:t>канала</w:t>
      </w:r>
      <w:r w:rsidR="00F96A78" w:rsidRPr="00CA7597">
        <w:rPr>
          <w:rFonts w:ascii="Times New Roman" w:hAnsi="Times New Roman" w:cs="Times New Roman"/>
          <w:sz w:val="28"/>
          <w:szCs w:val="28"/>
        </w:rPr>
        <w:t>х</w:t>
      </w:r>
      <w:r w:rsidR="0080549E" w:rsidRPr="00CA75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79A8" w:rsidRPr="00CA7597">
        <w:rPr>
          <w:rFonts w:ascii="Times New Roman" w:hAnsi="Times New Roman" w:cs="Times New Roman"/>
          <w:sz w:val="28"/>
          <w:szCs w:val="28"/>
        </w:rPr>
        <w:t>відгалуження</w:t>
      </w:r>
      <w:r w:rsidR="00F96A78" w:rsidRPr="00CA75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0549E" w:rsidRPr="00CA7597">
        <w:rPr>
          <w:rFonts w:ascii="Times New Roman" w:hAnsi="Times New Roman" w:cs="Times New Roman"/>
          <w:sz w:val="28"/>
          <w:szCs w:val="28"/>
        </w:rPr>
        <w:t>, які містять фільтрувальні пристрої, або є каналами тепловиділяючих елементів ядерних енергетичних установок, елементів теплообмінних поверхонь парових котлів, паротурбінних конденсаторів</w:t>
      </w:r>
      <w:r w:rsidR="00666DA5" w:rsidRPr="00CA7597">
        <w:rPr>
          <w:rFonts w:ascii="Times New Roman" w:hAnsi="Times New Roman" w:cs="Times New Roman"/>
          <w:sz w:val="28"/>
          <w:szCs w:val="28"/>
        </w:rPr>
        <w:t>, охолоджувальних пристроїв транспортних енергоуста</w:t>
      </w:r>
      <w:r w:rsidR="00FD3EA6" w:rsidRPr="00CA7597">
        <w:rPr>
          <w:rFonts w:ascii="Times New Roman" w:hAnsi="Times New Roman" w:cs="Times New Roman"/>
          <w:sz w:val="28"/>
          <w:szCs w:val="28"/>
        </w:rPr>
        <w:t>н</w:t>
      </w:r>
      <w:r w:rsidR="00666DA5" w:rsidRPr="00CA7597">
        <w:rPr>
          <w:rFonts w:ascii="Times New Roman" w:hAnsi="Times New Roman" w:cs="Times New Roman"/>
          <w:sz w:val="28"/>
          <w:szCs w:val="28"/>
        </w:rPr>
        <w:t>овок, пальників промислових печей тощо).</w:t>
      </w:r>
      <w:r w:rsidR="00FD3EA6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7D1B9C" w:rsidRPr="00CA7597">
        <w:rPr>
          <w:rFonts w:ascii="Times New Roman" w:hAnsi="Times New Roman" w:cs="Times New Roman"/>
          <w:sz w:val="28"/>
          <w:szCs w:val="28"/>
        </w:rPr>
        <w:t>Попри відносну давність проблеми розв’язання</w:t>
      </w:r>
      <w:r w:rsidR="00330627" w:rsidRPr="00CA7597">
        <w:rPr>
          <w:rFonts w:ascii="Times New Roman" w:hAnsi="Times New Roman" w:cs="Times New Roman"/>
          <w:sz w:val="28"/>
          <w:szCs w:val="28"/>
        </w:rPr>
        <w:t xml:space="preserve"> таких задач</w:t>
      </w:r>
      <w:r w:rsidR="007D1B9C" w:rsidRPr="00CA7597">
        <w:rPr>
          <w:rFonts w:ascii="Times New Roman" w:hAnsi="Times New Roman" w:cs="Times New Roman"/>
          <w:sz w:val="28"/>
          <w:szCs w:val="28"/>
        </w:rPr>
        <w:t>, вона не втратила актуальності.</w:t>
      </w:r>
      <w:r w:rsidR="00330627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8532F3" w:rsidRPr="00CA7597"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330627" w:rsidRPr="00CA7597">
        <w:rPr>
          <w:rFonts w:ascii="Times New Roman" w:hAnsi="Times New Roman" w:cs="Times New Roman"/>
          <w:sz w:val="28"/>
          <w:szCs w:val="28"/>
        </w:rPr>
        <w:t>цього</w:t>
      </w:r>
      <w:r w:rsidR="008532F3" w:rsidRPr="00CA7597">
        <w:rPr>
          <w:rFonts w:ascii="Times New Roman" w:hAnsi="Times New Roman" w:cs="Times New Roman"/>
          <w:sz w:val="28"/>
          <w:szCs w:val="28"/>
        </w:rPr>
        <w:t xml:space="preserve"> зумовлена не стільки </w:t>
      </w:r>
      <w:r w:rsidR="004341D2" w:rsidRPr="00CA7597">
        <w:rPr>
          <w:rFonts w:ascii="Times New Roman" w:hAnsi="Times New Roman" w:cs="Times New Roman"/>
          <w:sz w:val="28"/>
          <w:szCs w:val="28"/>
        </w:rPr>
        <w:t xml:space="preserve">випадками неповної ідентичності геометричних або теплових параметрів проточних трактів окремих </w:t>
      </w:r>
      <w:proofErr w:type="spellStart"/>
      <w:r w:rsidR="004341D2" w:rsidRPr="00CA7597">
        <w:rPr>
          <w:rFonts w:ascii="Times New Roman" w:hAnsi="Times New Roman" w:cs="Times New Roman"/>
          <w:sz w:val="28"/>
          <w:szCs w:val="28"/>
        </w:rPr>
        <w:t>міжколекторних</w:t>
      </w:r>
      <w:proofErr w:type="spellEnd"/>
      <w:r w:rsidR="004341D2" w:rsidRPr="00CA7597">
        <w:rPr>
          <w:rFonts w:ascii="Times New Roman" w:hAnsi="Times New Roman" w:cs="Times New Roman"/>
          <w:sz w:val="28"/>
          <w:szCs w:val="28"/>
        </w:rPr>
        <w:t xml:space="preserve"> каналів, скільки систематичною аерогідродинамічною нерівномірністю, яку </w:t>
      </w:r>
      <w:r w:rsidR="00AE7AD9" w:rsidRPr="00CA7597">
        <w:rPr>
          <w:rFonts w:ascii="Times New Roman" w:hAnsi="Times New Roman" w:cs="Times New Roman"/>
          <w:sz w:val="28"/>
          <w:szCs w:val="28"/>
        </w:rPr>
        <w:t>пов’язують</w:t>
      </w:r>
      <w:r w:rsidR="004341D2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AE7AD9" w:rsidRPr="00CA7597">
        <w:rPr>
          <w:rFonts w:ascii="Times New Roman" w:hAnsi="Times New Roman" w:cs="Times New Roman"/>
          <w:sz w:val="28"/>
          <w:szCs w:val="28"/>
        </w:rPr>
        <w:t xml:space="preserve">з так званим </w:t>
      </w:r>
      <w:r w:rsidR="004341D2" w:rsidRPr="00CA7597">
        <w:rPr>
          <w:rFonts w:ascii="Times New Roman" w:hAnsi="Times New Roman" w:cs="Times New Roman"/>
          <w:sz w:val="28"/>
          <w:szCs w:val="28"/>
        </w:rPr>
        <w:t>«колекторним ефектом», або «ефектом Бернуллі»</w:t>
      </w:r>
      <w:r w:rsidR="006072B6">
        <w:rPr>
          <w:rFonts w:ascii="Times New Roman" w:hAnsi="Times New Roman" w:cs="Times New Roman"/>
          <w:sz w:val="28"/>
          <w:szCs w:val="28"/>
        </w:rPr>
        <w:t>.</w:t>
      </w:r>
      <w:r w:rsidR="00E179A8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F96A78" w:rsidRPr="00CA7597">
        <w:rPr>
          <w:rFonts w:ascii="Times New Roman" w:hAnsi="Times New Roman" w:cs="Times New Roman"/>
          <w:sz w:val="28"/>
          <w:szCs w:val="28"/>
        </w:rPr>
        <w:t xml:space="preserve">Щодо роздачі потоків, </w:t>
      </w:r>
      <w:r w:rsidR="00354546" w:rsidRPr="00CA7597">
        <w:rPr>
          <w:rFonts w:ascii="Times New Roman" w:hAnsi="Times New Roman" w:cs="Times New Roman"/>
          <w:sz w:val="28"/>
          <w:szCs w:val="28"/>
        </w:rPr>
        <w:t xml:space="preserve">то, </w:t>
      </w:r>
      <w:r w:rsidR="00F96A78" w:rsidRPr="00CA7597">
        <w:rPr>
          <w:rFonts w:ascii="Times New Roman" w:hAnsi="Times New Roman" w:cs="Times New Roman"/>
          <w:sz w:val="28"/>
          <w:szCs w:val="28"/>
        </w:rPr>
        <w:t>спираючись на розгляд усереднено</w:t>
      </w:r>
      <w:r w:rsidR="00354546" w:rsidRPr="00CA7597">
        <w:rPr>
          <w:rFonts w:ascii="Times New Roman" w:hAnsi="Times New Roman" w:cs="Times New Roman"/>
          <w:sz w:val="28"/>
          <w:szCs w:val="28"/>
        </w:rPr>
        <w:t>ї</w:t>
      </w:r>
      <w:r w:rsidR="00F96A78" w:rsidRPr="00CA7597">
        <w:rPr>
          <w:rFonts w:ascii="Times New Roman" w:hAnsi="Times New Roman" w:cs="Times New Roman"/>
          <w:sz w:val="28"/>
          <w:szCs w:val="28"/>
        </w:rPr>
        <w:t xml:space="preserve"> елементарної струминки вздовж</w:t>
      </w:r>
      <w:r w:rsidR="00E179A8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F96A78" w:rsidRPr="00CA7597">
        <w:rPr>
          <w:rFonts w:ascii="Times New Roman" w:hAnsi="Times New Roman" w:cs="Times New Roman"/>
          <w:sz w:val="28"/>
          <w:szCs w:val="28"/>
        </w:rPr>
        <w:t>колектор</w:t>
      </w:r>
      <w:r w:rsidR="00354546" w:rsidRPr="00CA7597">
        <w:rPr>
          <w:rFonts w:ascii="Times New Roman" w:hAnsi="Times New Roman" w:cs="Times New Roman"/>
          <w:sz w:val="28"/>
          <w:szCs w:val="28"/>
        </w:rPr>
        <w:t>у</w:t>
      </w:r>
      <w:r w:rsidR="00F96A78" w:rsidRPr="00CA7597">
        <w:rPr>
          <w:rFonts w:ascii="Times New Roman" w:hAnsi="Times New Roman" w:cs="Times New Roman"/>
          <w:sz w:val="28"/>
          <w:szCs w:val="28"/>
        </w:rPr>
        <w:t xml:space="preserve">, цей ефект </w:t>
      </w:r>
      <w:r w:rsidR="00354546" w:rsidRPr="00CA7597">
        <w:rPr>
          <w:rFonts w:ascii="Times New Roman" w:hAnsi="Times New Roman" w:cs="Times New Roman"/>
          <w:sz w:val="28"/>
          <w:szCs w:val="28"/>
        </w:rPr>
        <w:t xml:space="preserve">у першому наближенні </w:t>
      </w:r>
      <w:r w:rsidR="00F96A78" w:rsidRPr="00CA7597">
        <w:rPr>
          <w:rFonts w:ascii="Times New Roman" w:hAnsi="Times New Roman" w:cs="Times New Roman"/>
          <w:sz w:val="28"/>
          <w:szCs w:val="28"/>
        </w:rPr>
        <w:t xml:space="preserve">пояснюють </w:t>
      </w:r>
      <w:r w:rsidR="00AE7AD9" w:rsidRPr="00CA7597">
        <w:rPr>
          <w:rFonts w:ascii="Times New Roman" w:hAnsi="Times New Roman" w:cs="Times New Roman"/>
          <w:sz w:val="28"/>
          <w:szCs w:val="28"/>
        </w:rPr>
        <w:t xml:space="preserve">процесом повного (для нев’язкої рідини) або часткового (для реальної рідини) відновлювання </w:t>
      </w:r>
      <w:r w:rsidR="00E32DED" w:rsidRPr="00CA7597">
        <w:rPr>
          <w:rFonts w:ascii="Times New Roman" w:hAnsi="Times New Roman" w:cs="Times New Roman"/>
          <w:sz w:val="28"/>
          <w:szCs w:val="28"/>
        </w:rPr>
        <w:lastRenderedPageBreak/>
        <w:t xml:space="preserve">динамічного </w:t>
      </w:r>
      <w:r w:rsidR="00AE7AD9" w:rsidRPr="00CA7597">
        <w:rPr>
          <w:rFonts w:ascii="Times New Roman" w:hAnsi="Times New Roman" w:cs="Times New Roman"/>
          <w:sz w:val="28"/>
          <w:szCs w:val="28"/>
        </w:rPr>
        <w:t xml:space="preserve">тиску </w:t>
      </w:r>
      <w:r w:rsidR="00E32DED" w:rsidRPr="00CA7597">
        <w:rPr>
          <w:rFonts w:ascii="Times New Roman" w:hAnsi="Times New Roman" w:cs="Times New Roman"/>
          <w:sz w:val="28"/>
          <w:szCs w:val="28"/>
        </w:rPr>
        <w:t>і</w:t>
      </w:r>
      <w:r w:rsidR="00AE7AD9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F96A78" w:rsidRPr="00CA7597">
        <w:rPr>
          <w:rFonts w:ascii="Times New Roman" w:hAnsi="Times New Roman" w:cs="Times New Roman"/>
          <w:sz w:val="28"/>
          <w:szCs w:val="28"/>
        </w:rPr>
        <w:t>виникнення</w:t>
      </w:r>
      <w:r w:rsidR="00AE7AD9" w:rsidRPr="00CA7597">
        <w:rPr>
          <w:rFonts w:ascii="Times New Roman" w:hAnsi="Times New Roman" w:cs="Times New Roman"/>
          <w:sz w:val="28"/>
          <w:szCs w:val="28"/>
        </w:rPr>
        <w:t>м</w:t>
      </w:r>
      <w:r w:rsidR="00F96A78" w:rsidRPr="00CA7597">
        <w:rPr>
          <w:rFonts w:ascii="Times New Roman" w:hAnsi="Times New Roman" w:cs="Times New Roman"/>
          <w:sz w:val="28"/>
          <w:szCs w:val="28"/>
        </w:rPr>
        <w:t xml:space="preserve"> додатного градієнта </w:t>
      </w:r>
      <w:r w:rsidR="00956837" w:rsidRPr="00CA7597">
        <w:rPr>
          <w:rFonts w:ascii="Times New Roman" w:hAnsi="Times New Roman" w:cs="Times New Roman"/>
          <w:sz w:val="28"/>
          <w:szCs w:val="28"/>
        </w:rPr>
        <w:t xml:space="preserve">статичного </w:t>
      </w:r>
      <w:r w:rsidR="00F96A78" w:rsidRPr="00CA7597">
        <w:rPr>
          <w:rFonts w:ascii="Times New Roman" w:hAnsi="Times New Roman" w:cs="Times New Roman"/>
          <w:sz w:val="28"/>
          <w:szCs w:val="28"/>
        </w:rPr>
        <w:t>тиску у бік глухого торця</w:t>
      </w:r>
      <w:r w:rsidR="00E32DED" w:rsidRPr="00CA7597">
        <w:rPr>
          <w:rFonts w:ascii="Times New Roman" w:hAnsi="Times New Roman" w:cs="Times New Roman"/>
          <w:sz w:val="28"/>
          <w:szCs w:val="28"/>
        </w:rPr>
        <w:t>.</w:t>
      </w:r>
      <w:r w:rsidR="0077104B" w:rsidRPr="00CA7597">
        <w:rPr>
          <w:rFonts w:ascii="Times New Roman" w:hAnsi="Times New Roman" w:cs="Times New Roman"/>
          <w:sz w:val="28"/>
          <w:szCs w:val="28"/>
        </w:rPr>
        <w:t xml:space="preserve"> У випадку </w:t>
      </w:r>
      <w:proofErr w:type="spellStart"/>
      <w:r w:rsidR="0077104B" w:rsidRPr="00CA7597">
        <w:rPr>
          <w:rFonts w:ascii="Times New Roman" w:hAnsi="Times New Roman" w:cs="Times New Roman"/>
          <w:sz w:val="28"/>
          <w:szCs w:val="28"/>
        </w:rPr>
        <w:t>збираючого</w:t>
      </w:r>
      <w:proofErr w:type="spellEnd"/>
      <w:r w:rsidR="0077104B" w:rsidRPr="00CA7597">
        <w:rPr>
          <w:rFonts w:ascii="Times New Roman" w:hAnsi="Times New Roman" w:cs="Times New Roman"/>
          <w:sz w:val="28"/>
          <w:szCs w:val="28"/>
        </w:rPr>
        <w:t xml:space="preserve"> колектор</w:t>
      </w:r>
      <w:r w:rsidR="00354546" w:rsidRPr="00CA7597">
        <w:rPr>
          <w:rFonts w:ascii="Times New Roman" w:hAnsi="Times New Roman" w:cs="Times New Roman"/>
          <w:sz w:val="28"/>
          <w:szCs w:val="28"/>
        </w:rPr>
        <w:t>у</w:t>
      </w:r>
      <w:r w:rsidR="0077104B" w:rsidRPr="00CA7597">
        <w:rPr>
          <w:rFonts w:ascii="Times New Roman" w:hAnsi="Times New Roman" w:cs="Times New Roman"/>
          <w:sz w:val="28"/>
          <w:szCs w:val="28"/>
        </w:rPr>
        <w:t xml:space="preserve"> має місце від’ємний градієнт статичного тиску при зростанні динамічного тиску в напрямку виходу потоку з колектор</w:t>
      </w:r>
      <w:r w:rsidR="00354546" w:rsidRPr="00CA7597">
        <w:rPr>
          <w:rFonts w:ascii="Times New Roman" w:hAnsi="Times New Roman" w:cs="Times New Roman"/>
          <w:sz w:val="28"/>
          <w:szCs w:val="28"/>
        </w:rPr>
        <w:t>у</w:t>
      </w:r>
      <w:r w:rsidR="0077104B" w:rsidRPr="00CA759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03297787" w14:textId="7B2A597A" w:rsidR="00AF41C4" w:rsidRPr="00CA7597" w:rsidRDefault="00A21F94" w:rsidP="00A21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97">
        <w:rPr>
          <w:rFonts w:ascii="Times New Roman" w:hAnsi="Times New Roman" w:cs="Times New Roman"/>
          <w:sz w:val="28"/>
          <w:szCs w:val="28"/>
        </w:rPr>
        <w:t>Певна річ, на ефекти відновлення</w:t>
      </w:r>
      <w:r w:rsidR="00E52039" w:rsidRPr="00CA7597">
        <w:rPr>
          <w:rFonts w:ascii="Times New Roman" w:hAnsi="Times New Roman" w:cs="Times New Roman"/>
          <w:sz w:val="28"/>
          <w:szCs w:val="28"/>
        </w:rPr>
        <w:t xml:space="preserve"> крім зміни маси колекторних потоків</w:t>
      </w:r>
      <w:r w:rsidR="00146CB0" w:rsidRPr="00CA7597">
        <w:rPr>
          <w:rFonts w:ascii="Times New Roman" w:hAnsi="Times New Roman" w:cs="Times New Roman"/>
          <w:sz w:val="28"/>
          <w:szCs w:val="28"/>
        </w:rPr>
        <w:t xml:space="preserve"> накладаються вплив</w:t>
      </w:r>
      <w:r w:rsidR="00E32DED" w:rsidRPr="00CA7597">
        <w:rPr>
          <w:rFonts w:ascii="Times New Roman" w:hAnsi="Times New Roman" w:cs="Times New Roman"/>
          <w:sz w:val="28"/>
          <w:szCs w:val="28"/>
        </w:rPr>
        <w:t>и</w:t>
      </w:r>
      <w:r w:rsidR="00146CB0" w:rsidRPr="00CA7597">
        <w:rPr>
          <w:rFonts w:ascii="Times New Roman" w:hAnsi="Times New Roman" w:cs="Times New Roman"/>
          <w:sz w:val="28"/>
          <w:szCs w:val="28"/>
        </w:rPr>
        <w:t xml:space="preserve"> гідравлічного опору, перебудови профілів швидкості, </w:t>
      </w:r>
      <w:r w:rsidR="00E52039" w:rsidRPr="00CA7597">
        <w:rPr>
          <w:rFonts w:ascii="Times New Roman" w:hAnsi="Times New Roman" w:cs="Times New Roman"/>
          <w:sz w:val="28"/>
          <w:szCs w:val="28"/>
        </w:rPr>
        <w:t xml:space="preserve">динамічні </w:t>
      </w:r>
      <w:r w:rsidR="00354546" w:rsidRPr="00CA7597">
        <w:rPr>
          <w:rFonts w:ascii="Times New Roman" w:hAnsi="Times New Roman" w:cs="Times New Roman"/>
          <w:sz w:val="28"/>
          <w:szCs w:val="28"/>
        </w:rPr>
        <w:t xml:space="preserve">ефекти </w:t>
      </w:r>
      <w:r w:rsidR="00146CB0" w:rsidRPr="00CA7597">
        <w:rPr>
          <w:rFonts w:ascii="Times New Roman" w:hAnsi="Times New Roman" w:cs="Times New Roman"/>
          <w:sz w:val="28"/>
          <w:szCs w:val="28"/>
        </w:rPr>
        <w:t xml:space="preserve">обміну імпульсами складових елементів потоків в зонах від’єднання або приєднання мас рідини (газу). </w:t>
      </w:r>
      <w:r w:rsidR="0077104B" w:rsidRPr="00CA7597">
        <w:rPr>
          <w:rFonts w:ascii="Times New Roman" w:hAnsi="Times New Roman" w:cs="Times New Roman"/>
          <w:sz w:val="28"/>
          <w:szCs w:val="28"/>
        </w:rPr>
        <w:t>В межах прийнятого наближення</w:t>
      </w:r>
      <w:r w:rsidR="00146CB0" w:rsidRPr="00CA7597">
        <w:rPr>
          <w:rFonts w:ascii="Times New Roman" w:hAnsi="Times New Roman" w:cs="Times New Roman"/>
          <w:sz w:val="28"/>
          <w:szCs w:val="28"/>
        </w:rPr>
        <w:t>, за винятком ефектів обміну  імпульсами,</w:t>
      </w:r>
      <w:r w:rsidR="0077104B" w:rsidRPr="00CA7597">
        <w:rPr>
          <w:rFonts w:ascii="Times New Roman" w:hAnsi="Times New Roman" w:cs="Times New Roman"/>
          <w:sz w:val="28"/>
          <w:szCs w:val="28"/>
        </w:rPr>
        <w:t xml:space="preserve"> такі перетворення видів механічної енергії можна ілюструвати нетрадиційною формою запису рівняння Бернуллі</w:t>
      </w:r>
      <w:r w:rsidR="00D41D75" w:rsidRPr="00CA7597">
        <w:rPr>
          <w:rFonts w:ascii="Times New Roman" w:hAnsi="Times New Roman" w:cs="Times New Roman"/>
          <w:sz w:val="28"/>
          <w:szCs w:val="28"/>
        </w:rPr>
        <w:t xml:space="preserve"> для реальної нестисливої рідини:</w:t>
      </w:r>
    </w:p>
    <w:p w14:paraId="4FD060A8" w14:textId="7D47A1AF" w:rsidR="00D41D75" w:rsidRPr="00CA7597" w:rsidRDefault="00D41D75" w:rsidP="00A21F94">
      <w:pPr>
        <w:pStyle w:val="MTDisplayEquation"/>
        <w:rPr>
          <w:lang w:val="uk-UA"/>
        </w:rPr>
      </w:pPr>
      <w:r w:rsidRPr="00CA7597">
        <w:rPr>
          <w:lang w:val="uk-UA"/>
        </w:rPr>
        <w:tab/>
      </w:r>
      <w:r w:rsidR="001E195F" w:rsidRPr="00CA7597">
        <w:rPr>
          <w:lang w:val="uk-UA"/>
        </w:rPr>
        <w:t xml:space="preserve">                               </w:t>
      </w:r>
      <w:r w:rsidR="00C37233" w:rsidRPr="00CA7597">
        <w:rPr>
          <w:position w:val="-26"/>
          <w:lang w:val="uk-UA"/>
        </w:rPr>
        <w:object w:dxaOrig="3100" w:dyaOrig="700" w14:anchorId="3898C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65pt;height:34.65pt" o:ole="">
            <v:imagedata r:id="rId7" o:title=""/>
          </v:shape>
          <o:OLEObject Type="Embed" ProgID="Equation.DSMT4" ShapeID="_x0000_i1025" DrawAspect="Content" ObjectID="_1798400400" r:id="rId8"/>
        </w:object>
      </w:r>
      <w:r w:rsidRPr="00CA7597">
        <w:rPr>
          <w:lang w:val="uk-UA"/>
        </w:rPr>
        <w:t>,</w:t>
      </w:r>
      <w:r w:rsidR="001E195F" w:rsidRPr="00CA7597">
        <w:rPr>
          <w:lang w:val="uk-UA"/>
        </w:rPr>
        <w:t xml:space="preserve">                             (1)</w:t>
      </w:r>
    </w:p>
    <w:p w14:paraId="038358D7" w14:textId="7DADA45E" w:rsidR="00354546" w:rsidRPr="00CA7597" w:rsidRDefault="006E1C09" w:rsidP="00354546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597">
        <w:rPr>
          <w:rFonts w:ascii="Times New Roman" w:hAnsi="Times New Roman" w:cs="Times New Roman"/>
          <w:sz w:val="28"/>
          <w:szCs w:val="28"/>
        </w:rPr>
        <w:t xml:space="preserve">де </w:t>
      </w:r>
      <w:r w:rsidR="00C37233" w:rsidRPr="00CA7597">
        <w:rPr>
          <w:position w:val="-12"/>
        </w:rPr>
        <w:object w:dxaOrig="300" w:dyaOrig="380" w14:anchorId="181D9D9C">
          <v:shape id="_x0000_i1026" type="#_x0000_t75" style="width:14.95pt;height:19.2pt" o:ole="">
            <v:imagedata r:id="rId9" o:title=""/>
          </v:shape>
          <o:OLEObject Type="Embed" ProgID="Equation.DSMT4" ShapeID="_x0000_i1026" DrawAspect="Content" ObjectID="_1798400401" r:id="rId10"/>
        </w:object>
      </w:r>
      <w:r w:rsidR="00C37233" w:rsidRPr="00CA7597">
        <w:t xml:space="preserve">, </w:t>
      </w:r>
      <w:r w:rsidR="00A21F94" w:rsidRPr="00CA7597">
        <w:rPr>
          <w:position w:val="-12"/>
        </w:rPr>
        <w:object w:dxaOrig="340" w:dyaOrig="380" w14:anchorId="32E7B143">
          <v:shape id="_x0000_i1027" type="#_x0000_t75" style="width:16.55pt;height:19.2pt" o:ole="">
            <v:imagedata r:id="rId11" o:title=""/>
          </v:shape>
          <o:OLEObject Type="Embed" ProgID="Equation.DSMT4" ShapeID="_x0000_i1027" DrawAspect="Content" ObjectID="_1798400402" r:id="rId12"/>
        </w:object>
      </w:r>
      <w:r w:rsidR="00A21F94" w:rsidRPr="00CA7597">
        <w:rPr>
          <w:rFonts w:ascii="Times New Roman" w:hAnsi="Times New Roman" w:cs="Times New Roman"/>
          <w:sz w:val="28"/>
          <w:szCs w:val="28"/>
        </w:rPr>
        <w:t xml:space="preserve"> – коефіцієнти </w:t>
      </w:r>
      <w:proofErr w:type="spellStart"/>
      <w:r w:rsidR="00A21F94" w:rsidRPr="00CA7597">
        <w:rPr>
          <w:rFonts w:ascii="Times New Roman" w:hAnsi="Times New Roman" w:cs="Times New Roman"/>
          <w:sz w:val="28"/>
          <w:szCs w:val="28"/>
        </w:rPr>
        <w:t>Коріоліса</w:t>
      </w:r>
      <w:proofErr w:type="spellEnd"/>
      <w:r w:rsidR="00A21F94" w:rsidRPr="00CA7597">
        <w:rPr>
          <w:rFonts w:ascii="Times New Roman" w:hAnsi="Times New Roman" w:cs="Times New Roman"/>
          <w:sz w:val="28"/>
          <w:szCs w:val="28"/>
        </w:rPr>
        <w:t xml:space="preserve">; </w:t>
      </w:r>
      <w:r w:rsidRPr="00CA7597">
        <w:rPr>
          <w:position w:val="-4"/>
        </w:rPr>
        <w:object w:dxaOrig="240" w:dyaOrig="220" w14:anchorId="38240C52">
          <v:shape id="_x0000_i1028" type="#_x0000_t75" style="width:12.25pt;height:10.65pt" o:ole="">
            <v:imagedata r:id="rId13" o:title=""/>
          </v:shape>
          <o:OLEObject Type="Embed" ProgID="Equation.DSMT4" ShapeID="_x0000_i1028" DrawAspect="Content" ObjectID="_1798400403" r:id="rId14"/>
        </w:object>
      </w:r>
      <w:r w:rsidRPr="00CA7597">
        <w:rPr>
          <w:rFonts w:ascii="Times New Roman" w:hAnsi="Times New Roman" w:cs="Times New Roman"/>
          <w:sz w:val="28"/>
          <w:szCs w:val="28"/>
        </w:rPr>
        <w:t>– коефіцієнт поновлення тиску</w:t>
      </w:r>
      <w:r w:rsidR="00A21F94" w:rsidRPr="00CA7597">
        <w:rPr>
          <w:rFonts w:ascii="Times New Roman" w:hAnsi="Times New Roman" w:cs="Times New Roman"/>
          <w:sz w:val="28"/>
          <w:szCs w:val="28"/>
        </w:rPr>
        <w:t xml:space="preserve"> (</w:t>
      </w:r>
      <w:r w:rsidR="00A21F94" w:rsidRPr="00CA7597">
        <w:rPr>
          <w:position w:val="-4"/>
        </w:rPr>
        <w:object w:dxaOrig="600" w:dyaOrig="279" w14:anchorId="5EF81B65">
          <v:shape id="_x0000_i1029" type="#_x0000_t75" style="width:29.85pt;height:13.85pt" o:ole="">
            <v:imagedata r:id="rId15" o:title=""/>
          </v:shape>
          <o:OLEObject Type="Embed" ProgID="Equation.DSMT4" ShapeID="_x0000_i1029" DrawAspect="Content" ObjectID="_1798400404" r:id="rId16"/>
        </w:object>
      </w:r>
      <w:r w:rsidR="00A21F94" w:rsidRPr="00CA7597">
        <w:t xml:space="preserve"> </w:t>
      </w:r>
      <w:r w:rsidR="00A21F94" w:rsidRPr="00CA7597">
        <w:rPr>
          <w:rFonts w:ascii="Times New Roman" w:hAnsi="Times New Roman" w:cs="Times New Roman"/>
          <w:sz w:val="28"/>
          <w:szCs w:val="28"/>
        </w:rPr>
        <w:t>при торцевому підведенні або відведенні середовища).</w:t>
      </w:r>
      <w:r w:rsidR="00354546" w:rsidRPr="00CA7597">
        <w:rPr>
          <w:rFonts w:ascii="Times New Roman" w:hAnsi="Times New Roman" w:cs="Times New Roman"/>
          <w:sz w:val="28"/>
          <w:szCs w:val="28"/>
        </w:rPr>
        <w:t xml:space="preserve"> Обидва коефіцієнти можуть бути визначені тільки  за допомогою фізичних експериментів.</w:t>
      </w:r>
    </w:p>
    <w:p w14:paraId="5085C7B2" w14:textId="7F29A725" w:rsidR="00E32DED" w:rsidRPr="00CA7597" w:rsidRDefault="00354546" w:rsidP="00C30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97">
        <w:rPr>
          <w:rFonts w:ascii="Times New Roman" w:hAnsi="Times New Roman" w:cs="Times New Roman"/>
          <w:sz w:val="28"/>
          <w:szCs w:val="28"/>
        </w:rPr>
        <w:t>Цілком очевидно, що х</w:t>
      </w:r>
      <w:r w:rsidR="00C30DE0" w:rsidRPr="00CA7597">
        <w:rPr>
          <w:rFonts w:ascii="Times New Roman" w:hAnsi="Times New Roman" w:cs="Times New Roman"/>
          <w:sz w:val="28"/>
          <w:szCs w:val="28"/>
        </w:rPr>
        <w:t xml:space="preserve">арактер розподілу статичного тиску в колекторах визначає </w:t>
      </w:r>
      <w:r w:rsidRPr="00CA7597">
        <w:rPr>
          <w:rFonts w:ascii="Times New Roman" w:hAnsi="Times New Roman" w:cs="Times New Roman"/>
          <w:sz w:val="28"/>
          <w:szCs w:val="28"/>
        </w:rPr>
        <w:t xml:space="preserve">і </w:t>
      </w:r>
      <w:r w:rsidR="00C30DE0" w:rsidRPr="00CA7597">
        <w:rPr>
          <w:rFonts w:ascii="Times New Roman" w:hAnsi="Times New Roman" w:cs="Times New Roman"/>
          <w:sz w:val="28"/>
          <w:szCs w:val="28"/>
        </w:rPr>
        <w:t xml:space="preserve">розподіл середніх швидкостей </w:t>
      </w:r>
      <w:r w:rsidR="001E195F" w:rsidRPr="00CA7597">
        <w:rPr>
          <w:rFonts w:ascii="Times New Roman" w:hAnsi="Times New Roman" w:cs="Times New Roman"/>
          <w:sz w:val="28"/>
          <w:szCs w:val="28"/>
        </w:rPr>
        <w:t xml:space="preserve">і витрати </w:t>
      </w:r>
      <w:r w:rsidR="00C30DE0" w:rsidRPr="00CA7597">
        <w:rPr>
          <w:rFonts w:ascii="Times New Roman" w:hAnsi="Times New Roman" w:cs="Times New Roman"/>
          <w:sz w:val="28"/>
          <w:szCs w:val="28"/>
        </w:rPr>
        <w:t xml:space="preserve">рідини в паралельних </w:t>
      </w:r>
      <w:proofErr w:type="spellStart"/>
      <w:r w:rsidR="00C30DE0" w:rsidRPr="00CA7597">
        <w:rPr>
          <w:rFonts w:ascii="Times New Roman" w:hAnsi="Times New Roman" w:cs="Times New Roman"/>
          <w:sz w:val="28"/>
          <w:szCs w:val="28"/>
        </w:rPr>
        <w:t>міжколекторних</w:t>
      </w:r>
      <w:proofErr w:type="spellEnd"/>
      <w:r w:rsidR="00C30DE0" w:rsidRPr="00CA7597">
        <w:rPr>
          <w:rFonts w:ascii="Times New Roman" w:hAnsi="Times New Roman" w:cs="Times New Roman"/>
          <w:sz w:val="28"/>
          <w:szCs w:val="28"/>
        </w:rPr>
        <w:t xml:space="preserve"> каналах.</w:t>
      </w:r>
      <w:r w:rsidRPr="00CA7597">
        <w:rPr>
          <w:rFonts w:ascii="Times New Roman" w:hAnsi="Times New Roman" w:cs="Times New Roman"/>
          <w:sz w:val="28"/>
          <w:szCs w:val="28"/>
        </w:rPr>
        <w:t xml:space="preserve"> Однак наведений підхід не можна вважати </w:t>
      </w:r>
      <w:r w:rsidR="001E195F" w:rsidRPr="00CA7597">
        <w:rPr>
          <w:rFonts w:ascii="Times New Roman" w:hAnsi="Times New Roman" w:cs="Times New Roman"/>
          <w:sz w:val="28"/>
          <w:szCs w:val="28"/>
        </w:rPr>
        <w:t xml:space="preserve">цілком </w:t>
      </w:r>
      <w:r w:rsidRPr="00CA7597">
        <w:rPr>
          <w:rFonts w:ascii="Times New Roman" w:hAnsi="Times New Roman" w:cs="Times New Roman"/>
          <w:sz w:val="28"/>
          <w:szCs w:val="28"/>
        </w:rPr>
        <w:t xml:space="preserve">коректним, оскільки рівняння Бернуллі </w:t>
      </w:r>
      <w:r w:rsidR="001E195F" w:rsidRPr="00CA7597">
        <w:rPr>
          <w:rFonts w:ascii="Times New Roman" w:hAnsi="Times New Roman" w:cs="Times New Roman"/>
          <w:sz w:val="28"/>
          <w:szCs w:val="28"/>
        </w:rPr>
        <w:t xml:space="preserve">(1) </w:t>
      </w:r>
      <w:r w:rsidRPr="00CA7597">
        <w:rPr>
          <w:rFonts w:ascii="Times New Roman" w:hAnsi="Times New Roman" w:cs="Times New Roman"/>
          <w:sz w:val="28"/>
          <w:szCs w:val="28"/>
        </w:rPr>
        <w:t xml:space="preserve">є справедливим лише для стаціонарних потоків постійної маси. </w:t>
      </w:r>
    </w:p>
    <w:p w14:paraId="25C1F259" w14:textId="4FEC1FED" w:rsidR="00C30DE0" w:rsidRPr="00CA7597" w:rsidRDefault="00E32DED" w:rsidP="00C30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97">
        <w:rPr>
          <w:rFonts w:ascii="Times New Roman" w:hAnsi="Times New Roman" w:cs="Times New Roman"/>
          <w:sz w:val="28"/>
          <w:szCs w:val="28"/>
        </w:rPr>
        <w:t xml:space="preserve">Альтернативний підхід полягає </w:t>
      </w:r>
      <w:r w:rsidR="00C17781" w:rsidRPr="00CA7597">
        <w:rPr>
          <w:rFonts w:ascii="Times New Roman" w:hAnsi="Times New Roman" w:cs="Times New Roman"/>
          <w:sz w:val="28"/>
          <w:szCs w:val="28"/>
        </w:rPr>
        <w:t xml:space="preserve">у використанні диференціальних рівнянь </w:t>
      </w:r>
      <w:r w:rsidR="00E52039" w:rsidRPr="00CA7597">
        <w:rPr>
          <w:rFonts w:ascii="Times New Roman" w:hAnsi="Times New Roman" w:cs="Times New Roman"/>
          <w:sz w:val="28"/>
          <w:szCs w:val="28"/>
        </w:rPr>
        <w:t xml:space="preserve">одновимірного </w:t>
      </w:r>
      <w:r w:rsidR="00C17781" w:rsidRPr="00CA7597">
        <w:rPr>
          <w:rFonts w:ascii="Times New Roman" w:hAnsi="Times New Roman" w:cs="Times New Roman"/>
          <w:sz w:val="28"/>
          <w:szCs w:val="28"/>
        </w:rPr>
        <w:t>руху рідини із змінною витратою.</w:t>
      </w:r>
      <w:r w:rsidR="0065377B" w:rsidRPr="00CA7597">
        <w:rPr>
          <w:rFonts w:ascii="Times New Roman" w:hAnsi="Times New Roman" w:cs="Times New Roman"/>
          <w:sz w:val="28"/>
          <w:szCs w:val="28"/>
        </w:rPr>
        <w:t xml:space="preserve">  </w:t>
      </w:r>
      <w:r w:rsidR="00C17781" w:rsidRPr="00CA7597">
        <w:rPr>
          <w:rFonts w:ascii="Times New Roman" w:hAnsi="Times New Roman" w:cs="Times New Roman"/>
          <w:sz w:val="28"/>
          <w:szCs w:val="28"/>
        </w:rPr>
        <w:t xml:space="preserve">У загальному вигляді вони були отримані </w:t>
      </w:r>
      <w:r w:rsidR="00984ED2" w:rsidRPr="00CA7597">
        <w:rPr>
          <w:rFonts w:ascii="Times New Roman" w:hAnsi="Times New Roman" w:cs="Times New Roman"/>
          <w:sz w:val="28"/>
          <w:szCs w:val="28"/>
        </w:rPr>
        <w:t>на основі те</w:t>
      </w:r>
      <w:r w:rsidR="00542D9C" w:rsidRPr="00CA7597">
        <w:rPr>
          <w:rFonts w:ascii="Times New Roman" w:hAnsi="Times New Roman" w:cs="Times New Roman"/>
          <w:sz w:val="28"/>
          <w:szCs w:val="28"/>
        </w:rPr>
        <w:t>о</w:t>
      </w:r>
      <w:r w:rsidR="00984ED2" w:rsidRPr="00CA7597">
        <w:rPr>
          <w:rFonts w:ascii="Times New Roman" w:hAnsi="Times New Roman" w:cs="Times New Roman"/>
          <w:sz w:val="28"/>
          <w:szCs w:val="28"/>
        </w:rPr>
        <w:t xml:space="preserve">рії </w:t>
      </w:r>
      <w:r w:rsidR="00542D9C" w:rsidRPr="00CA7597">
        <w:rPr>
          <w:rFonts w:ascii="Times New Roman" w:hAnsi="Times New Roman" w:cs="Times New Roman"/>
          <w:sz w:val="28"/>
          <w:szCs w:val="28"/>
        </w:rPr>
        <w:t xml:space="preserve"> Мещерського динаміки точки змінної маси </w:t>
      </w:r>
      <w:proofErr w:type="spellStart"/>
      <w:r w:rsidR="00C17781" w:rsidRPr="00CA7597">
        <w:rPr>
          <w:rFonts w:ascii="Times New Roman" w:hAnsi="Times New Roman" w:cs="Times New Roman"/>
          <w:sz w:val="28"/>
          <w:szCs w:val="28"/>
        </w:rPr>
        <w:t>Маккавеєвим</w:t>
      </w:r>
      <w:proofErr w:type="spellEnd"/>
      <w:r w:rsidR="00C17781" w:rsidRPr="00CA7597">
        <w:rPr>
          <w:rFonts w:ascii="Times New Roman" w:hAnsi="Times New Roman" w:cs="Times New Roman"/>
          <w:sz w:val="28"/>
          <w:szCs w:val="28"/>
        </w:rPr>
        <w:t xml:space="preserve">, Ненько, </w:t>
      </w:r>
      <w:r w:rsidR="00984ED2" w:rsidRPr="00CA7597">
        <w:rPr>
          <w:rFonts w:ascii="Times New Roman" w:hAnsi="Times New Roman" w:cs="Times New Roman"/>
          <w:sz w:val="28"/>
          <w:szCs w:val="28"/>
        </w:rPr>
        <w:t>Петровим</w:t>
      </w:r>
      <w:r w:rsidR="00607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2D9C" w:rsidRPr="00CA7597">
        <w:rPr>
          <w:rFonts w:ascii="Times New Roman" w:hAnsi="Times New Roman" w:cs="Times New Roman"/>
          <w:sz w:val="28"/>
          <w:szCs w:val="28"/>
        </w:rPr>
        <w:t>Кожевн</w:t>
      </w:r>
      <w:r w:rsidR="00D7650F">
        <w:rPr>
          <w:rFonts w:ascii="Times New Roman" w:hAnsi="Times New Roman" w:cs="Times New Roman"/>
          <w:sz w:val="28"/>
          <w:szCs w:val="28"/>
        </w:rPr>
        <w:t>і</w:t>
      </w:r>
      <w:r w:rsidR="00542D9C" w:rsidRPr="00CA7597">
        <w:rPr>
          <w:rFonts w:ascii="Times New Roman" w:hAnsi="Times New Roman" w:cs="Times New Roman"/>
          <w:sz w:val="28"/>
          <w:szCs w:val="28"/>
        </w:rPr>
        <w:t>ковим</w:t>
      </w:r>
      <w:proofErr w:type="spellEnd"/>
      <w:r w:rsidR="00542D9C" w:rsidRPr="00CA7597">
        <w:rPr>
          <w:rFonts w:ascii="Times New Roman" w:hAnsi="Times New Roman" w:cs="Times New Roman"/>
          <w:sz w:val="28"/>
          <w:szCs w:val="28"/>
        </w:rPr>
        <w:t xml:space="preserve"> та іншими дослідниками</w:t>
      </w:r>
      <w:r w:rsidR="00D7650F">
        <w:rPr>
          <w:rFonts w:ascii="Times New Roman" w:hAnsi="Times New Roman" w:cs="Times New Roman"/>
          <w:sz w:val="28"/>
          <w:szCs w:val="28"/>
        </w:rPr>
        <w:t xml:space="preserve"> </w:t>
      </w:r>
      <w:r w:rsidR="00D7650F" w:rsidRPr="00CA7597">
        <w:rPr>
          <w:rFonts w:ascii="Times New Roman" w:hAnsi="Times New Roman" w:cs="Times New Roman"/>
          <w:sz w:val="28"/>
          <w:szCs w:val="28"/>
        </w:rPr>
        <w:t>[</w:t>
      </w:r>
      <w:r w:rsidR="00D7650F">
        <w:rPr>
          <w:rFonts w:ascii="Times New Roman" w:hAnsi="Times New Roman" w:cs="Times New Roman"/>
          <w:sz w:val="28"/>
          <w:szCs w:val="28"/>
        </w:rPr>
        <w:t>1</w:t>
      </w:r>
      <w:r w:rsidR="003407A4">
        <w:rPr>
          <w:rFonts w:ascii="Times New Roman" w:hAnsi="Times New Roman" w:cs="Times New Roman"/>
          <w:sz w:val="28"/>
          <w:szCs w:val="28"/>
        </w:rPr>
        <w:t>, 2</w:t>
      </w:r>
      <w:r w:rsidR="00D7650F" w:rsidRPr="00CA7597">
        <w:rPr>
          <w:rFonts w:ascii="Times New Roman" w:hAnsi="Times New Roman" w:cs="Times New Roman"/>
          <w:sz w:val="28"/>
          <w:szCs w:val="28"/>
        </w:rPr>
        <w:t>]</w:t>
      </w:r>
      <w:r w:rsidR="00542D9C" w:rsidRPr="00CA7597">
        <w:rPr>
          <w:rFonts w:ascii="Times New Roman" w:hAnsi="Times New Roman" w:cs="Times New Roman"/>
          <w:sz w:val="28"/>
          <w:szCs w:val="28"/>
        </w:rPr>
        <w:t xml:space="preserve">. </w:t>
      </w:r>
      <w:r w:rsidR="00986B9F" w:rsidRPr="00CA7597">
        <w:rPr>
          <w:rFonts w:ascii="Times New Roman" w:hAnsi="Times New Roman" w:cs="Times New Roman"/>
          <w:sz w:val="28"/>
          <w:szCs w:val="28"/>
        </w:rPr>
        <w:t>В одному з виглядів одновимірне рівняння потоків з неперервно змінною витратою можна представити так</w:t>
      </w:r>
      <w:r w:rsidR="009A418F" w:rsidRPr="00CA7597">
        <w:rPr>
          <w:rFonts w:ascii="Times New Roman" w:hAnsi="Times New Roman" w:cs="Times New Roman"/>
          <w:sz w:val="28"/>
          <w:szCs w:val="28"/>
        </w:rPr>
        <w:t>им чином:</w:t>
      </w:r>
    </w:p>
    <w:p w14:paraId="48BC4B1E" w14:textId="5D8D92C6" w:rsidR="00986B9F" w:rsidRPr="00CA7597" w:rsidRDefault="00986B9F" w:rsidP="00986B9F">
      <w:pPr>
        <w:pStyle w:val="MTDisplayEquation"/>
        <w:rPr>
          <w:lang w:val="uk-UA"/>
        </w:rPr>
      </w:pPr>
      <w:r w:rsidRPr="00CA7597">
        <w:rPr>
          <w:lang w:val="uk-UA"/>
        </w:rPr>
        <w:tab/>
      </w:r>
      <w:r w:rsidR="001E195F" w:rsidRPr="00CA7597">
        <w:rPr>
          <w:lang w:val="uk-UA"/>
        </w:rPr>
        <w:t xml:space="preserve">      </w:t>
      </w:r>
      <w:r w:rsidRPr="00CA7597">
        <w:rPr>
          <w:position w:val="-32"/>
          <w:lang w:val="uk-UA"/>
        </w:rPr>
        <w:object w:dxaOrig="6540" w:dyaOrig="800" w14:anchorId="42520763">
          <v:shape id="_x0000_i1030" type="#_x0000_t75" style="width:326.95pt;height:40pt" o:ole="">
            <v:imagedata r:id="rId17" o:title=""/>
          </v:shape>
          <o:OLEObject Type="Embed" ProgID="Equation.DSMT4" ShapeID="_x0000_i1030" DrawAspect="Content" ObjectID="_1798400405" r:id="rId18"/>
        </w:object>
      </w:r>
      <w:r w:rsidR="009A418F" w:rsidRPr="00CA7597">
        <w:rPr>
          <w:lang w:val="uk-UA"/>
        </w:rPr>
        <w:t>.</w:t>
      </w:r>
      <w:r w:rsidR="001E195F" w:rsidRPr="00CA7597">
        <w:rPr>
          <w:lang w:val="uk-UA"/>
        </w:rPr>
        <w:t xml:space="preserve">      (2)</w:t>
      </w:r>
    </w:p>
    <w:p w14:paraId="0D92F474" w14:textId="2511E195" w:rsidR="009E5230" w:rsidRDefault="009A418F" w:rsidP="009E5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597">
        <w:rPr>
          <w:rFonts w:ascii="Times New Roman" w:hAnsi="Times New Roman" w:cs="Times New Roman"/>
          <w:sz w:val="28"/>
          <w:szCs w:val="28"/>
        </w:rPr>
        <w:lastRenderedPageBreak/>
        <w:t xml:space="preserve">Як видно, це рівняння відрізняється від звичайного рівняння Бернуллі </w:t>
      </w:r>
      <w:r w:rsidR="00641E1F" w:rsidRPr="00CA7597">
        <w:rPr>
          <w:rFonts w:ascii="Times New Roman" w:hAnsi="Times New Roman" w:cs="Times New Roman"/>
          <w:sz w:val="28"/>
          <w:szCs w:val="28"/>
        </w:rPr>
        <w:t xml:space="preserve">в диференціальній формі </w:t>
      </w:r>
      <w:r w:rsidRPr="00CA7597">
        <w:rPr>
          <w:rFonts w:ascii="Times New Roman" w:hAnsi="Times New Roman" w:cs="Times New Roman"/>
          <w:sz w:val="28"/>
          <w:szCs w:val="28"/>
        </w:rPr>
        <w:t>для в’язкої рідини наявністю членів, що врахову</w:t>
      </w:r>
      <w:r w:rsidR="00330627" w:rsidRPr="00CA7597">
        <w:rPr>
          <w:rFonts w:ascii="Times New Roman" w:hAnsi="Times New Roman" w:cs="Times New Roman"/>
          <w:sz w:val="28"/>
          <w:szCs w:val="28"/>
        </w:rPr>
        <w:t>ють</w:t>
      </w:r>
      <w:r w:rsidRPr="00CA7597">
        <w:rPr>
          <w:rFonts w:ascii="Times New Roman" w:hAnsi="Times New Roman" w:cs="Times New Roman"/>
          <w:sz w:val="28"/>
          <w:szCs w:val="28"/>
        </w:rPr>
        <w:t xml:space="preserve"> інерційний ефект </w:t>
      </w:r>
      <w:r w:rsidR="00641E1F" w:rsidRPr="00CA7597">
        <w:rPr>
          <w:rFonts w:ascii="Times New Roman" w:hAnsi="Times New Roman" w:cs="Times New Roman"/>
          <w:sz w:val="28"/>
          <w:szCs w:val="28"/>
        </w:rPr>
        <w:t>обміну імпульсами між масами основних потоків та тих, що від'єднуються або приєднуються до них.</w:t>
      </w:r>
      <w:r w:rsidR="000A3DD0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D14AC8" w:rsidRPr="00CA7597">
        <w:rPr>
          <w:rFonts w:ascii="Times New Roman" w:hAnsi="Times New Roman" w:cs="Times New Roman"/>
          <w:sz w:val="28"/>
          <w:szCs w:val="28"/>
        </w:rPr>
        <w:t xml:space="preserve">Однак інтегрування цих рівнянь передбачає знання закону зміни </w:t>
      </w:r>
      <w:r w:rsidR="00603F01">
        <w:rPr>
          <w:rFonts w:ascii="Times New Roman" w:hAnsi="Times New Roman" w:cs="Times New Roman"/>
          <w:sz w:val="28"/>
          <w:szCs w:val="28"/>
        </w:rPr>
        <w:t xml:space="preserve">об’ємної </w:t>
      </w:r>
      <w:r w:rsidR="00D14AC8" w:rsidRPr="00CA7597">
        <w:rPr>
          <w:rFonts w:ascii="Times New Roman" w:hAnsi="Times New Roman" w:cs="Times New Roman"/>
          <w:sz w:val="28"/>
          <w:szCs w:val="28"/>
        </w:rPr>
        <w:t>витрати Q, залежност</w:t>
      </w:r>
      <w:r w:rsidR="001E195F" w:rsidRPr="00CA7597">
        <w:rPr>
          <w:rFonts w:ascii="Times New Roman" w:hAnsi="Times New Roman" w:cs="Times New Roman"/>
          <w:sz w:val="28"/>
          <w:szCs w:val="28"/>
        </w:rPr>
        <w:t>і</w:t>
      </w:r>
      <w:r w:rsidR="00D14AC8" w:rsidRPr="00CA7597">
        <w:rPr>
          <w:rFonts w:ascii="Times New Roman" w:hAnsi="Times New Roman" w:cs="Times New Roman"/>
          <w:sz w:val="28"/>
          <w:szCs w:val="28"/>
        </w:rPr>
        <w:t xml:space="preserve"> для складової на напрямок руху вектору локальної швидкості мас, що відокремлюються або приєднуються </w:t>
      </w:r>
      <w:r w:rsidR="00457058" w:rsidRPr="00CA7597">
        <w:rPr>
          <w:rFonts w:ascii="Times New Roman" w:hAnsi="Times New Roman" w:cs="Times New Roman"/>
          <w:position w:val="-6"/>
          <w:sz w:val="28"/>
          <w:szCs w:val="28"/>
        </w:rPr>
        <w:object w:dxaOrig="220" w:dyaOrig="300" w14:anchorId="45E5340F">
          <v:shape id="_x0000_i1031" type="#_x0000_t75" style="width:10.65pt;height:14.95pt" o:ole="">
            <v:imagedata r:id="rId19" o:title=""/>
          </v:shape>
          <o:OLEObject Type="Embed" ProgID="Equation.DSMT4" ShapeID="_x0000_i1031" DrawAspect="Content" ObjectID="_1798400406" r:id="rId20"/>
        </w:object>
      </w:r>
      <w:r w:rsidR="00457058" w:rsidRPr="00CA7597">
        <w:rPr>
          <w:rFonts w:ascii="Times New Roman" w:hAnsi="Times New Roman" w:cs="Times New Roman"/>
          <w:sz w:val="28"/>
          <w:szCs w:val="28"/>
        </w:rPr>
        <w:t xml:space="preserve">, </w:t>
      </w:r>
      <w:r w:rsidR="001E195F" w:rsidRPr="00CA7597">
        <w:rPr>
          <w:rFonts w:ascii="Times New Roman" w:hAnsi="Times New Roman" w:cs="Times New Roman"/>
          <w:sz w:val="28"/>
          <w:szCs w:val="28"/>
        </w:rPr>
        <w:t>законів</w:t>
      </w:r>
      <w:r w:rsidR="00B86E0C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1E195F" w:rsidRPr="00CA7597">
        <w:rPr>
          <w:rFonts w:ascii="Times New Roman" w:hAnsi="Times New Roman" w:cs="Times New Roman"/>
          <w:sz w:val="28"/>
          <w:szCs w:val="28"/>
        </w:rPr>
        <w:t xml:space="preserve">зміни </w:t>
      </w:r>
      <w:r w:rsidR="00457058" w:rsidRPr="00CA7597">
        <w:rPr>
          <w:rFonts w:ascii="Times New Roman" w:hAnsi="Times New Roman" w:cs="Times New Roman"/>
          <w:sz w:val="28"/>
          <w:szCs w:val="28"/>
        </w:rPr>
        <w:t>коефіцієнт</w:t>
      </w:r>
      <w:r w:rsidR="001E195F" w:rsidRPr="00CA7597">
        <w:rPr>
          <w:rFonts w:ascii="Times New Roman" w:hAnsi="Times New Roman" w:cs="Times New Roman"/>
          <w:sz w:val="28"/>
          <w:szCs w:val="28"/>
        </w:rPr>
        <w:t>а</w:t>
      </w:r>
      <w:r w:rsidR="00457058" w:rsidRPr="00CA7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E0C" w:rsidRPr="00CA7597">
        <w:rPr>
          <w:rFonts w:ascii="Times New Roman" w:hAnsi="Times New Roman" w:cs="Times New Roman"/>
          <w:sz w:val="28"/>
          <w:szCs w:val="28"/>
        </w:rPr>
        <w:t>Буссінеска</w:t>
      </w:r>
      <w:proofErr w:type="spellEnd"/>
      <w:r w:rsidR="00B86E0C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B86E0C" w:rsidRPr="00CA7597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55D4E97E">
          <v:shape id="_x0000_i1032" type="#_x0000_t75" style="width:16pt;height:19.2pt" o:ole="">
            <v:imagedata r:id="rId21" o:title=""/>
          </v:shape>
          <o:OLEObject Type="Embed" ProgID="Equation.DSMT4" ShapeID="_x0000_i1032" DrawAspect="Content" ObjectID="_1798400407" r:id="rId22"/>
        </w:object>
      </w:r>
      <w:r w:rsidR="00B86E0C" w:rsidRPr="00CA7597">
        <w:rPr>
          <w:rFonts w:ascii="Times New Roman" w:hAnsi="Times New Roman" w:cs="Times New Roman"/>
          <w:sz w:val="28"/>
          <w:szCs w:val="28"/>
        </w:rPr>
        <w:t>, а також коефіцієнт</w:t>
      </w:r>
      <w:r w:rsidR="001E195F" w:rsidRPr="00CA7597">
        <w:rPr>
          <w:rFonts w:ascii="Times New Roman" w:hAnsi="Times New Roman" w:cs="Times New Roman"/>
          <w:sz w:val="28"/>
          <w:szCs w:val="28"/>
        </w:rPr>
        <w:t>а</w:t>
      </w:r>
      <w:r w:rsidR="00B86E0C" w:rsidRPr="00CA7597">
        <w:rPr>
          <w:rFonts w:ascii="Times New Roman" w:hAnsi="Times New Roman" w:cs="Times New Roman"/>
          <w:sz w:val="28"/>
          <w:szCs w:val="28"/>
        </w:rPr>
        <w:t xml:space="preserve"> опору </w:t>
      </w:r>
      <w:r w:rsidR="00B86E0C" w:rsidRPr="00CA7597">
        <w:rPr>
          <w:rFonts w:ascii="Times New Roman" w:hAnsi="Times New Roman" w:cs="Times New Roman"/>
          <w:position w:val="-12"/>
          <w:sz w:val="28"/>
          <w:szCs w:val="28"/>
        </w:rPr>
        <w:object w:dxaOrig="300" w:dyaOrig="380" w14:anchorId="7820D93E">
          <v:shape id="_x0000_i1033" type="#_x0000_t75" style="width:14.95pt;height:19.2pt" o:ole="">
            <v:imagedata r:id="rId23" o:title=""/>
          </v:shape>
          <o:OLEObject Type="Embed" ProgID="Equation.DSMT4" ShapeID="_x0000_i1033" DrawAspect="Content" ObjectID="_1798400408" r:id="rId24"/>
        </w:object>
      </w:r>
      <w:r w:rsidR="004E0AB3" w:rsidRPr="00CA7597">
        <w:rPr>
          <w:rFonts w:ascii="Times New Roman" w:hAnsi="Times New Roman" w:cs="Times New Roman"/>
          <w:sz w:val="28"/>
          <w:szCs w:val="28"/>
        </w:rPr>
        <w:t xml:space="preserve"> з урахуванням змінності витрати.</w:t>
      </w:r>
      <w:r w:rsidR="00D92BE1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1E195F" w:rsidRPr="00923FA6">
        <w:rPr>
          <w:rFonts w:ascii="Times New Roman" w:hAnsi="Times New Roman" w:cs="Times New Roman"/>
          <w:sz w:val="28"/>
          <w:szCs w:val="28"/>
        </w:rPr>
        <w:t xml:space="preserve">В роботі </w:t>
      </w:r>
      <w:proofErr w:type="spellStart"/>
      <w:r w:rsidR="00D7650F" w:rsidRPr="00923FA6">
        <w:rPr>
          <w:rFonts w:ascii="Times New Roman" w:hAnsi="Times New Roman" w:cs="Times New Roman"/>
          <w:sz w:val="28"/>
          <w:szCs w:val="28"/>
        </w:rPr>
        <w:t>Кожевнікова</w:t>
      </w:r>
      <w:proofErr w:type="spellEnd"/>
      <w:r w:rsidR="00AA26FB" w:rsidRPr="00923FA6">
        <w:rPr>
          <w:rFonts w:ascii="Times New Roman" w:hAnsi="Times New Roman" w:cs="Times New Roman"/>
          <w:sz w:val="28"/>
          <w:szCs w:val="28"/>
        </w:rPr>
        <w:t xml:space="preserve"> </w:t>
      </w:r>
      <w:r w:rsidR="00D326CC" w:rsidRPr="00923FA6">
        <w:rPr>
          <w:rFonts w:ascii="Times New Roman" w:hAnsi="Times New Roman" w:cs="Times New Roman"/>
          <w:sz w:val="28"/>
          <w:szCs w:val="28"/>
        </w:rPr>
        <w:t xml:space="preserve">також пропонується диференціальне рівняння просторового руху рідини із змінною витратою у формі </w:t>
      </w:r>
      <w:proofErr w:type="spellStart"/>
      <w:r w:rsidR="00D326CC" w:rsidRPr="00923FA6">
        <w:rPr>
          <w:rFonts w:ascii="Times New Roman" w:hAnsi="Times New Roman" w:cs="Times New Roman"/>
          <w:sz w:val="28"/>
          <w:szCs w:val="28"/>
        </w:rPr>
        <w:t>Громеки</w:t>
      </w:r>
      <w:proofErr w:type="spellEnd"/>
      <w:r w:rsidR="00D326CC" w:rsidRPr="00923FA6">
        <w:rPr>
          <w:rFonts w:ascii="Times New Roman" w:hAnsi="Times New Roman" w:cs="Times New Roman"/>
          <w:sz w:val="28"/>
          <w:szCs w:val="28"/>
        </w:rPr>
        <w:t xml:space="preserve">. Але для розв’язання рівняння разом з рівнянням нерозривності </w:t>
      </w:r>
      <w:r w:rsidR="00923FA6">
        <w:rPr>
          <w:rFonts w:ascii="Times New Roman" w:hAnsi="Times New Roman" w:cs="Times New Roman"/>
          <w:sz w:val="28"/>
          <w:szCs w:val="28"/>
        </w:rPr>
        <w:t>було прийнято</w:t>
      </w:r>
      <w:r w:rsidR="00DB4FF4" w:rsidRPr="00923FA6">
        <w:rPr>
          <w:rFonts w:ascii="Times New Roman" w:hAnsi="Times New Roman" w:cs="Times New Roman"/>
          <w:sz w:val="28"/>
          <w:szCs w:val="28"/>
        </w:rPr>
        <w:t xml:space="preserve"> </w:t>
      </w:r>
      <w:r w:rsidR="00923FA6">
        <w:rPr>
          <w:rFonts w:ascii="Times New Roman" w:hAnsi="Times New Roman" w:cs="Times New Roman"/>
          <w:sz w:val="28"/>
          <w:szCs w:val="28"/>
        </w:rPr>
        <w:t xml:space="preserve">низка </w:t>
      </w:r>
      <w:r w:rsidR="00B34C97" w:rsidRPr="00923FA6">
        <w:rPr>
          <w:rFonts w:ascii="Times New Roman" w:hAnsi="Times New Roman" w:cs="Times New Roman"/>
          <w:sz w:val="28"/>
          <w:szCs w:val="28"/>
        </w:rPr>
        <w:t>зовсім неочевидних припу</w:t>
      </w:r>
      <w:r w:rsidR="00D326CC" w:rsidRPr="00923FA6">
        <w:rPr>
          <w:rFonts w:ascii="Times New Roman" w:hAnsi="Times New Roman" w:cs="Times New Roman"/>
          <w:sz w:val="28"/>
          <w:szCs w:val="28"/>
        </w:rPr>
        <w:t>щен</w:t>
      </w:r>
      <w:r w:rsidR="00DB4FF4" w:rsidRPr="00923FA6">
        <w:rPr>
          <w:rFonts w:ascii="Times New Roman" w:hAnsi="Times New Roman" w:cs="Times New Roman"/>
          <w:sz w:val="28"/>
          <w:szCs w:val="28"/>
        </w:rPr>
        <w:t>ь</w:t>
      </w:r>
      <w:r w:rsidR="00923FA6">
        <w:rPr>
          <w:rFonts w:ascii="Times New Roman" w:hAnsi="Times New Roman" w:cs="Times New Roman"/>
          <w:sz w:val="28"/>
          <w:szCs w:val="28"/>
        </w:rPr>
        <w:t>.</w:t>
      </w:r>
      <w:r w:rsidR="00DB4FF4" w:rsidRPr="00923FA6">
        <w:rPr>
          <w:rFonts w:ascii="Times New Roman" w:hAnsi="Times New Roman" w:cs="Times New Roman"/>
          <w:sz w:val="28"/>
          <w:szCs w:val="28"/>
        </w:rPr>
        <w:t xml:space="preserve"> </w:t>
      </w:r>
      <w:r w:rsidR="004E0A81" w:rsidRPr="00CA7597">
        <w:rPr>
          <w:rFonts w:ascii="Times New Roman" w:hAnsi="Times New Roman" w:cs="Times New Roman"/>
          <w:sz w:val="28"/>
          <w:szCs w:val="28"/>
        </w:rPr>
        <w:t xml:space="preserve">Застосування наведеного </w:t>
      </w:r>
      <w:r w:rsidR="00BE48CB" w:rsidRPr="00CA7597">
        <w:rPr>
          <w:rFonts w:ascii="Times New Roman" w:hAnsi="Times New Roman" w:cs="Times New Roman"/>
          <w:sz w:val="28"/>
          <w:szCs w:val="28"/>
        </w:rPr>
        <w:t xml:space="preserve">вище </w:t>
      </w:r>
      <w:r w:rsidR="004E0A81" w:rsidRPr="00CA7597">
        <w:rPr>
          <w:rFonts w:ascii="Times New Roman" w:hAnsi="Times New Roman" w:cs="Times New Roman"/>
          <w:sz w:val="28"/>
          <w:szCs w:val="28"/>
        </w:rPr>
        <w:t>рівняння</w:t>
      </w:r>
      <w:r w:rsidR="00BE48CB" w:rsidRPr="00CA7597">
        <w:rPr>
          <w:rFonts w:ascii="Times New Roman" w:hAnsi="Times New Roman" w:cs="Times New Roman"/>
          <w:sz w:val="28"/>
          <w:szCs w:val="28"/>
        </w:rPr>
        <w:t xml:space="preserve"> (2)</w:t>
      </w:r>
      <w:r w:rsidR="004E0A81" w:rsidRPr="00CA7597">
        <w:rPr>
          <w:rFonts w:ascii="Times New Roman" w:hAnsi="Times New Roman" w:cs="Times New Roman"/>
          <w:sz w:val="28"/>
          <w:szCs w:val="28"/>
        </w:rPr>
        <w:t>, або подібн</w:t>
      </w:r>
      <w:r w:rsidR="0007427A" w:rsidRPr="00CA7597">
        <w:rPr>
          <w:rFonts w:ascii="Times New Roman" w:hAnsi="Times New Roman" w:cs="Times New Roman"/>
          <w:sz w:val="28"/>
          <w:szCs w:val="28"/>
        </w:rPr>
        <w:t>их</w:t>
      </w:r>
      <w:r w:rsidR="004E0A81" w:rsidRPr="00CA7597">
        <w:rPr>
          <w:rFonts w:ascii="Times New Roman" w:hAnsi="Times New Roman" w:cs="Times New Roman"/>
          <w:sz w:val="28"/>
          <w:szCs w:val="28"/>
        </w:rPr>
        <w:t xml:space="preserve"> до нього, </w:t>
      </w:r>
      <w:r w:rsidR="00BE48CB" w:rsidRPr="00CA7597">
        <w:rPr>
          <w:rFonts w:ascii="Times New Roman" w:hAnsi="Times New Roman" w:cs="Times New Roman"/>
          <w:sz w:val="28"/>
          <w:szCs w:val="28"/>
        </w:rPr>
        <w:t xml:space="preserve">наближено </w:t>
      </w:r>
      <w:r w:rsidR="004E0A81" w:rsidRPr="00CA7597">
        <w:rPr>
          <w:rFonts w:ascii="Times New Roman" w:hAnsi="Times New Roman" w:cs="Times New Roman"/>
          <w:sz w:val="28"/>
          <w:szCs w:val="28"/>
        </w:rPr>
        <w:t xml:space="preserve">можна вважати відносно коректним (за наявності даних </w:t>
      </w:r>
      <w:r w:rsidR="00BE48CB" w:rsidRPr="00CA7597">
        <w:rPr>
          <w:rFonts w:ascii="Times New Roman" w:hAnsi="Times New Roman" w:cs="Times New Roman"/>
          <w:sz w:val="28"/>
          <w:szCs w:val="28"/>
        </w:rPr>
        <w:t>відносно ефектів обміну імпульсами складових елементів течії в зонах від’єднання або приєднання мас рідини,</w:t>
      </w:r>
      <w:r w:rsidR="004E0A81" w:rsidRPr="00CA7597">
        <w:rPr>
          <w:rFonts w:ascii="Times New Roman" w:hAnsi="Times New Roman" w:cs="Times New Roman"/>
          <w:sz w:val="28"/>
          <w:szCs w:val="28"/>
        </w:rPr>
        <w:t xml:space="preserve"> що складає неабияку проблему)</w:t>
      </w:r>
      <w:r w:rsidR="008C61FE" w:rsidRPr="00CA7597">
        <w:rPr>
          <w:rFonts w:ascii="Times New Roman" w:hAnsi="Times New Roman" w:cs="Times New Roman"/>
          <w:sz w:val="28"/>
          <w:szCs w:val="28"/>
        </w:rPr>
        <w:t xml:space="preserve"> лише для неперервної роздачі (збору) середовища, наприклад, через суцільну щілину або пористу структуру в стінці трубопроводу. </w:t>
      </w:r>
      <w:r w:rsidR="009E5230" w:rsidRPr="000232B7">
        <w:rPr>
          <w:rFonts w:ascii="Times New Roman" w:hAnsi="Times New Roman" w:cs="Times New Roman"/>
          <w:sz w:val="28"/>
          <w:szCs w:val="28"/>
        </w:rPr>
        <w:t>Проблема принципово не може полегшуватися при намаганнях покрокового інтегрування рівняння (2)</w:t>
      </w:r>
      <w:r w:rsidR="00870B23">
        <w:rPr>
          <w:rFonts w:ascii="Times New Roman" w:hAnsi="Times New Roman" w:cs="Times New Roman"/>
          <w:sz w:val="28"/>
          <w:szCs w:val="28"/>
        </w:rPr>
        <w:t>, оскільки диференціальні рівняння передбачають неперервність функцій</w:t>
      </w:r>
      <w:r w:rsidR="00603F01">
        <w:rPr>
          <w:rFonts w:ascii="Times New Roman" w:hAnsi="Times New Roman" w:cs="Times New Roman"/>
          <w:sz w:val="28"/>
          <w:szCs w:val="28"/>
        </w:rPr>
        <w:t xml:space="preserve">, яка грубо порушується </w:t>
      </w:r>
      <w:r w:rsidR="00636743">
        <w:rPr>
          <w:rFonts w:ascii="Times New Roman" w:hAnsi="Times New Roman" w:cs="Times New Roman"/>
          <w:sz w:val="28"/>
          <w:szCs w:val="28"/>
        </w:rPr>
        <w:t xml:space="preserve">навіть </w:t>
      </w:r>
      <w:r w:rsidR="00603F01">
        <w:rPr>
          <w:rFonts w:ascii="Times New Roman" w:hAnsi="Times New Roman" w:cs="Times New Roman"/>
          <w:sz w:val="28"/>
          <w:szCs w:val="28"/>
        </w:rPr>
        <w:t xml:space="preserve">для </w:t>
      </w:r>
      <w:r w:rsidR="00636743">
        <w:rPr>
          <w:rFonts w:ascii="Times New Roman" w:hAnsi="Times New Roman" w:cs="Times New Roman"/>
          <w:sz w:val="28"/>
          <w:szCs w:val="28"/>
        </w:rPr>
        <w:t xml:space="preserve">ламінарних </w:t>
      </w:r>
      <w:r w:rsidR="00603F01">
        <w:rPr>
          <w:rFonts w:ascii="Times New Roman" w:hAnsi="Times New Roman" w:cs="Times New Roman"/>
          <w:sz w:val="28"/>
          <w:szCs w:val="28"/>
        </w:rPr>
        <w:t>потоків з дискретною роздачою</w:t>
      </w:r>
      <w:r w:rsidR="00870B23">
        <w:rPr>
          <w:rFonts w:ascii="Times New Roman" w:hAnsi="Times New Roman" w:cs="Times New Roman"/>
          <w:sz w:val="28"/>
          <w:szCs w:val="28"/>
        </w:rPr>
        <w:t xml:space="preserve"> </w:t>
      </w:r>
      <w:r w:rsidR="00603F01">
        <w:rPr>
          <w:rFonts w:ascii="Times New Roman" w:hAnsi="Times New Roman" w:cs="Times New Roman"/>
          <w:sz w:val="28"/>
          <w:szCs w:val="28"/>
        </w:rPr>
        <w:t>або збором рідини.</w:t>
      </w:r>
      <w:r w:rsidR="009E5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024D0" w14:textId="0A34635A" w:rsidR="00BE48CB" w:rsidRPr="00CA7597" w:rsidRDefault="008C61FE" w:rsidP="00707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2B7">
        <w:rPr>
          <w:rFonts w:ascii="Times New Roman" w:hAnsi="Times New Roman" w:cs="Times New Roman"/>
          <w:sz w:val="28"/>
          <w:szCs w:val="28"/>
        </w:rPr>
        <w:t>Щодо випадків дискретної зміни витрати, найбільш типових для теплообмінних апаратів</w:t>
      </w:r>
      <w:r w:rsidR="00756438" w:rsidRPr="000232B7">
        <w:rPr>
          <w:rFonts w:ascii="Times New Roman" w:hAnsi="Times New Roman" w:cs="Times New Roman"/>
          <w:sz w:val="28"/>
          <w:szCs w:val="28"/>
        </w:rPr>
        <w:t>,</w:t>
      </w:r>
      <w:r w:rsidRPr="000232B7">
        <w:rPr>
          <w:rFonts w:ascii="Times New Roman" w:hAnsi="Times New Roman" w:cs="Times New Roman"/>
          <w:sz w:val="28"/>
          <w:szCs w:val="28"/>
        </w:rPr>
        <w:t xml:space="preserve"> вентиляційних і </w:t>
      </w:r>
      <w:proofErr w:type="spellStart"/>
      <w:r w:rsidRPr="000232B7">
        <w:rPr>
          <w:rFonts w:ascii="Times New Roman" w:hAnsi="Times New Roman" w:cs="Times New Roman"/>
          <w:sz w:val="28"/>
          <w:szCs w:val="28"/>
        </w:rPr>
        <w:t>аспіраційних</w:t>
      </w:r>
      <w:proofErr w:type="spellEnd"/>
      <w:r w:rsidRPr="000232B7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756438" w:rsidRPr="000232B7">
        <w:rPr>
          <w:rFonts w:ascii="Times New Roman" w:hAnsi="Times New Roman" w:cs="Times New Roman"/>
          <w:sz w:val="28"/>
          <w:szCs w:val="28"/>
        </w:rPr>
        <w:t xml:space="preserve">різного призначення </w:t>
      </w:r>
      <w:r w:rsidR="00100BD4" w:rsidRPr="000232B7">
        <w:rPr>
          <w:rFonts w:ascii="Times New Roman" w:hAnsi="Times New Roman" w:cs="Times New Roman"/>
          <w:sz w:val="28"/>
          <w:szCs w:val="28"/>
        </w:rPr>
        <w:t xml:space="preserve">з підключеними до </w:t>
      </w:r>
      <w:proofErr w:type="spellStart"/>
      <w:r w:rsidR="00100BD4" w:rsidRPr="000232B7">
        <w:rPr>
          <w:rFonts w:ascii="Times New Roman" w:hAnsi="Times New Roman" w:cs="Times New Roman"/>
          <w:sz w:val="28"/>
          <w:szCs w:val="28"/>
        </w:rPr>
        <w:t>відгалужень</w:t>
      </w:r>
      <w:proofErr w:type="spellEnd"/>
      <w:r w:rsidR="00100BD4" w:rsidRPr="000232B7">
        <w:rPr>
          <w:rFonts w:ascii="Times New Roman" w:hAnsi="Times New Roman" w:cs="Times New Roman"/>
          <w:sz w:val="28"/>
          <w:szCs w:val="28"/>
        </w:rPr>
        <w:t xml:space="preserve"> фільтраційними пристроями, то безпосереднє використання диференціальних рівнянь для потоків змінної маси без радикальних спрощень дуже утруднено.</w:t>
      </w:r>
      <w:r w:rsidR="00100BD4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FB4036" w:rsidRPr="009E5230">
        <w:rPr>
          <w:rFonts w:ascii="Times New Roman" w:hAnsi="Times New Roman" w:cs="Times New Roman"/>
          <w:sz w:val="28"/>
          <w:szCs w:val="28"/>
        </w:rPr>
        <w:t xml:space="preserve">Слід зауважити, що при прийнятті в рівнянні (2) </w:t>
      </w:r>
      <w:r w:rsidR="00FB4036" w:rsidRPr="009E5230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7388D46A">
          <v:shape id="_x0000_i1034" type="#_x0000_t75" style="width:33.05pt;height:14.95pt" o:ole="">
            <v:imagedata r:id="rId25" o:title=""/>
          </v:shape>
          <o:OLEObject Type="Embed" ProgID="Equation.DSMT4" ShapeID="_x0000_i1034" DrawAspect="Content" ObjectID="_1798400409" r:id="rId26"/>
        </w:object>
      </w:r>
      <w:r w:rsidR="00FB4036" w:rsidRPr="009E5230">
        <w:rPr>
          <w:rFonts w:ascii="Times New Roman" w:hAnsi="Times New Roman" w:cs="Times New Roman"/>
          <w:sz w:val="28"/>
          <w:szCs w:val="28"/>
        </w:rPr>
        <w:t xml:space="preserve"> і </w:t>
      </w:r>
      <w:r w:rsidR="00FB4036" w:rsidRPr="009E5230">
        <w:rPr>
          <w:rFonts w:ascii="Times New Roman" w:hAnsi="Times New Roman" w:cs="Times New Roman"/>
          <w:position w:val="-12"/>
          <w:sz w:val="28"/>
          <w:szCs w:val="28"/>
        </w:rPr>
        <w:object w:dxaOrig="720" w:dyaOrig="380" w14:anchorId="7C04F6C9">
          <v:shape id="_x0000_i1035" type="#_x0000_t75" style="width:36.25pt;height:19.2pt" o:ole="">
            <v:imagedata r:id="rId27" o:title=""/>
          </v:shape>
          <o:OLEObject Type="Embed" ProgID="Equation.DSMT4" ShapeID="_x0000_i1035" DrawAspect="Content" ObjectID="_1798400410" r:id="rId28"/>
        </w:object>
      </w:r>
      <w:r w:rsidR="00FB4036" w:rsidRPr="009E5230">
        <w:rPr>
          <w:rFonts w:ascii="Times New Roman" w:hAnsi="Times New Roman" w:cs="Times New Roman"/>
          <w:sz w:val="28"/>
          <w:szCs w:val="28"/>
        </w:rPr>
        <w:t xml:space="preserve"> воно перетворюється в рівняння Бернуллі</w:t>
      </w:r>
      <w:r w:rsidR="00965C68" w:rsidRPr="009E5230">
        <w:rPr>
          <w:rFonts w:ascii="Times New Roman" w:hAnsi="Times New Roman" w:cs="Times New Roman"/>
          <w:sz w:val="28"/>
          <w:szCs w:val="28"/>
        </w:rPr>
        <w:t>,</w:t>
      </w:r>
      <w:r w:rsidR="00FB4036" w:rsidRPr="009E5230">
        <w:rPr>
          <w:rFonts w:ascii="Times New Roman" w:hAnsi="Times New Roman" w:cs="Times New Roman"/>
          <w:sz w:val="28"/>
          <w:szCs w:val="28"/>
        </w:rPr>
        <w:t xml:space="preserve"> м</w:t>
      </w:r>
      <w:r w:rsidR="001A2075" w:rsidRPr="009E5230">
        <w:rPr>
          <w:rFonts w:ascii="Times New Roman" w:hAnsi="Times New Roman" w:cs="Times New Roman"/>
          <w:sz w:val="28"/>
          <w:szCs w:val="28"/>
        </w:rPr>
        <w:t>о</w:t>
      </w:r>
      <w:r w:rsidR="00FB4036" w:rsidRPr="009E5230">
        <w:rPr>
          <w:rFonts w:ascii="Times New Roman" w:hAnsi="Times New Roman" w:cs="Times New Roman"/>
          <w:sz w:val="28"/>
          <w:szCs w:val="28"/>
        </w:rPr>
        <w:t xml:space="preserve">жливість </w:t>
      </w:r>
      <w:r w:rsidR="00965C68" w:rsidRPr="009E5230">
        <w:rPr>
          <w:rFonts w:ascii="Times New Roman" w:hAnsi="Times New Roman" w:cs="Times New Roman"/>
          <w:sz w:val="28"/>
          <w:szCs w:val="28"/>
        </w:rPr>
        <w:t>застосування якого для розрахунків аеродинаміки колекторів</w:t>
      </w:r>
      <w:r w:rsidR="00870B23">
        <w:rPr>
          <w:rFonts w:ascii="Times New Roman" w:hAnsi="Times New Roman" w:cs="Times New Roman"/>
          <w:sz w:val="28"/>
          <w:szCs w:val="28"/>
        </w:rPr>
        <w:t>,</w:t>
      </w:r>
      <w:r w:rsidR="00870B23" w:rsidRPr="009E5230">
        <w:rPr>
          <w:rFonts w:ascii="Times New Roman" w:hAnsi="Times New Roman" w:cs="Times New Roman"/>
          <w:sz w:val="28"/>
          <w:szCs w:val="28"/>
        </w:rPr>
        <w:t xml:space="preserve"> </w:t>
      </w:r>
      <w:r w:rsidR="00870B23">
        <w:rPr>
          <w:rFonts w:ascii="Times New Roman" w:hAnsi="Times New Roman" w:cs="Times New Roman"/>
          <w:sz w:val="28"/>
          <w:szCs w:val="28"/>
        </w:rPr>
        <w:t>як відомо,</w:t>
      </w:r>
      <w:r w:rsidR="00870B23" w:rsidRPr="009E5230">
        <w:rPr>
          <w:rFonts w:ascii="Times New Roman" w:hAnsi="Times New Roman" w:cs="Times New Roman"/>
          <w:sz w:val="28"/>
          <w:szCs w:val="28"/>
        </w:rPr>
        <w:t xml:space="preserve"> </w:t>
      </w:r>
      <w:r w:rsidR="00870B23">
        <w:rPr>
          <w:rFonts w:ascii="Times New Roman" w:hAnsi="Times New Roman" w:cs="Times New Roman"/>
          <w:sz w:val="28"/>
          <w:szCs w:val="28"/>
        </w:rPr>
        <w:t>завдяки Талієву було покладено в основу</w:t>
      </w:r>
      <w:r w:rsidR="00FB4036" w:rsidRPr="009E5230">
        <w:rPr>
          <w:rFonts w:ascii="Times New Roman" w:hAnsi="Times New Roman" w:cs="Times New Roman"/>
          <w:sz w:val="28"/>
          <w:szCs w:val="28"/>
        </w:rPr>
        <w:t xml:space="preserve"> </w:t>
      </w:r>
      <w:r w:rsidR="009E5230">
        <w:rPr>
          <w:rFonts w:ascii="Times New Roman" w:hAnsi="Times New Roman" w:cs="Times New Roman"/>
          <w:sz w:val="28"/>
          <w:szCs w:val="28"/>
        </w:rPr>
        <w:t>теоретико-експериментальних робіт</w:t>
      </w:r>
      <w:r w:rsidR="00870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230">
        <w:rPr>
          <w:rFonts w:ascii="Times New Roman" w:hAnsi="Times New Roman" w:cs="Times New Roman"/>
          <w:sz w:val="28"/>
          <w:szCs w:val="28"/>
        </w:rPr>
        <w:t>Ідельчика</w:t>
      </w:r>
      <w:proofErr w:type="spellEnd"/>
      <w:r w:rsidR="00354C6B">
        <w:rPr>
          <w:rFonts w:ascii="Times New Roman" w:hAnsi="Times New Roman" w:cs="Times New Roman"/>
          <w:sz w:val="28"/>
          <w:szCs w:val="28"/>
        </w:rPr>
        <w:t xml:space="preserve"> </w:t>
      </w:r>
      <w:r w:rsidR="00923FA6">
        <w:rPr>
          <w:rFonts w:ascii="Times New Roman" w:hAnsi="Times New Roman" w:cs="Times New Roman"/>
          <w:sz w:val="28"/>
          <w:szCs w:val="28"/>
          <w:lang w:val="en-US"/>
        </w:rPr>
        <w:t xml:space="preserve">[2] </w:t>
      </w:r>
      <w:r w:rsidR="009E5230">
        <w:rPr>
          <w:rFonts w:ascii="Times New Roman" w:hAnsi="Times New Roman" w:cs="Times New Roman"/>
          <w:sz w:val="28"/>
          <w:szCs w:val="28"/>
        </w:rPr>
        <w:t xml:space="preserve">щодо процесів роздачі та збору потоків в </w:t>
      </w:r>
      <w:r w:rsidR="001E013A">
        <w:rPr>
          <w:rFonts w:ascii="Times New Roman" w:hAnsi="Times New Roman" w:cs="Times New Roman"/>
          <w:sz w:val="28"/>
          <w:szCs w:val="28"/>
        </w:rPr>
        <w:t xml:space="preserve">звичайних колекторних системах, а також в контактних, фільтрувальних та інших апаратах, </w:t>
      </w:r>
      <w:r w:rsidR="003344BD">
        <w:rPr>
          <w:rFonts w:ascii="Times New Roman" w:hAnsi="Times New Roman" w:cs="Times New Roman"/>
          <w:sz w:val="28"/>
          <w:szCs w:val="28"/>
        </w:rPr>
        <w:t xml:space="preserve">в тому числі тих, </w:t>
      </w:r>
      <w:r w:rsidR="001E013A">
        <w:rPr>
          <w:rFonts w:ascii="Times New Roman" w:hAnsi="Times New Roman" w:cs="Times New Roman"/>
          <w:sz w:val="28"/>
          <w:szCs w:val="28"/>
        </w:rPr>
        <w:t xml:space="preserve">що </w:t>
      </w:r>
      <w:r w:rsidR="001E013A">
        <w:rPr>
          <w:rFonts w:ascii="Times New Roman" w:hAnsi="Times New Roman" w:cs="Times New Roman"/>
          <w:sz w:val="28"/>
          <w:szCs w:val="28"/>
        </w:rPr>
        <w:lastRenderedPageBreak/>
        <w:t xml:space="preserve">містять пористі елементи. </w:t>
      </w:r>
      <w:r w:rsidR="00567FC0" w:rsidRPr="00CA7597">
        <w:rPr>
          <w:rFonts w:ascii="Times New Roman" w:hAnsi="Times New Roman" w:cs="Times New Roman"/>
          <w:sz w:val="28"/>
          <w:szCs w:val="28"/>
        </w:rPr>
        <w:t xml:space="preserve">Однак </w:t>
      </w:r>
      <w:proofErr w:type="spellStart"/>
      <w:r w:rsidR="00870B23">
        <w:rPr>
          <w:rFonts w:ascii="Times New Roman" w:hAnsi="Times New Roman" w:cs="Times New Roman"/>
          <w:sz w:val="28"/>
          <w:szCs w:val="28"/>
        </w:rPr>
        <w:t>Ідельчик</w:t>
      </w:r>
      <w:proofErr w:type="spellEnd"/>
      <w:r w:rsidR="001D67ED" w:rsidRPr="00CA7597">
        <w:rPr>
          <w:rFonts w:ascii="Times New Roman" w:hAnsi="Times New Roman" w:cs="Times New Roman"/>
          <w:sz w:val="28"/>
          <w:szCs w:val="28"/>
        </w:rPr>
        <w:t xml:space="preserve"> формально об’єдн</w:t>
      </w:r>
      <w:r w:rsidR="00354C6B">
        <w:rPr>
          <w:rFonts w:ascii="Times New Roman" w:hAnsi="Times New Roman" w:cs="Times New Roman"/>
          <w:sz w:val="28"/>
          <w:szCs w:val="28"/>
        </w:rPr>
        <w:t>ав</w:t>
      </w:r>
      <w:r w:rsidR="001D67ED" w:rsidRPr="00CA7597">
        <w:rPr>
          <w:rFonts w:ascii="Times New Roman" w:hAnsi="Times New Roman" w:cs="Times New Roman"/>
          <w:sz w:val="28"/>
          <w:szCs w:val="28"/>
        </w:rPr>
        <w:t xml:space="preserve"> всі види гідравлічних втрат в колекторах в один член,</w:t>
      </w:r>
      <w:r w:rsidR="00501804">
        <w:rPr>
          <w:rFonts w:ascii="Times New Roman" w:hAnsi="Times New Roman" w:cs="Times New Roman"/>
          <w:sz w:val="28"/>
          <w:szCs w:val="28"/>
        </w:rPr>
        <w:t xml:space="preserve"> </w:t>
      </w:r>
      <w:r w:rsidR="00870B23">
        <w:rPr>
          <w:rFonts w:ascii="Times New Roman" w:hAnsi="Times New Roman" w:cs="Times New Roman"/>
          <w:sz w:val="28"/>
          <w:szCs w:val="28"/>
        </w:rPr>
        <w:t>який</w:t>
      </w:r>
      <w:r w:rsidR="00501804">
        <w:rPr>
          <w:rFonts w:ascii="Times New Roman" w:hAnsi="Times New Roman" w:cs="Times New Roman"/>
          <w:sz w:val="28"/>
          <w:szCs w:val="28"/>
        </w:rPr>
        <w:t xml:space="preserve"> передбачає</w:t>
      </w:r>
      <w:r w:rsidR="001D67ED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501804" w:rsidRPr="00CA7597">
        <w:rPr>
          <w:rFonts w:ascii="Times New Roman" w:hAnsi="Times New Roman" w:cs="Times New Roman"/>
          <w:sz w:val="28"/>
          <w:szCs w:val="28"/>
        </w:rPr>
        <w:t>експериментальне визначення</w:t>
      </w:r>
      <w:r w:rsidR="000232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1804">
        <w:rPr>
          <w:rFonts w:ascii="Times New Roman" w:hAnsi="Times New Roman" w:cs="Times New Roman"/>
          <w:sz w:val="28"/>
          <w:szCs w:val="28"/>
        </w:rPr>
        <w:t xml:space="preserve"> </w:t>
      </w:r>
      <w:r w:rsidR="001D67ED" w:rsidRPr="00CA7597">
        <w:rPr>
          <w:rFonts w:ascii="Times New Roman" w:hAnsi="Times New Roman" w:cs="Times New Roman"/>
          <w:sz w:val="28"/>
          <w:szCs w:val="28"/>
        </w:rPr>
        <w:t>У</w:t>
      </w:r>
      <w:r w:rsidR="00711948" w:rsidRPr="00CA7597">
        <w:rPr>
          <w:rFonts w:ascii="Times New Roman" w:hAnsi="Times New Roman" w:cs="Times New Roman"/>
          <w:sz w:val="28"/>
          <w:szCs w:val="28"/>
        </w:rPr>
        <w:t xml:space="preserve"> </w:t>
      </w:r>
      <w:r w:rsidR="001D67ED" w:rsidRPr="00CA7597">
        <w:rPr>
          <w:rFonts w:ascii="Times New Roman" w:hAnsi="Times New Roman" w:cs="Times New Roman"/>
          <w:sz w:val="28"/>
          <w:szCs w:val="28"/>
        </w:rPr>
        <w:t xml:space="preserve">виразах для так званих «характеристик колекторів», </w:t>
      </w:r>
      <w:r w:rsidR="00870B23">
        <w:rPr>
          <w:rFonts w:ascii="Times New Roman" w:hAnsi="Times New Roman" w:cs="Times New Roman"/>
          <w:sz w:val="28"/>
          <w:szCs w:val="28"/>
        </w:rPr>
        <w:t>що</w:t>
      </w:r>
      <w:r w:rsidR="001D67ED" w:rsidRPr="00CA7597">
        <w:rPr>
          <w:rFonts w:ascii="Times New Roman" w:hAnsi="Times New Roman" w:cs="Times New Roman"/>
          <w:sz w:val="28"/>
          <w:szCs w:val="28"/>
        </w:rPr>
        <w:t xml:space="preserve"> залежать від геометрії і коефіцієнтів опору системи, введені поправочні коефіцієнти без </w:t>
      </w:r>
      <w:r w:rsidR="00501804">
        <w:rPr>
          <w:rFonts w:ascii="Times New Roman" w:hAnsi="Times New Roman" w:cs="Times New Roman"/>
          <w:sz w:val="28"/>
          <w:szCs w:val="28"/>
        </w:rPr>
        <w:t>хоча б оп</w:t>
      </w:r>
      <w:r w:rsidR="006A1996">
        <w:rPr>
          <w:rFonts w:ascii="Times New Roman" w:hAnsi="Times New Roman" w:cs="Times New Roman"/>
          <w:sz w:val="28"/>
          <w:szCs w:val="28"/>
        </w:rPr>
        <w:t>о</w:t>
      </w:r>
      <w:r w:rsidR="00501804">
        <w:rPr>
          <w:rFonts w:ascii="Times New Roman" w:hAnsi="Times New Roman" w:cs="Times New Roman"/>
          <w:sz w:val="28"/>
          <w:szCs w:val="28"/>
        </w:rPr>
        <w:t>середкованого</w:t>
      </w:r>
      <w:r w:rsidR="00711948" w:rsidRPr="00CA7597">
        <w:rPr>
          <w:rFonts w:ascii="Times New Roman" w:hAnsi="Times New Roman" w:cs="Times New Roman"/>
          <w:sz w:val="28"/>
          <w:szCs w:val="28"/>
        </w:rPr>
        <w:t xml:space="preserve"> фізичного змісту, </w:t>
      </w:r>
      <w:r w:rsidR="00711948" w:rsidRPr="000232B7">
        <w:rPr>
          <w:rFonts w:ascii="Times New Roman" w:hAnsi="Times New Roman" w:cs="Times New Roman"/>
          <w:sz w:val="28"/>
          <w:szCs w:val="28"/>
        </w:rPr>
        <w:t>які також потребують залучення експериментальних даних з урахуванням конструктивних особливостей систем.</w:t>
      </w:r>
    </w:p>
    <w:p w14:paraId="4BEA400E" w14:textId="77777777" w:rsidR="00923FA6" w:rsidRDefault="00923FA6" w:rsidP="00923F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даному класі задач в</w:t>
      </w:r>
      <w:r w:rsidRPr="000F76E0">
        <w:rPr>
          <w:rFonts w:ascii="Times New Roman" w:hAnsi="Times New Roman" w:cs="Times New Roman"/>
          <w:sz w:val="28"/>
          <w:szCs w:val="28"/>
        </w:rPr>
        <w:t xml:space="preserve">ідомі </w:t>
      </w:r>
      <w:r>
        <w:rPr>
          <w:rFonts w:ascii="Times New Roman" w:hAnsi="Times New Roman" w:cs="Times New Roman"/>
          <w:sz w:val="28"/>
          <w:szCs w:val="28"/>
        </w:rPr>
        <w:t xml:space="preserve">також деякі </w:t>
      </w:r>
      <w:r w:rsidRPr="000F76E0">
        <w:rPr>
          <w:rFonts w:ascii="Times New Roman" w:hAnsi="Times New Roman" w:cs="Times New Roman"/>
          <w:sz w:val="28"/>
          <w:szCs w:val="28"/>
        </w:rPr>
        <w:t>спроби</w:t>
      </w:r>
      <w:r>
        <w:rPr>
          <w:rFonts w:ascii="Times New Roman" w:hAnsi="Times New Roman" w:cs="Times New Roman"/>
          <w:sz w:val="28"/>
          <w:szCs w:val="28"/>
        </w:rPr>
        <w:t xml:space="preserve"> розв’язання диференціальних рівнянь динаміки в’язкої нестисливої рідини Нав’є-Стокса і рівняння нерозривності, наприклад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923FA6">
        <w:rPr>
          <w:rFonts w:ascii="Times New Roman" w:hAnsi="Times New Roman" w:cs="Times New Roman"/>
          <w:sz w:val="28"/>
          <w:szCs w:val="28"/>
        </w:rPr>
        <w:t>3</w:t>
      </w:r>
      <w:r w:rsidRPr="00923FA6">
        <w:rPr>
          <w:rFonts w:ascii="Times New Roman" w:hAnsi="Times New Roman" w:cs="Times New Roman"/>
          <w:sz w:val="28"/>
          <w:szCs w:val="28"/>
          <w:lang w:val="en-US"/>
        </w:rPr>
        <w:t>, 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але, головним чином,  для двовимірного ламінарного руху в трубах і </w:t>
      </w:r>
      <w:r w:rsidRPr="00020FAD">
        <w:rPr>
          <w:rFonts w:ascii="Times New Roman" w:hAnsi="Times New Roman" w:cs="Times New Roman"/>
          <w:sz w:val="28"/>
          <w:szCs w:val="28"/>
        </w:rPr>
        <w:t>кільцевих</w:t>
      </w:r>
      <w:r>
        <w:rPr>
          <w:rFonts w:ascii="Times New Roman" w:hAnsi="Times New Roman" w:cs="Times New Roman"/>
          <w:sz w:val="28"/>
          <w:szCs w:val="28"/>
        </w:rPr>
        <w:t xml:space="preserve"> каналах з пористими стінками. Для турбулентного руху розрахунок колекторних течій на основі рівнянь Нав’є-Стокса суттєво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ускладнюється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по-перше, через відсутність математичної обумовленості рівнянь при високих числах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по-друге, через складність вибору моделі турбулентності за умов різкої зміни параметрів течії в зонах дискретних роз’єднання або з’єднання потоків.</w:t>
      </w:r>
    </w:p>
    <w:p w14:paraId="3AE062DC" w14:textId="62828C3F" w:rsidR="004E0A81" w:rsidRDefault="000F76E0" w:rsidP="00707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804" w:rsidRPr="00501804">
        <w:rPr>
          <w:rFonts w:ascii="Times New Roman" w:hAnsi="Times New Roman" w:cs="Times New Roman"/>
          <w:b/>
          <w:bCs/>
          <w:sz w:val="28"/>
          <w:szCs w:val="28"/>
        </w:rPr>
        <w:t>Виснов</w:t>
      </w:r>
      <w:r w:rsidR="002F6ACC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501804" w:rsidRPr="005018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A2FF18" w14:textId="59F99E5B" w:rsidR="005E7099" w:rsidRDefault="002F6ACC" w:rsidP="005E7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Розрахунок</w:t>
      </w:r>
      <w:r w:rsidR="006A1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</w:t>
      </w:r>
      <w:r w:rsidR="006A1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в’язкої </w:t>
      </w:r>
      <w:r w:rsidR="006A1996">
        <w:rPr>
          <w:rFonts w:ascii="Times New Roman" w:hAnsi="Times New Roman" w:cs="Times New Roman"/>
          <w:sz w:val="28"/>
          <w:szCs w:val="28"/>
        </w:rPr>
        <w:t xml:space="preserve">течії </w:t>
      </w:r>
      <w:r w:rsidR="006A1996" w:rsidRPr="006A1996">
        <w:rPr>
          <w:rFonts w:ascii="Times New Roman" w:hAnsi="Times New Roman" w:cs="Times New Roman"/>
          <w:sz w:val="28"/>
          <w:szCs w:val="28"/>
        </w:rPr>
        <w:t xml:space="preserve">у колекторах, що роздають </w:t>
      </w:r>
      <w:r w:rsidR="006A1996">
        <w:rPr>
          <w:rFonts w:ascii="Times New Roman" w:hAnsi="Times New Roman" w:cs="Times New Roman"/>
          <w:sz w:val="28"/>
          <w:szCs w:val="28"/>
        </w:rPr>
        <w:t>або</w:t>
      </w:r>
      <w:r w:rsidR="006A1996" w:rsidRPr="006A1996">
        <w:rPr>
          <w:rFonts w:ascii="Times New Roman" w:hAnsi="Times New Roman" w:cs="Times New Roman"/>
          <w:sz w:val="28"/>
          <w:szCs w:val="28"/>
        </w:rPr>
        <w:t xml:space="preserve"> збирають</w:t>
      </w:r>
      <w:r w:rsidR="006A1996">
        <w:rPr>
          <w:rFonts w:ascii="Times New Roman" w:hAnsi="Times New Roman" w:cs="Times New Roman"/>
          <w:sz w:val="28"/>
          <w:szCs w:val="28"/>
        </w:rPr>
        <w:t xml:space="preserve"> робоче середовище дискретно в потоках змінної маси, значно утрудн</w:t>
      </w:r>
      <w:r w:rsidR="00474E76">
        <w:rPr>
          <w:rFonts w:ascii="Times New Roman" w:hAnsi="Times New Roman" w:cs="Times New Roman"/>
          <w:sz w:val="28"/>
          <w:szCs w:val="28"/>
        </w:rPr>
        <w:t>ене</w:t>
      </w:r>
      <w:r w:rsidR="006A1996">
        <w:rPr>
          <w:rFonts w:ascii="Times New Roman" w:hAnsi="Times New Roman" w:cs="Times New Roman"/>
          <w:sz w:val="28"/>
          <w:szCs w:val="28"/>
        </w:rPr>
        <w:t xml:space="preserve"> застосування</w:t>
      </w:r>
      <w:r w:rsidR="00474E76">
        <w:rPr>
          <w:rFonts w:ascii="Times New Roman" w:hAnsi="Times New Roman" w:cs="Times New Roman"/>
          <w:sz w:val="28"/>
          <w:szCs w:val="28"/>
        </w:rPr>
        <w:t>м</w:t>
      </w:r>
      <w:r w:rsidR="006A1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диференціальних рівнянь руху</w:t>
      </w:r>
      <w:r w:rsidR="00474E76">
        <w:rPr>
          <w:rFonts w:ascii="Times New Roman" w:hAnsi="Times New Roman" w:cs="Times New Roman"/>
          <w:sz w:val="28"/>
          <w:szCs w:val="28"/>
        </w:rPr>
        <w:t xml:space="preserve"> навіть </w:t>
      </w:r>
      <w:r>
        <w:rPr>
          <w:rFonts w:ascii="Times New Roman" w:hAnsi="Times New Roman" w:cs="Times New Roman"/>
          <w:sz w:val="28"/>
          <w:szCs w:val="28"/>
        </w:rPr>
        <w:t>в одновимірній постанов</w:t>
      </w:r>
      <w:r w:rsidR="00474E76">
        <w:rPr>
          <w:rFonts w:ascii="Times New Roman" w:hAnsi="Times New Roman" w:cs="Times New Roman"/>
          <w:sz w:val="28"/>
          <w:szCs w:val="28"/>
        </w:rPr>
        <w:t>ці</w:t>
      </w:r>
      <w:r w:rsidR="00923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40A70" w14:textId="004554B2" w:rsidR="005E7099" w:rsidRDefault="002F6ACC" w:rsidP="00923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5A37">
        <w:rPr>
          <w:rFonts w:ascii="Times New Roman" w:hAnsi="Times New Roman" w:cs="Times New Roman"/>
          <w:sz w:val="28"/>
          <w:szCs w:val="28"/>
        </w:rPr>
        <w:t>Необхідна</w:t>
      </w:r>
      <w:r w:rsidR="005E7099" w:rsidRPr="00CA7597">
        <w:rPr>
          <w:rFonts w:ascii="Times New Roman" w:hAnsi="Times New Roman" w:cs="Times New Roman"/>
          <w:sz w:val="28"/>
          <w:szCs w:val="28"/>
        </w:rPr>
        <w:t xml:space="preserve"> розробк</w:t>
      </w:r>
      <w:r w:rsidR="00493B05">
        <w:rPr>
          <w:rFonts w:ascii="Times New Roman" w:hAnsi="Times New Roman" w:cs="Times New Roman"/>
          <w:sz w:val="28"/>
          <w:szCs w:val="28"/>
        </w:rPr>
        <w:t>а</w:t>
      </w:r>
      <w:r w:rsidR="005E7099" w:rsidRPr="00CA7597">
        <w:rPr>
          <w:rFonts w:ascii="Times New Roman" w:hAnsi="Times New Roman" w:cs="Times New Roman"/>
          <w:sz w:val="28"/>
          <w:szCs w:val="28"/>
        </w:rPr>
        <w:t xml:space="preserve"> методів розрахунку розподілу рідин</w:t>
      </w:r>
      <w:r w:rsidR="00916D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E7099" w:rsidRPr="00CA7597">
        <w:rPr>
          <w:rFonts w:ascii="Times New Roman" w:hAnsi="Times New Roman" w:cs="Times New Roman"/>
          <w:sz w:val="28"/>
          <w:szCs w:val="28"/>
        </w:rPr>
        <w:t xml:space="preserve">в колекторних системах, які зводяться до </w:t>
      </w:r>
      <w:proofErr w:type="spellStart"/>
      <w:r w:rsidR="005E7099" w:rsidRPr="00CA7597">
        <w:rPr>
          <w:rFonts w:ascii="Times New Roman" w:hAnsi="Times New Roman" w:cs="Times New Roman"/>
          <w:sz w:val="28"/>
          <w:szCs w:val="28"/>
        </w:rPr>
        <w:t>скінченнорізницевих</w:t>
      </w:r>
      <w:proofErr w:type="spellEnd"/>
      <w:r w:rsidR="005E7099" w:rsidRPr="00CA7597">
        <w:rPr>
          <w:rFonts w:ascii="Times New Roman" w:hAnsi="Times New Roman" w:cs="Times New Roman"/>
          <w:sz w:val="28"/>
          <w:szCs w:val="28"/>
        </w:rPr>
        <w:t xml:space="preserve"> рівнянь з </w:t>
      </w:r>
      <w:r w:rsidR="005E7099" w:rsidRPr="009E5230">
        <w:rPr>
          <w:rFonts w:ascii="Times New Roman" w:hAnsi="Times New Roman" w:cs="Times New Roman"/>
          <w:sz w:val="28"/>
          <w:szCs w:val="28"/>
        </w:rPr>
        <w:t>можливістю їх аналітичного розв’язання</w:t>
      </w:r>
      <w:r w:rsidR="00354C6B">
        <w:rPr>
          <w:rFonts w:ascii="Times New Roman" w:hAnsi="Times New Roman" w:cs="Times New Roman"/>
          <w:sz w:val="28"/>
          <w:szCs w:val="28"/>
        </w:rPr>
        <w:t xml:space="preserve"> для зручності інженерного застосування.</w:t>
      </w:r>
      <w:r w:rsidR="00AE6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2524F" w14:textId="77777777" w:rsidR="00916DF0" w:rsidRPr="00916DF0" w:rsidRDefault="00916DF0" w:rsidP="00916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FAE5EC" w14:textId="5F4A268B" w:rsidR="00D94103" w:rsidRPr="00CA7597" w:rsidRDefault="00D94103" w:rsidP="00916DF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  <w14:ligatures w14:val="none"/>
        </w:rPr>
      </w:pPr>
      <w:r w:rsidRPr="00CA75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  <w14:ligatures w14:val="none"/>
        </w:rPr>
        <w:t xml:space="preserve">Література </w:t>
      </w:r>
    </w:p>
    <w:p w14:paraId="6053480E" w14:textId="636C75E5" w:rsidR="00D94103" w:rsidRDefault="00D94103" w:rsidP="005131E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  <w14:ligatures w14:val="none"/>
        </w:rPr>
      </w:pPr>
      <w:r w:rsidRPr="00EB236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1. </w:t>
      </w:r>
      <w:r w:rsidR="00EB2363" w:rsidRPr="00EB236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Петров Г.А. </w:t>
      </w:r>
      <w:r w:rsidR="00EB2363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Г</w:t>
      </w:r>
      <w:r w:rsidR="00D7650F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і</w:t>
      </w:r>
      <w:r w:rsidR="00EB2363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дравл</w:t>
      </w:r>
      <w:r w:rsidR="00D7650F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і</w:t>
      </w:r>
      <w:r w:rsidR="00EB2363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ка </w:t>
      </w:r>
      <w:r w:rsidR="00D7650F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змінної</w:t>
      </w:r>
      <w:r w:rsidR="00EB2363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 мас</w:t>
      </w:r>
      <w:r w:rsidR="00D7650F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и</w:t>
      </w:r>
      <w:r w:rsidR="00CB3636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 :</w:t>
      </w:r>
      <w:r w:rsidR="00D7650F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 </w:t>
      </w:r>
      <w:r w:rsidR="00CB3636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монографія. Харків : </w:t>
      </w:r>
      <w:r w:rsidR="00D7650F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Вид</w:t>
      </w:r>
      <w:r w:rsidR="00EB2363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-во Харк</w:t>
      </w:r>
      <w:r w:rsidR="00D7650F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і</w:t>
      </w:r>
      <w:r w:rsidR="00EB2363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вс</w:t>
      </w:r>
      <w:r w:rsidR="00D7650F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ь</w:t>
      </w:r>
      <w:r w:rsidR="00EB2363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кого </w:t>
      </w:r>
      <w:proofErr w:type="spellStart"/>
      <w:r w:rsidR="00D7650F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держ</w:t>
      </w:r>
      <w:proofErr w:type="spellEnd"/>
      <w:r w:rsidR="00EB2363" w:rsidRPr="0063674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.</w:t>
      </w:r>
      <w:r w:rsidR="00EB23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  <w14:ligatures w14:val="none"/>
        </w:rPr>
        <w:t xml:space="preserve"> ун-</w:t>
      </w:r>
      <w:r w:rsidR="00D7650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  <w14:ligatures w14:val="none"/>
        </w:rPr>
        <w:t>ту,</w:t>
      </w:r>
      <w:r w:rsidR="00EB23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  <w14:ligatures w14:val="none"/>
        </w:rPr>
        <w:t xml:space="preserve"> 1964. 224 с.</w:t>
      </w:r>
    </w:p>
    <w:p w14:paraId="60C6271B" w14:textId="0207A61C" w:rsidR="003407A4" w:rsidRPr="003407A4" w:rsidRDefault="003407A4" w:rsidP="005131E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  <w14:ligatures w14:val="none"/>
        </w:rPr>
        <w:t xml:space="preserve">2. </w:t>
      </w:r>
      <w:proofErr w:type="spellStart"/>
      <w:r w:rsidRPr="003407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Чернишев</w:t>
      </w:r>
      <w:proofErr w:type="spellEnd"/>
      <w:r w:rsidRPr="003407A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 Д. О. Аналіз диференціальних рівнянь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, які описують рух рідини в перфорованих розподільчих трубопроводах змінного перерізу. </w:t>
      </w:r>
      <w:r w:rsidRPr="003407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  <w14:ligatures w14:val="none"/>
        </w:rPr>
        <w:t>Наук.-</w:t>
      </w:r>
      <w:proofErr w:type="spellStart"/>
      <w:r w:rsidRPr="003407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  <w14:ligatures w14:val="none"/>
        </w:rPr>
        <w:t>техн</w:t>
      </w:r>
      <w:proofErr w:type="spellEnd"/>
      <w:r w:rsidRPr="003407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  <w14:ligatures w14:val="none"/>
        </w:rPr>
        <w:t>. збірник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  <w14:ligatures w14:val="none"/>
        </w:rPr>
        <w:t xml:space="preserve">Проблеми водопостачання, водовідведення та гідравліки».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Київ</w:t>
      </w:r>
      <w:r w:rsidR="003418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 :</w:t>
      </w:r>
      <w:r w:rsidR="00C35C3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 КНУБА, 2004. </w:t>
      </w:r>
      <w:proofErr w:type="spellStart"/>
      <w:r w:rsidR="00C35C3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>Вип</w:t>
      </w:r>
      <w:proofErr w:type="spellEnd"/>
      <w:r w:rsidR="00C35C3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  <w:t xml:space="preserve">. 3. С. 113-118. </w:t>
      </w:r>
    </w:p>
    <w:p w14:paraId="477E53AF" w14:textId="50B27A96" w:rsidR="00F23245" w:rsidRPr="00916DF0" w:rsidRDefault="00F23245" w:rsidP="005131E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  <w:t xml:space="preserve">Yuan S. W., Finkelstein A. </w:t>
      </w:r>
      <w:r w:rsidR="00916DF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  <w:t xml:space="preserve">B. Laminar Pipe Flow with Injection and Suction through a Porous Wall. </w:t>
      </w:r>
      <w:r w:rsidR="00916D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uk-UA"/>
          <w14:ligatures w14:val="none"/>
        </w:rPr>
        <w:t>Transactions of the ASME</w:t>
      </w:r>
      <w:r w:rsidR="00916DF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  <w:t>. 1956. Vol. 78, No. 4. P. 719–724.</w:t>
      </w:r>
    </w:p>
    <w:p w14:paraId="1C5627B3" w14:textId="206E6DFD" w:rsidR="00D7650F" w:rsidRDefault="00F23245" w:rsidP="005131E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  <w14:ligatures w14:val="none"/>
        </w:rPr>
        <w:t>4</w:t>
      </w:r>
      <w:r w:rsidR="00D7650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  <w14:ligatures w14:val="none"/>
        </w:rPr>
        <w:t xml:space="preserve">. </w:t>
      </w:r>
      <w:r w:rsidR="003373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  <w:t xml:space="preserve">Hornbeck R.W., Rouleau W.T., </w:t>
      </w:r>
      <w:proofErr w:type="spellStart"/>
      <w:r w:rsidR="003373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  <w:t>Osterle</w:t>
      </w:r>
      <w:proofErr w:type="spellEnd"/>
      <w:r w:rsidR="003373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  <w:t xml:space="preserve"> F. Laminar Entr</w:t>
      </w:r>
      <w:r w:rsidR="00610D7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  <w:t xml:space="preserve">y Problem in Porous Tubes. </w:t>
      </w:r>
      <w:r w:rsidR="00610D7B" w:rsidRPr="00636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uk-UA"/>
          <w14:ligatures w14:val="none"/>
        </w:rPr>
        <w:t>The Physics of Fluids</w:t>
      </w:r>
      <w:r w:rsidR="00610D7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  <w:t xml:space="preserve">. 1963. Vol. 6, No. 11. P. 1649–1654. </w:t>
      </w:r>
    </w:p>
    <w:p w14:paraId="3298C4F0" w14:textId="77777777" w:rsidR="00A2057B" w:rsidRDefault="00A2057B" w:rsidP="00A2057B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  <w14:ligatures w14:val="none"/>
        </w:rPr>
      </w:pPr>
    </w:p>
    <w:sectPr w:rsidR="00A2057B" w:rsidSect="00EC47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57"/>
    <w:rsid w:val="00007A20"/>
    <w:rsid w:val="00020FAD"/>
    <w:rsid w:val="00021E77"/>
    <w:rsid w:val="000232B7"/>
    <w:rsid w:val="0004411C"/>
    <w:rsid w:val="00062E22"/>
    <w:rsid w:val="0007427A"/>
    <w:rsid w:val="000A3DD0"/>
    <w:rsid w:val="000E270E"/>
    <w:rsid w:val="000F76E0"/>
    <w:rsid w:val="00100BD4"/>
    <w:rsid w:val="00146C20"/>
    <w:rsid w:val="00146CB0"/>
    <w:rsid w:val="00185525"/>
    <w:rsid w:val="001A2075"/>
    <w:rsid w:val="001D326C"/>
    <w:rsid w:val="001D67ED"/>
    <w:rsid w:val="001E013A"/>
    <w:rsid w:val="001E195F"/>
    <w:rsid w:val="00207FEE"/>
    <w:rsid w:val="002B1E1E"/>
    <w:rsid w:val="002C0701"/>
    <w:rsid w:val="002D6676"/>
    <w:rsid w:val="002F6ACC"/>
    <w:rsid w:val="00330627"/>
    <w:rsid w:val="003329A5"/>
    <w:rsid w:val="003344BD"/>
    <w:rsid w:val="003373BB"/>
    <w:rsid w:val="003407A4"/>
    <w:rsid w:val="00341828"/>
    <w:rsid w:val="003475DA"/>
    <w:rsid w:val="00354546"/>
    <w:rsid w:val="00354C6B"/>
    <w:rsid w:val="00355B30"/>
    <w:rsid w:val="00387F71"/>
    <w:rsid w:val="003D4926"/>
    <w:rsid w:val="00401861"/>
    <w:rsid w:val="004341D2"/>
    <w:rsid w:val="00457058"/>
    <w:rsid w:val="00457062"/>
    <w:rsid w:val="0046143D"/>
    <w:rsid w:val="00474E76"/>
    <w:rsid w:val="00493B05"/>
    <w:rsid w:val="004A03FD"/>
    <w:rsid w:val="004C4B7C"/>
    <w:rsid w:val="004E0A81"/>
    <w:rsid w:val="004E0AB3"/>
    <w:rsid w:val="00501804"/>
    <w:rsid w:val="005131EC"/>
    <w:rsid w:val="00523EAB"/>
    <w:rsid w:val="00542D9C"/>
    <w:rsid w:val="00567FC0"/>
    <w:rsid w:val="005813E9"/>
    <w:rsid w:val="005E7099"/>
    <w:rsid w:val="005F1FB4"/>
    <w:rsid w:val="00600757"/>
    <w:rsid w:val="00603F01"/>
    <w:rsid w:val="006072B6"/>
    <w:rsid w:val="00610D7B"/>
    <w:rsid w:val="00633DD0"/>
    <w:rsid w:val="00636743"/>
    <w:rsid w:val="00641E1F"/>
    <w:rsid w:val="0065377B"/>
    <w:rsid w:val="00666DA5"/>
    <w:rsid w:val="006961B9"/>
    <w:rsid w:val="006A1996"/>
    <w:rsid w:val="006B3EFB"/>
    <w:rsid w:val="006C352C"/>
    <w:rsid w:val="006C767F"/>
    <w:rsid w:val="006E1C09"/>
    <w:rsid w:val="00707554"/>
    <w:rsid w:val="00711948"/>
    <w:rsid w:val="00712805"/>
    <w:rsid w:val="0071403B"/>
    <w:rsid w:val="00756438"/>
    <w:rsid w:val="0077104B"/>
    <w:rsid w:val="0077626E"/>
    <w:rsid w:val="007B20FA"/>
    <w:rsid w:val="007D1B9C"/>
    <w:rsid w:val="00800653"/>
    <w:rsid w:val="0080549E"/>
    <w:rsid w:val="008532F3"/>
    <w:rsid w:val="00870B23"/>
    <w:rsid w:val="008C61FE"/>
    <w:rsid w:val="008E5A37"/>
    <w:rsid w:val="00911A38"/>
    <w:rsid w:val="00916DF0"/>
    <w:rsid w:val="00917ADA"/>
    <w:rsid w:val="00923FA6"/>
    <w:rsid w:val="00956837"/>
    <w:rsid w:val="00965C68"/>
    <w:rsid w:val="00984ED2"/>
    <w:rsid w:val="00986B9F"/>
    <w:rsid w:val="009A418F"/>
    <w:rsid w:val="009E12A3"/>
    <w:rsid w:val="009E444B"/>
    <w:rsid w:val="009E5230"/>
    <w:rsid w:val="00A2057B"/>
    <w:rsid w:val="00A21F94"/>
    <w:rsid w:val="00A56BAA"/>
    <w:rsid w:val="00A674A2"/>
    <w:rsid w:val="00A9026E"/>
    <w:rsid w:val="00AA26FB"/>
    <w:rsid w:val="00AC62DB"/>
    <w:rsid w:val="00AE6A3E"/>
    <w:rsid w:val="00AE7AD9"/>
    <w:rsid w:val="00AF41C4"/>
    <w:rsid w:val="00B318AB"/>
    <w:rsid w:val="00B34C97"/>
    <w:rsid w:val="00B5379A"/>
    <w:rsid w:val="00B86E0C"/>
    <w:rsid w:val="00BC52B1"/>
    <w:rsid w:val="00BE48CB"/>
    <w:rsid w:val="00C10794"/>
    <w:rsid w:val="00C17781"/>
    <w:rsid w:val="00C30DE0"/>
    <w:rsid w:val="00C35C3B"/>
    <w:rsid w:val="00C37233"/>
    <w:rsid w:val="00CA7597"/>
    <w:rsid w:val="00CB3636"/>
    <w:rsid w:val="00CF3F2B"/>
    <w:rsid w:val="00D06260"/>
    <w:rsid w:val="00D14AC8"/>
    <w:rsid w:val="00D326CC"/>
    <w:rsid w:val="00D41D75"/>
    <w:rsid w:val="00D7650F"/>
    <w:rsid w:val="00D92BE1"/>
    <w:rsid w:val="00D94103"/>
    <w:rsid w:val="00DB49D5"/>
    <w:rsid w:val="00DB4FF4"/>
    <w:rsid w:val="00E0077E"/>
    <w:rsid w:val="00E179A8"/>
    <w:rsid w:val="00E32DED"/>
    <w:rsid w:val="00E434A3"/>
    <w:rsid w:val="00E52039"/>
    <w:rsid w:val="00E83999"/>
    <w:rsid w:val="00EB2363"/>
    <w:rsid w:val="00EC47E0"/>
    <w:rsid w:val="00F23245"/>
    <w:rsid w:val="00F356B1"/>
    <w:rsid w:val="00F96A78"/>
    <w:rsid w:val="00FB4036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FAE3"/>
  <w15:chartTrackingRefBased/>
  <w15:docId w15:val="{5DB6BEF4-F0B6-4C5E-AEA9-D60AEE76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7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47E0"/>
    <w:rPr>
      <w:color w:val="605E5C"/>
      <w:shd w:val="clear" w:color="auto" w:fill="E1DFDD"/>
    </w:rPr>
  </w:style>
  <w:style w:type="paragraph" w:customStyle="1" w:styleId="MTDisplayEquation">
    <w:name w:val="MTDisplayEquation"/>
    <w:basedOn w:val="a"/>
    <w:next w:val="a"/>
    <w:link w:val="MTDisplayEquation0"/>
    <w:rsid w:val="00D41D75"/>
    <w:pPr>
      <w:tabs>
        <w:tab w:val="center" w:pos="4820"/>
        <w:tab w:val="right" w:pos="9640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MTDisplayEquation0">
    <w:name w:val="MTDisplayEquation Знак"/>
    <w:basedOn w:val="a0"/>
    <w:link w:val="MTDisplayEquation"/>
    <w:rsid w:val="00D41D75"/>
    <w:rPr>
      <w:rFonts w:ascii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9&#8211;0007&#8211;0923&#8211;2173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hyperlink" Target="https://orcid.org/0000&#8211;0002&#8211;2357&#8211;4483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4ABF-D09F-4422-A914-2B43F268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4</Pages>
  <Words>5308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Turick</dc:creator>
  <cp:keywords/>
  <dc:description/>
  <cp:lastModifiedBy>Turick</cp:lastModifiedBy>
  <cp:revision>28</cp:revision>
  <dcterms:created xsi:type="dcterms:W3CDTF">2025-01-08T10:49:00Z</dcterms:created>
  <dcterms:modified xsi:type="dcterms:W3CDTF">2025-01-14T20:53:00Z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