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C844" w14:textId="4A9675D7" w:rsidR="00256F42" w:rsidRDefault="0083400A" w:rsidP="006C0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ДЕЯКІ </w:t>
      </w:r>
      <w:r w:rsidR="00816F9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="007A7946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 </w:t>
      </w:r>
      <w:r w:rsidR="00816F98">
        <w:rPr>
          <w:rFonts w:ascii="Times New Roman" w:hAnsi="Times New Roman" w:cs="Times New Roman"/>
          <w:sz w:val="28"/>
          <w:szCs w:val="28"/>
          <w:lang w:val="uk-UA"/>
        </w:rPr>
        <w:t>УЛЬТРАЗВУКОВОГО КОНТРОЛЮ ВИРОБІВ СКЛАДНОЇ КОНФІГУРАЦІЇ</w:t>
      </w:r>
    </w:p>
    <w:p w14:paraId="2F8A1A22" w14:textId="77777777" w:rsidR="006C0220" w:rsidRPr="0014215A" w:rsidRDefault="006C0220" w:rsidP="00C833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B5DE14" w14:textId="31EB7F42" w:rsidR="00256F42" w:rsidRPr="00004BE1" w:rsidRDefault="00256F42" w:rsidP="00CA4CFD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CA4CFD">
        <w:rPr>
          <w:rFonts w:ascii="Times New Roman" w:hAnsi="Times New Roman" w:cs="Times New Roman"/>
          <w:sz w:val="28"/>
          <w:szCs w:val="28"/>
          <w:lang w:val="uk-UA"/>
        </w:rPr>
        <w:t xml:space="preserve">Сучков Григорій Михайлович, доктор технічних наук, професор, професор 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 w:rsidR="007A7946" w:rsidRPr="00004BE1">
        <w:rPr>
          <w:rFonts w:ascii="Times New Roman" w:hAnsi="Times New Roman" w:cs="Times New Roman"/>
          <w:sz w:val="28"/>
          <w:szCs w:val="28"/>
          <w:lang w:val="uk-UA"/>
        </w:rPr>
        <w:t>інформаційно – вимірювальних технологій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5" w:history="1">
        <w:r w:rsidRPr="00004B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https://orcid.org/0000-0002-1805-0466</w:t>
        </w:r>
      </w:hyperlink>
      <w:r w:rsidRPr="00004B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6894E635" w14:textId="3DB0896A" w:rsidR="00CA4CFD" w:rsidRPr="00004BE1" w:rsidRDefault="00CA4CFD" w:rsidP="00CA4C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04BE1">
        <w:rPr>
          <w:rFonts w:ascii="Times New Roman" w:hAnsi="Times New Roman" w:cs="Times New Roman"/>
          <w:sz w:val="28"/>
          <w:szCs w:val="28"/>
          <w:lang w:val="uk-UA"/>
        </w:rPr>
        <w:t>Кошкаров Юрій Юрійович</w:t>
      </w:r>
      <w:r w:rsidR="00256F42"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>кандидат технічних наук,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91638167"/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</w:t>
      </w:r>
      <w:bookmarkStart w:id="1" w:name="_Hlk191638230"/>
      <w:r w:rsidRPr="00004BE1">
        <w:rPr>
          <w:rFonts w:ascii="Times New Roman" w:hAnsi="Times New Roman" w:cs="Times New Roman"/>
          <w:sz w:val="28"/>
          <w:szCs w:val="28"/>
          <w:lang w:val="uk-UA"/>
        </w:rPr>
        <w:t>науковий співробітник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>науково-дослідної лабораторії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>Військов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>ого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інститут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танкових військ</w:t>
      </w:r>
      <w:r w:rsidR="00004BE1" w:rsidRPr="00004BE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Pr="00004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0000-0003-1430-0154</w:t>
      </w:r>
    </w:p>
    <w:p w14:paraId="15280B63" w14:textId="3D230F0F" w:rsidR="00256F42" w:rsidRPr="00004BE1" w:rsidRDefault="00CA4CFD" w:rsidP="00CA4CF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BE1">
        <w:rPr>
          <w:rFonts w:ascii="Times New Roman" w:hAnsi="Times New Roman" w:cs="Times New Roman"/>
          <w:sz w:val="28"/>
          <w:szCs w:val="28"/>
          <w:lang w:val="uk-UA"/>
        </w:rPr>
        <w:t>Бобров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>Олександр Геннадійович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старший 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науковий співробітник 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>науково-дослідної лабораторії Військового інституту танкових військ</w:t>
      </w:r>
      <w:r w:rsidR="00004BE1" w:rsidRPr="00004BE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04B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4BE1">
        <w:rPr>
          <w:rFonts w:ascii="Times New Roman" w:hAnsi="Times New Roman" w:cs="Times New Roman"/>
          <w:sz w:val="28"/>
          <w:szCs w:val="28"/>
          <w:lang w:val="uk-UA"/>
        </w:rPr>
        <w:t>0000-0002-8840-6405</w:t>
      </w:r>
    </w:p>
    <w:p w14:paraId="2B6326DE" w14:textId="327DD8F3" w:rsidR="00004BE1" w:rsidRPr="00004BE1" w:rsidRDefault="00CA4CFD" w:rsidP="00CA4C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BE1">
        <w:rPr>
          <w:rFonts w:ascii="Times New Roman" w:hAnsi="Times New Roman" w:cs="Times New Roman"/>
          <w:sz w:val="28"/>
          <w:szCs w:val="28"/>
          <w:lang w:val="uk-UA"/>
        </w:rPr>
        <w:t xml:space="preserve">Кришталь Богдан Вікторович, магістрант </w:t>
      </w:r>
      <w:bookmarkStart w:id="2" w:name="_Hlk149748174"/>
      <w:r w:rsidRPr="00004BE1">
        <w:rPr>
          <w:rFonts w:ascii="Times New Roman" w:hAnsi="Times New Roman" w:cs="Times New Roman"/>
          <w:sz w:val="28"/>
          <w:szCs w:val="28"/>
          <w:lang w:val="uk-UA"/>
        </w:rPr>
        <w:t>кафедри інформаційно-вимірювальних технологій</w:t>
      </w:r>
      <w:r w:rsidR="00004BE1" w:rsidRPr="00004B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A479B5" w14:textId="2AB2E0B4" w:rsidR="00CA4CFD" w:rsidRPr="00004BE1" w:rsidRDefault="00CA4CFD" w:rsidP="00CA4C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BE1">
        <w:rPr>
          <w:rFonts w:ascii="Times New Roman" w:hAnsi="Times New Roman" w:cs="Times New Roman"/>
          <w:sz w:val="28"/>
          <w:szCs w:val="28"/>
          <w:lang w:val="uk-UA"/>
        </w:rPr>
        <w:t>НТУ «ХПІ», Харків, Україна</w:t>
      </w:r>
      <w:bookmarkEnd w:id="2"/>
    </w:p>
    <w:p w14:paraId="62369DC2" w14:textId="77777777" w:rsidR="00816F98" w:rsidRPr="00CA4CFD" w:rsidRDefault="00816F98" w:rsidP="00CA4CFD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622BF35" w14:textId="25E2AF68" w:rsidR="00816F98" w:rsidRDefault="00072C62" w:rsidP="00172328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6F5181">
        <w:rPr>
          <w:rFonts w:eastAsia="Times New Roman"/>
          <w:noProof/>
          <w:lang w:val="uk-UA" w:eastAsia="uk-UA"/>
        </w:rPr>
        <w:drawing>
          <wp:anchor distT="0" distB="0" distL="114300" distR="114300" simplePos="0" relativeHeight="251671552" behindDoc="1" locked="0" layoutInCell="0" allowOverlap="1" wp14:anchorId="279D4874" wp14:editId="310C7524">
            <wp:simplePos x="0" y="0"/>
            <wp:positionH relativeFrom="margin">
              <wp:align>right</wp:align>
            </wp:positionH>
            <wp:positionV relativeFrom="page">
              <wp:posOffset>6452127</wp:posOffset>
            </wp:positionV>
            <wp:extent cx="3195320" cy="2595880"/>
            <wp:effectExtent l="0" t="0" r="5080" b="0"/>
            <wp:wrapTopAndBottom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59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CA7" w:rsidRPr="006F5181">
        <w:rPr>
          <w:rFonts w:eastAsia="Symbol"/>
          <w:noProof/>
          <w:lang w:val="uk-UA" w:eastAsia="uk-UA"/>
        </w:rPr>
        <w:drawing>
          <wp:anchor distT="0" distB="0" distL="114300" distR="114300" simplePos="0" relativeHeight="251669504" behindDoc="1" locked="0" layoutInCell="0" allowOverlap="1" wp14:anchorId="5B7CE75E" wp14:editId="5A6C9652">
            <wp:simplePos x="0" y="0"/>
            <wp:positionH relativeFrom="margin">
              <wp:posOffset>183251</wp:posOffset>
            </wp:positionH>
            <wp:positionV relativeFrom="paragraph">
              <wp:posOffset>2475098</wp:posOffset>
            </wp:positionV>
            <wp:extent cx="2736850" cy="2569210"/>
            <wp:effectExtent l="0" t="0" r="6350" b="2540"/>
            <wp:wrapTopAndBottom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973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 </w:t>
      </w:r>
      <w:r w:rsidR="000752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різних галузях</w:t>
      </w:r>
      <w:r w:rsidR="00744973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широко використовують ультразвукові (УЗ) методи контролю </w:t>
      </w:r>
      <w:bookmarkStart w:id="3" w:name="_Hlk191541891"/>
      <w:r w:rsidR="00744973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[1-</w:t>
      </w:r>
      <w:r w:rsidR="00756065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="00744973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]</w:t>
      </w:r>
      <w:bookmarkEnd w:id="3"/>
      <w:r w:rsidR="00744973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Особливо це важливо при визначенні якості зварних швів </w:t>
      </w:r>
      <w:r w:rsidR="00744973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[1-</w:t>
      </w:r>
      <w:r w:rsidR="000752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="00744973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]</w:t>
      </w:r>
      <w:r w:rsidR="00744973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. Суттєві складнощі виникають при УЗ контролі зварних швів з складною</w:t>
      </w:r>
      <w:r w:rsidR="003F0D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геометрією, таких як таврові, стикові, трубні шви малого діаметру з аустенітних сталей тощо</w:t>
      </w:r>
      <w:r w:rsidR="000752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0752A6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[</w:t>
      </w:r>
      <w:r w:rsidR="000752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="000752A6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]</w:t>
      </w:r>
      <w:r w:rsidR="003F0D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r w:rsidR="00C35E3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Для вирішення цієї проблеми використовують прилади з перетворювачами у вигляді комплектів, що збуджують та приймають ультразвукові імпульси з різними фазами хвиль </w:t>
      </w:r>
      <w:bookmarkStart w:id="4" w:name="_Hlk191549241"/>
      <w:r w:rsidR="00C35E38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[1-</w:t>
      </w:r>
      <w:r w:rsidR="000752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="00C35E38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]</w:t>
      </w:r>
      <w:bookmarkEnd w:id="4"/>
      <w:r w:rsidR="00C35E3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так звані фазовані решітки. Для прикладу розглянемо </w:t>
      </w:r>
      <w:r w:rsidR="00AD3CA7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контроль таврового шва великої товщин</w:t>
      </w:r>
      <w:r w:rsidR="000752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и</w:t>
      </w:r>
      <w:r w:rsidR="00AD3CA7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, рис.</w:t>
      </w:r>
    </w:p>
    <w:p w14:paraId="5C9C1C17" w14:textId="649DC0B8" w:rsidR="00C35E38" w:rsidRDefault="00AD3CA7" w:rsidP="00172328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</w:t>
      </w:r>
      <w:r w:rsidRPr="00AD3CA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а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   </w:t>
      </w:r>
      <w:r w:rsidRPr="00AD3CA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б</w:t>
      </w:r>
    </w:p>
    <w:p w14:paraId="5447988B" w14:textId="5488AAF5" w:rsidR="00AD3CA7" w:rsidRDefault="00AD3CA7" w:rsidP="000752A6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AD3CA7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Рис. Зображення таврового зварного шва (</w:t>
      </w:r>
      <w:r w:rsidRPr="00AD3CA7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а</w:t>
      </w:r>
      <w:r w:rsidRPr="00AD3CA7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) та ч</w:t>
      </w:r>
      <w:r w:rsidRPr="00AD3CA7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асова і простророва розгортка </w:t>
      </w:r>
      <w:r w:rsidR="000752A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нп екрані ультразвукового томогафа </w:t>
      </w:r>
      <w:r w:rsidRPr="00AD3CA7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при наявності тріщини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(</w:t>
      </w:r>
      <w:r w:rsidRPr="00AD3CA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 w:eastAsia="uk-UA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)</w:t>
      </w:r>
    </w:p>
    <w:p w14:paraId="3B17E5E5" w14:textId="2D7FE03A" w:rsidR="00C35E38" w:rsidRPr="001B0990" w:rsidRDefault="00785BAB" w:rsidP="00172328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1B0990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Аналіз роботи приладів з фазованими решітками показують </w:t>
      </w:r>
      <w:r w:rsidR="00867A57" w:rsidRPr="001B0990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широкі можливості з контролю дуже складних об’єктів [</w:t>
      </w:r>
      <w:r w:rsidR="000752A6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="00867A57" w:rsidRPr="001B0990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], що не можливо при використанні традиційних методів [1-2].</w:t>
      </w:r>
    </w:p>
    <w:p w14:paraId="31F8FA9E" w14:textId="328B5D74" w:rsidR="001B0990" w:rsidRPr="001B0990" w:rsidRDefault="000752A6" w:rsidP="0017232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Встановлено п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ереваги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приладів з 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>фазировани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ми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решіток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ами, особливо при контролі. Їх 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у порівнянні із традиційною технологією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ультразвукового 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контролю можна узагальнити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наступним чином.</w:t>
      </w:r>
    </w:p>
    <w:p w14:paraId="37B3580A" w14:textId="50767C77" w:rsidR="001B0990" w:rsidRPr="001B0990" w:rsidRDefault="000752A6" w:rsidP="00172328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Висока продуктивність контролю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. Завдяки тому, що фазирована решітка переміщається тільки в поздовжньому напрямку уздовж зварного шва, а поперечне переміщення не потрібно (воно заміняється електронним скануванням по апертурі решіток), контроль вимагає значно менше часу. Це скорочує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матеріальні 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витрати на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контактну рідину, покращує стан довкілля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76454CE6" w14:textId="6D48D59B" w:rsidR="001B0990" w:rsidRPr="001B0990" w:rsidRDefault="000752A6" w:rsidP="00172328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Такі прилади універсальні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>. З використанням різн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ого програмного забезпечення і 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настроювань апаратури одним перетворювачем-решіткою можна контролювати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>багато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різних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об’єктів, 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виробів і деталей.</w:t>
      </w:r>
    </w:p>
    <w:p w14:paraId="5BA40884" w14:textId="13982B94" w:rsidR="001B0990" w:rsidRPr="001B0990" w:rsidRDefault="001B0990" w:rsidP="00172328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Використання спеціальних настроювань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приладів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дозволяє відносно легко контролювати складні об’єкти, наприклад, патрубки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>, лопатки турбін тощо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. Також фазовані решітки можуть реалізовувати складні способи контролю, наприклад «тандем», контроль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під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різними кутами, контроль із трансформацією моди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ультразвукових хвиль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й з використанням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виділених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зон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контролю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3EE79E9F" w14:textId="1F5EEB60" w:rsidR="001B0990" w:rsidRPr="001B0990" w:rsidRDefault="001B0990" w:rsidP="00172328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Один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універсальний ультразвуковий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перетворювач із керованим променем заміняє звичайні перетворювачі в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вирішенні технологічних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задач де потрібен контроль декількома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>сенсорами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56BD1E77" w14:textId="57E67B31" w:rsidR="001B0990" w:rsidRPr="001B0990" w:rsidRDefault="001B0990" w:rsidP="00172328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У перетворювач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ах такого типу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відсутні рухливі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>елементи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що робить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>сенсор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більш надійним і знижує зношування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>. Є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диною деталлю, що зношується, є 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>насадка на призму , яка легко заміняється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304699DE" w14:textId="7775D80E" w:rsidR="001B0990" w:rsidRPr="001B0990" w:rsidRDefault="001B0990" w:rsidP="00172328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Вимірювання розмірів дефекту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та його положення в деталі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виконується з одн</w:t>
      </w:r>
      <w:r w:rsidR="00AC199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ієї установки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положення перетворювача.</w:t>
      </w:r>
    </w:p>
    <w:p w14:paraId="1F899CF0" w14:textId="546356F8" w:rsidR="001B0990" w:rsidRPr="001B0990" w:rsidRDefault="00AC1994" w:rsidP="00172328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Може виконуватися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статичне або динамічне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ф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окусування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ультразвукового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променю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одним перетворювачем на будь-якій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документацією </w:t>
      </w:r>
      <w:r w:rsidR="001B0990"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глибині.</w:t>
      </w:r>
    </w:p>
    <w:p w14:paraId="7D565B01" w14:textId="041A5EF6" w:rsidR="001B0990" w:rsidRPr="001B0990" w:rsidRDefault="001B0990" w:rsidP="0017232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53B1246" wp14:editId="5186E9AA">
                <wp:simplePos x="0" y="0"/>
                <wp:positionH relativeFrom="column">
                  <wp:posOffset>1905</wp:posOffset>
                </wp:positionH>
                <wp:positionV relativeFrom="paragraph">
                  <wp:posOffset>-5763260</wp:posOffset>
                </wp:positionV>
                <wp:extent cx="12700" cy="12065"/>
                <wp:effectExtent l="0" t="0" r="25400" b="26035"/>
                <wp:wrapNone/>
                <wp:docPr id="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72644" id="Прямоугольник 10" o:spid="_x0000_s1026" style="position:absolute;margin-left:.15pt;margin-top:-453.8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7GWFMtwA&#10;AAAIAQAADwAAAGRycy9kb3ducmV2LnhtbEyPwU7DMBBE70j8g7VI3FqHFJo2jVMBEicutPTCzY2X&#10;OMVeR7Hbhr9n4VKOOzOafVOtR+/ECYfYBVJwN81AIDXBdNQq2L2/TBYgYtJktAuECr4xwrq+vqp0&#10;acKZNnjaplZwCcVSK7Ap9aWUsbHodZyGHom9zzB4nfgcWmkGfeZy72SeZXPpdUf8weoeny02X9uj&#10;V0BPb/nrrEnFrreLpTP3/WHjPpS6vRkfVyASjukShl98RoeamfbhSCYKp2DGOQWTZVbMQbCfs7D/&#10;Ex4KkHUl/w+of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DsZYUy3AAAAAgBAAAP&#10;AAAAAAAAAAAAAAAAAGAEAABkcnMvZG93bnJldi54bWxQSwUGAAAAAAQABADzAAAAaQUAAAAA&#10;" o:allowincell="f" fillcolor="black" strokecolor="white"/>
            </w:pict>
          </mc:Fallback>
        </mc:AlternateContent>
      </w:r>
      <w:r w:rsidRPr="001B099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A80DB48" wp14:editId="07D4ECC4">
                <wp:simplePos x="0" y="0"/>
                <wp:positionH relativeFrom="column">
                  <wp:posOffset>1905</wp:posOffset>
                </wp:positionH>
                <wp:positionV relativeFrom="paragraph">
                  <wp:posOffset>-4620260</wp:posOffset>
                </wp:positionV>
                <wp:extent cx="12700" cy="12065"/>
                <wp:effectExtent l="0" t="0" r="25400" b="26035"/>
                <wp:wrapNone/>
                <wp:docPr id="1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99019" id="Прямоугольник 6" o:spid="_x0000_s1026" style="position:absolute;margin-left:.15pt;margin-top:-363.8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I0PuNsA&#10;AAAIAQAADwAAAGRycy9kb3ducmV2LnhtbEyPwU7DMBBE70j8g7VI3FqHFJoS4lSAxIkLLb1wc+Ml&#10;DthrK3bb8PcsXOC4M6PZN8168k4ccUxDIAVX8wIEUhfMQL2C3evTbAUiZU1Gu0Co4AsTrNvzs0bX&#10;Jpxog8dt7gWXUKq1AptzrKVMnUWv0zxEJPbew+h15nPspRn1icu9k2VRLKXXA/EHqyM+Wuw+twev&#10;gB5eyudFl6tdtKtbZ67jx8a9KXV5Md3fgcg45b8w/OAzOrTMtA8HMkk4BQvOKZhVZbUEwX7Jwv5X&#10;uKlAto38P6D9Bg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KiND7jbAAAACAEAAA8A&#10;AAAAAAAAAAAAAAAAYAQAAGRycy9kb3ducmV2LnhtbFBLBQYAAAAABAAEAPMAAABoBQAAAAA=&#10;" o:allowincell="f" fillcolor="black" strokecolor="white"/>
            </w:pict>
          </mc:Fallback>
        </mc:AlternateContent>
      </w:r>
      <w:r w:rsidRPr="001B099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C691E52" wp14:editId="0E5EEC8E">
                <wp:simplePos x="0" y="0"/>
                <wp:positionH relativeFrom="column">
                  <wp:posOffset>2585085</wp:posOffset>
                </wp:positionH>
                <wp:positionV relativeFrom="paragraph">
                  <wp:posOffset>-4620260</wp:posOffset>
                </wp:positionV>
                <wp:extent cx="12700" cy="12065"/>
                <wp:effectExtent l="0" t="0" r="25400" b="26035"/>
                <wp:wrapNone/>
                <wp:docPr id="1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DE639" id="Прямоугольник 4" o:spid="_x0000_s1026" style="position:absolute;margin-left:203.55pt;margin-top:-363.8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/PKaRN8A&#10;AAANAQAADwAAAGRycy9kb3ducmV2LnhtbEyPsU7DMBCGdyTewTokttZuCHUb4lSAxMRCSxc2Nz7i&#10;gH2OYrcNb49hgfH++/Tfd/Vm8o6dcIx9IAWLuQCG1AbTU6dg//o0WwGLSZPRLhAq+MIIm+byotaV&#10;CWfa4mmXOpZLKFZagU1pqDiPrUWv4zwMSHn3HkavUx7HjptRn3O5d7wQYsm97ilfsHrAR4vt5+7o&#10;FdDDS/F80ya5H+xq7Uw5fGzdm1LXV9P9HbCEU/qD4Uc/q0OTnQ7hSCYyp6AUcpFRBTNZyCWwjJRi&#10;naPDb3QrgTc1//9F8w0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D88ppE3wAAAA0B&#10;AAAPAAAAAAAAAAAAAAAAAGAEAABkcnMvZG93bnJldi54bWxQSwUGAAAAAAQABADzAAAAbAUAAAAA&#10;" o:allowincell="f" fillcolor="black" strokecolor="white"/>
            </w:pict>
          </mc:Fallback>
        </mc:AlternateContent>
      </w:r>
      <w:r w:rsidRPr="001B0990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7BCD601" wp14:editId="2D0A22C4">
                <wp:simplePos x="0" y="0"/>
                <wp:positionH relativeFrom="column">
                  <wp:posOffset>1905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5A870" id="Прямоугольник 2" o:spid="_x0000_s1026" style="position:absolute;margin-left:.15pt;margin-top:-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aLeY1dcA&#10;AAACAQAADwAAAGRycy9kb3ducmV2LnhtbEyOwU7DMBBE70j8g7VI3FqnaYE2ZFMBEicutPTCzY3d&#10;OGCvrdhtw9+znOhxNKM3r16P3omTGVIfCGE2LUAYaoPuqUPYfbxOliBSVqSVC2QQfkyCdXN9VatK&#10;hzNtzGmbO8EQSpVCsDnHSsrUWuNVmoZoiLtDGLzKHIdO6kGdGe6dLIviXnrVEz9YFc2LNe339ugR&#10;6Pm9fJu3+WEX7XLl9CJ+bdwn4u3N+PQIIpsx/4/hT5/VoWGnfTiSTsIhzHmHMJktQHBbctwj3IFs&#10;anmp3vwC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aLeY1dcAAAACAQAADwAAAAAA&#10;AAAAAAAAAABgBAAAZHJzL2Rvd25yZXYueG1sUEsFBgAAAAAEAAQA8wAAAGQFAAAAAA==&#10;" o:allowincell="f" fillcolor="black" strokecolor="white"/>
            </w:pict>
          </mc:Fallback>
        </mc:AlternateContent>
      </w:r>
      <w:r w:rsidR="00314E15">
        <w:rPr>
          <w:rFonts w:ascii="Times New Roman" w:eastAsia="Arial" w:hAnsi="Times New Roman" w:cs="Times New Roman"/>
          <w:sz w:val="28"/>
          <w:szCs w:val="28"/>
          <w:lang w:val="uk-UA"/>
        </w:rPr>
        <w:t>Використання ф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аз</w:t>
      </w:r>
      <w:r w:rsidR="00314E1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ованих ультразвукових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решіток стало розвиненою технологією, і виріш</w:t>
      </w:r>
      <w:r w:rsidR="00314E1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ує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багат</w:t>
      </w:r>
      <w:r w:rsidR="00314E15">
        <w:rPr>
          <w:rFonts w:ascii="Times New Roman" w:eastAsia="Arial" w:hAnsi="Times New Roman" w:cs="Times New Roman"/>
          <w:sz w:val="28"/>
          <w:szCs w:val="28"/>
          <w:lang w:val="uk-UA"/>
        </w:rPr>
        <w:t>о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завдань контролю </w:t>
      </w:r>
      <w:r w:rsidR="00314E15">
        <w:rPr>
          <w:rFonts w:ascii="Times New Roman" w:eastAsia="Arial" w:hAnsi="Times New Roman" w:cs="Times New Roman"/>
          <w:sz w:val="28"/>
          <w:szCs w:val="28"/>
          <w:lang w:val="uk-UA"/>
        </w:rPr>
        <w:t>в багатьох галузях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. Вартість устаткування поступово знижується. Наприклад, зараз прилад Omniscan</w:t>
      </w:r>
      <w:r w:rsidR="00314E15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має вартість проміжну між зробленими промисловими системами й традиційними одноканальними дефектоскопами.</w:t>
      </w:r>
    </w:p>
    <w:p w14:paraId="74EE41ED" w14:textId="1475D218" w:rsidR="001B0990" w:rsidRPr="001B0990" w:rsidRDefault="001B0990" w:rsidP="0017232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Для впровадження приладів на фаз</w:t>
      </w:r>
      <w:r w:rsidR="00314E1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ованих </w:t>
      </w:r>
      <w:r w:rsidRPr="001B0990">
        <w:rPr>
          <w:rFonts w:ascii="Times New Roman" w:eastAsia="Arial" w:hAnsi="Times New Roman" w:cs="Times New Roman"/>
          <w:sz w:val="28"/>
          <w:szCs w:val="28"/>
          <w:lang w:val="uk-UA"/>
        </w:rPr>
        <w:t>решітках слід почати з наступних кроків:</w:t>
      </w:r>
    </w:p>
    <w:p w14:paraId="73641802" w14:textId="6F74888A" w:rsidR="001B0990" w:rsidRPr="001B0990" w:rsidRDefault="001B0990" w:rsidP="00172328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/>
          <w:sz w:val="28"/>
          <w:szCs w:val="28"/>
          <w:lang w:val="uk-UA"/>
        </w:rPr>
        <w:t>ознайомитися з відомими випадками застосування фаз</w:t>
      </w:r>
      <w:r w:rsidR="00314E15">
        <w:rPr>
          <w:rFonts w:ascii="Times New Roman" w:eastAsia="Arial" w:hAnsi="Times New Roman"/>
          <w:sz w:val="28"/>
          <w:szCs w:val="28"/>
          <w:lang w:val="uk-UA"/>
        </w:rPr>
        <w:t xml:space="preserve">ованих </w:t>
      </w:r>
      <w:r w:rsidRPr="001B0990">
        <w:rPr>
          <w:rFonts w:ascii="Times New Roman" w:eastAsia="Arial" w:hAnsi="Times New Roman"/>
          <w:sz w:val="28"/>
          <w:szCs w:val="28"/>
          <w:lang w:val="uk-UA"/>
        </w:rPr>
        <w:t>решіток у схожих задачах;</w:t>
      </w:r>
    </w:p>
    <w:p w14:paraId="61F9E8C1" w14:textId="77777777" w:rsidR="001B0990" w:rsidRPr="001B0990" w:rsidRDefault="001B0990" w:rsidP="00172328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/>
          <w:sz w:val="28"/>
          <w:szCs w:val="28"/>
          <w:lang w:val="uk-UA"/>
        </w:rPr>
        <w:t>визначити переваги, які будуть отримані при переході від традиційної технології до фазированих решіток;</w:t>
      </w:r>
    </w:p>
    <w:p w14:paraId="4B6320D5" w14:textId="77777777" w:rsidR="001B0990" w:rsidRPr="001B0990" w:rsidRDefault="001B0990" w:rsidP="00172328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/>
          <w:sz w:val="28"/>
          <w:szCs w:val="28"/>
          <w:lang w:val="uk-UA"/>
        </w:rPr>
        <w:t>вивчити посібник з експлуатації приладів;</w:t>
      </w:r>
    </w:p>
    <w:p w14:paraId="34EF7AB9" w14:textId="77777777" w:rsidR="001B0990" w:rsidRPr="001B0990" w:rsidRDefault="001B0990" w:rsidP="00172328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/>
          <w:sz w:val="28"/>
          <w:szCs w:val="28"/>
          <w:lang w:val="uk-UA"/>
        </w:rPr>
        <w:t>чітко визначити завдання контролю й дефекти, які потрібно виявляти;</w:t>
      </w:r>
    </w:p>
    <w:p w14:paraId="6243E1E6" w14:textId="553A3815" w:rsidR="001B0990" w:rsidRPr="001B0990" w:rsidRDefault="001B0990" w:rsidP="00172328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/>
          <w:sz w:val="28"/>
          <w:szCs w:val="28"/>
          <w:lang w:val="uk-UA"/>
        </w:rPr>
        <w:t>урахувати характеристики контрольованої деталі й дефектів (товщина, кривизна, шорсткість</w:t>
      </w:r>
      <w:r w:rsidR="00314E15">
        <w:rPr>
          <w:rFonts w:ascii="Times New Roman" w:eastAsia="Arial" w:hAnsi="Times New Roman"/>
          <w:sz w:val="28"/>
          <w:szCs w:val="28"/>
          <w:lang w:val="uk-UA"/>
        </w:rPr>
        <w:t xml:space="preserve"> поверхні</w:t>
      </w:r>
      <w:r w:rsidRPr="001B0990">
        <w:rPr>
          <w:rFonts w:ascii="Times New Roman" w:eastAsia="Arial" w:hAnsi="Times New Roman"/>
          <w:sz w:val="28"/>
          <w:szCs w:val="28"/>
          <w:lang w:val="uk-UA"/>
        </w:rPr>
        <w:t xml:space="preserve">, матеріал, розміри, положення й орієнтації дефектів </w:t>
      </w:r>
      <w:r w:rsidR="00314E15">
        <w:rPr>
          <w:rFonts w:ascii="Times New Roman" w:eastAsia="Arial" w:hAnsi="Times New Roman"/>
          <w:sz w:val="28"/>
          <w:szCs w:val="28"/>
          <w:lang w:val="uk-UA"/>
        </w:rPr>
        <w:t>тощо</w:t>
      </w:r>
      <w:r w:rsidRPr="001B0990">
        <w:rPr>
          <w:rFonts w:ascii="Times New Roman" w:eastAsia="Arial" w:hAnsi="Times New Roman"/>
          <w:sz w:val="28"/>
          <w:szCs w:val="28"/>
          <w:lang w:val="uk-UA"/>
        </w:rPr>
        <w:t>);</w:t>
      </w:r>
    </w:p>
    <w:p w14:paraId="613E1476" w14:textId="248409F7" w:rsidR="001B0990" w:rsidRPr="001B0990" w:rsidRDefault="001B0990" w:rsidP="00172328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1B0990">
        <w:rPr>
          <w:rFonts w:ascii="Times New Roman" w:eastAsia="Arial" w:hAnsi="Times New Roman"/>
          <w:sz w:val="28"/>
          <w:szCs w:val="28"/>
          <w:lang w:val="uk-UA"/>
        </w:rPr>
        <w:t xml:space="preserve">розробити методику контролю, при цьому визначити кути введення або діапазон </w:t>
      </w:r>
      <w:r w:rsidR="00314E15">
        <w:rPr>
          <w:rFonts w:ascii="Times New Roman" w:eastAsia="Arial" w:hAnsi="Times New Roman"/>
          <w:sz w:val="28"/>
          <w:szCs w:val="28"/>
          <w:lang w:val="uk-UA"/>
        </w:rPr>
        <w:t xml:space="preserve">зміни напрямку ультразвукового </w:t>
      </w:r>
      <w:r w:rsidRPr="001B0990">
        <w:rPr>
          <w:rFonts w:ascii="Times New Roman" w:eastAsia="Arial" w:hAnsi="Times New Roman"/>
          <w:sz w:val="28"/>
          <w:szCs w:val="28"/>
          <w:lang w:val="uk-UA"/>
        </w:rPr>
        <w:t>променю, розміри апертури, діапазон контролю, спосіб введення ультразвуку, тип хвиль і т.п.;</w:t>
      </w:r>
    </w:p>
    <w:p w14:paraId="7530A292" w14:textId="6F4D3322" w:rsidR="008A71DA" w:rsidRDefault="008A71DA" w:rsidP="008A71DA">
      <w:pPr>
        <w:pStyle w:val="a4"/>
        <w:tabs>
          <w:tab w:val="left" w:pos="360"/>
          <w:tab w:val="left" w:pos="993"/>
        </w:tabs>
        <w:spacing w:after="0" w:line="360" w:lineRule="auto"/>
        <w:ind w:left="0" w:firstLine="720"/>
        <w:jc w:val="both"/>
        <w:rPr>
          <w:rFonts w:ascii="Times New Roman" w:eastAsia="Arial" w:hAnsi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8"/>
          <w:szCs w:val="28"/>
          <w:lang w:val="uk-UA"/>
        </w:rPr>
        <w:t xml:space="preserve">Основними недоліками </w:t>
      </w:r>
      <w:r w:rsidRPr="001B0990">
        <w:rPr>
          <w:rFonts w:ascii="Times New Roman" w:eastAsia="Arial" w:hAnsi="Times New Roman"/>
          <w:sz w:val="28"/>
          <w:szCs w:val="28"/>
          <w:lang w:val="uk-UA"/>
        </w:rPr>
        <w:t xml:space="preserve">апаратури </w:t>
      </w:r>
      <w:r>
        <w:rPr>
          <w:rFonts w:ascii="Times New Roman" w:eastAsia="Arial" w:hAnsi="Times New Roman"/>
          <w:sz w:val="28"/>
          <w:szCs w:val="28"/>
          <w:lang w:val="uk-UA"/>
        </w:rPr>
        <w:t>з фазованими решітками є суттєва складність та ціна, а також високі вимоги до кваліфікації операторів.</w:t>
      </w:r>
    </w:p>
    <w:p w14:paraId="40E5C212" w14:textId="1E71BEC9" w:rsidR="00816F98" w:rsidRPr="005167BE" w:rsidRDefault="00816F98" w:rsidP="00172328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655CE09" w14:textId="4B0C0918" w:rsidR="00F92000" w:rsidRPr="0083400A" w:rsidRDefault="0083400A" w:rsidP="00C65247">
      <w:pPr>
        <w:widowControl w:val="0"/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83400A">
        <w:rPr>
          <w:rFonts w:ascii="Times New Roman" w:hAnsi="Times New Roman" w:cs="Times New Roman"/>
          <w:sz w:val="28"/>
          <w:szCs w:val="28"/>
          <w:lang w:val="uk-UA"/>
        </w:rPr>
        <w:t>Список л</w:t>
      </w:r>
      <w:r w:rsidR="00F92000" w:rsidRPr="0083400A">
        <w:rPr>
          <w:rFonts w:ascii="Times New Roman" w:hAnsi="Times New Roman" w:cs="Times New Roman"/>
          <w:sz w:val="28"/>
          <w:szCs w:val="28"/>
          <w:lang w:val="uk-UA"/>
        </w:rPr>
        <w:t>ітератур</w:t>
      </w:r>
      <w:r w:rsidRPr="0083400A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74B3540D" w14:textId="77777777" w:rsidR="0083400A" w:rsidRPr="0064207F" w:rsidRDefault="0083400A" w:rsidP="0083400A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4"/>
          <w:szCs w:val="24"/>
          <w:lang w:val="uk-UA"/>
        </w:rPr>
      </w:pPr>
      <w:r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>Троїцький В.О. Борис Патон фундатор науки з дефектоскопії та моніторингу конструкцій. НК інформ. Київ: Вид-во Інтерсервіс, 2023. 60 с.</w:t>
      </w:r>
    </w:p>
    <w:p w14:paraId="1EAC6279" w14:textId="41D8BFBA" w:rsidR="0083400A" w:rsidRPr="0064207F" w:rsidRDefault="0083400A" w:rsidP="0083400A">
      <w:pPr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4"/>
          <w:szCs w:val="24"/>
          <w:lang w:val="uk-UA"/>
        </w:rPr>
      </w:pPr>
      <w:r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Український науково-дослідного інститут неруйнівного контролю </w:t>
      </w:r>
      <w:bookmarkStart w:id="5" w:name="_Hlk191627228"/>
      <w:r w:rsidRPr="0064207F">
        <w:rPr>
          <w:rFonts w:ascii="Times New Roman" w:eastAsia="Calibri" w:hAnsi="Times New Roman" w:cs="Times New Roman"/>
          <w:sz w:val="24"/>
          <w:szCs w:val="24"/>
          <w:lang w:val="uk-UA"/>
        </w:rPr>
        <w:t>[електронний ресурс]. Режим доступу:</w:t>
      </w:r>
      <w:r w:rsidRPr="00642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5"/>
      <w:r w:rsidRPr="0064207F">
        <w:rPr>
          <w:rFonts w:ascii="Times New Roman" w:hAnsi="Times New Roman" w:cs="Times New Roman"/>
          <w:sz w:val="24"/>
          <w:szCs w:val="24"/>
        </w:rPr>
        <w:fldChar w:fldCharType="begin"/>
      </w:r>
      <w:r w:rsidRPr="0064207F">
        <w:rPr>
          <w:rFonts w:ascii="Times New Roman" w:hAnsi="Times New Roman" w:cs="Times New Roman"/>
          <w:sz w:val="24"/>
          <w:szCs w:val="24"/>
        </w:rPr>
        <w:instrText>HYPERLINK "https://www.autondt.com/"</w:instrText>
      </w:r>
      <w:r w:rsidRPr="0064207F">
        <w:rPr>
          <w:rFonts w:ascii="Times New Roman" w:hAnsi="Times New Roman" w:cs="Times New Roman"/>
          <w:sz w:val="24"/>
          <w:szCs w:val="24"/>
        </w:rPr>
      </w:r>
      <w:r w:rsidRPr="0064207F">
        <w:rPr>
          <w:rFonts w:ascii="Times New Roman" w:hAnsi="Times New Roman" w:cs="Times New Roman"/>
          <w:sz w:val="24"/>
          <w:szCs w:val="24"/>
        </w:rPr>
        <w:fldChar w:fldCharType="separate"/>
      </w:r>
      <w:r w:rsidRPr="0064207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https://www.autondt.com/</w:t>
      </w:r>
      <w:r w:rsidRPr="0064207F">
        <w:rPr>
          <w:rFonts w:ascii="Times New Roman" w:hAnsi="Times New Roman" w:cs="Times New Roman"/>
          <w:sz w:val="24"/>
          <w:szCs w:val="24"/>
        </w:rPr>
        <w:fldChar w:fldCharType="end"/>
      </w:r>
      <w:r w:rsidRPr="0064207F">
        <w:rPr>
          <w:rFonts w:ascii="Times New Roman" w:hAnsi="Times New Roman" w:cs="Times New Roman"/>
          <w:sz w:val="24"/>
          <w:szCs w:val="24"/>
          <w:lang w:val="uk-UA"/>
        </w:rPr>
        <w:t xml:space="preserve"> .(</w:t>
      </w:r>
      <w:r w:rsidR="00CA4CFD" w:rsidRPr="0064207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4207F">
        <w:rPr>
          <w:rFonts w:ascii="Times New Roman" w:hAnsi="Times New Roman" w:cs="Times New Roman"/>
          <w:sz w:val="24"/>
          <w:szCs w:val="24"/>
          <w:lang w:val="uk-UA"/>
        </w:rPr>
        <w:t>ата звернення 18.01.2025).</w:t>
      </w:r>
    </w:p>
    <w:p w14:paraId="263A0B00" w14:textId="0CABCBA5" w:rsidR="00260E58" w:rsidRPr="0064207F" w:rsidRDefault="0083400A" w:rsidP="0083400A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uk-UA"/>
        </w:rPr>
      </w:pPr>
      <w:r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Фірма ОЛІМПУС. </w:t>
      </w:r>
      <w:r w:rsidRPr="0064207F">
        <w:rPr>
          <w:rFonts w:ascii="Times New Roman" w:eastAsia="Calibri" w:hAnsi="Times New Roman" w:cs="Times New Roman"/>
          <w:sz w:val="24"/>
          <w:szCs w:val="24"/>
          <w:lang w:val="uk-UA"/>
        </w:rPr>
        <w:t>[електронний ресурс]. Режим доступу:</w:t>
      </w:r>
      <w:r w:rsidRPr="00642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Pr="0064207F">
          <w:rPr>
            <w:rStyle w:val="a3"/>
            <w:rFonts w:ascii="Times New Roman" w:hAnsi="Times New Roman" w:cs="Times New Roman"/>
            <w:color w:val="auto"/>
            <w:kern w:val="0"/>
            <w:sz w:val="24"/>
            <w:szCs w:val="24"/>
            <w:u w:val="none"/>
            <w:lang w:val="uk-UA"/>
          </w:rPr>
          <w:t>https://ims.evidentscientific.com/en/</w:t>
        </w:r>
      </w:hyperlink>
      <w:r w:rsidR="005833E0"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. </w:t>
      </w:r>
      <w:r w:rsidR="00CA4CFD"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>(</w:t>
      </w:r>
      <w:r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>Дата звернення</w:t>
      </w:r>
      <w:r w:rsidR="005833E0"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 28.02.2025</w:t>
      </w:r>
      <w:r w:rsidR="00CA4CFD"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>)</w:t>
      </w:r>
      <w:r w:rsidRPr="0064207F">
        <w:rPr>
          <w:rFonts w:ascii="Times New Roman" w:hAnsi="Times New Roman" w:cs="Times New Roman"/>
          <w:kern w:val="0"/>
          <w:sz w:val="24"/>
          <w:szCs w:val="24"/>
          <w:lang w:val="uk-UA"/>
        </w:rPr>
        <w:t>.</w:t>
      </w:r>
    </w:p>
    <w:sectPr w:rsidR="00260E58" w:rsidRPr="0064207F" w:rsidSect="001D5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5D46"/>
    <w:multiLevelType w:val="hybridMultilevel"/>
    <w:tmpl w:val="45F65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710DE9"/>
    <w:multiLevelType w:val="hybridMultilevel"/>
    <w:tmpl w:val="B62685E8"/>
    <w:lvl w:ilvl="0" w:tplc="D2DA89F6">
      <w:start w:val="1"/>
      <w:numFmt w:val="decimal"/>
      <w:lvlText w:val="%1."/>
      <w:lvlJc w:val="left"/>
      <w:pPr>
        <w:tabs>
          <w:tab w:val="num" w:pos="635"/>
        </w:tabs>
        <w:ind w:left="11" w:firstLine="2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350269"/>
    <w:multiLevelType w:val="hybridMultilevel"/>
    <w:tmpl w:val="8FA89CBC"/>
    <w:lvl w:ilvl="0" w:tplc="44A85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0391806">
    <w:abstractNumId w:val="1"/>
  </w:num>
  <w:num w:numId="2" w16cid:durableId="501237101">
    <w:abstractNumId w:val="0"/>
  </w:num>
  <w:num w:numId="3" w16cid:durableId="72679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AE"/>
    <w:rsid w:val="00004BE1"/>
    <w:rsid w:val="00011F2E"/>
    <w:rsid w:val="00025E09"/>
    <w:rsid w:val="0004712D"/>
    <w:rsid w:val="00047D12"/>
    <w:rsid w:val="00072C62"/>
    <w:rsid w:val="000752A6"/>
    <w:rsid w:val="00131AD5"/>
    <w:rsid w:val="0014215A"/>
    <w:rsid w:val="00172328"/>
    <w:rsid w:val="001B0990"/>
    <w:rsid w:val="001D5652"/>
    <w:rsid w:val="00227483"/>
    <w:rsid w:val="00256F42"/>
    <w:rsid w:val="00260E58"/>
    <w:rsid w:val="002C49DA"/>
    <w:rsid w:val="002D619B"/>
    <w:rsid w:val="002E47AE"/>
    <w:rsid w:val="00314E15"/>
    <w:rsid w:val="00350E9A"/>
    <w:rsid w:val="003522D8"/>
    <w:rsid w:val="00393937"/>
    <w:rsid w:val="003F0DA6"/>
    <w:rsid w:val="004A5727"/>
    <w:rsid w:val="004B72C5"/>
    <w:rsid w:val="004D2BAD"/>
    <w:rsid w:val="004F3012"/>
    <w:rsid w:val="004F3F47"/>
    <w:rsid w:val="00500E4D"/>
    <w:rsid w:val="005167BE"/>
    <w:rsid w:val="00522AC8"/>
    <w:rsid w:val="0054414D"/>
    <w:rsid w:val="005601F5"/>
    <w:rsid w:val="0058172E"/>
    <w:rsid w:val="005833E0"/>
    <w:rsid w:val="005E22F7"/>
    <w:rsid w:val="00612794"/>
    <w:rsid w:val="0064207F"/>
    <w:rsid w:val="00674F58"/>
    <w:rsid w:val="006C0220"/>
    <w:rsid w:val="006C119A"/>
    <w:rsid w:val="006E2619"/>
    <w:rsid w:val="006E6192"/>
    <w:rsid w:val="007079C9"/>
    <w:rsid w:val="00744973"/>
    <w:rsid w:val="00756065"/>
    <w:rsid w:val="00761A71"/>
    <w:rsid w:val="00776DFD"/>
    <w:rsid w:val="00785BAB"/>
    <w:rsid w:val="007A7946"/>
    <w:rsid w:val="007D12C3"/>
    <w:rsid w:val="00816F98"/>
    <w:rsid w:val="0083400A"/>
    <w:rsid w:val="00846294"/>
    <w:rsid w:val="00867A57"/>
    <w:rsid w:val="008A71DA"/>
    <w:rsid w:val="00AB6C2D"/>
    <w:rsid w:val="00AC1994"/>
    <w:rsid w:val="00AD3CA7"/>
    <w:rsid w:val="00B60FDD"/>
    <w:rsid w:val="00BA0D3A"/>
    <w:rsid w:val="00BE2143"/>
    <w:rsid w:val="00BE756F"/>
    <w:rsid w:val="00BE778F"/>
    <w:rsid w:val="00C35E38"/>
    <w:rsid w:val="00C65247"/>
    <w:rsid w:val="00C83370"/>
    <w:rsid w:val="00C90E0C"/>
    <w:rsid w:val="00CA4CFD"/>
    <w:rsid w:val="00CB7C06"/>
    <w:rsid w:val="00CD1E72"/>
    <w:rsid w:val="00CD7312"/>
    <w:rsid w:val="00D4482C"/>
    <w:rsid w:val="00D44BB1"/>
    <w:rsid w:val="00DE40CA"/>
    <w:rsid w:val="00E44A67"/>
    <w:rsid w:val="00EB523D"/>
    <w:rsid w:val="00ED63D4"/>
    <w:rsid w:val="00EE7D9E"/>
    <w:rsid w:val="00F10254"/>
    <w:rsid w:val="00F713EE"/>
    <w:rsid w:val="00F92000"/>
    <w:rsid w:val="00FC4669"/>
    <w:rsid w:val="00FD783E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FA78"/>
  <w15:chartTrackingRefBased/>
  <w15:docId w15:val="{DC4AB456-59DD-46E5-9372-3505B88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72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Unresolved Mention"/>
    <w:basedOn w:val="a0"/>
    <w:uiPriority w:val="99"/>
    <w:semiHidden/>
    <w:unhideWhenUsed/>
    <w:rsid w:val="0058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.evidentscientific.com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rcid.org/0000-0002-1805-04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Григорій Михайлович Сучков</cp:lastModifiedBy>
  <cp:revision>20</cp:revision>
  <dcterms:created xsi:type="dcterms:W3CDTF">2025-02-27T07:28:00Z</dcterms:created>
  <dcterms:modified xsi:type="dcterms:W3CDTF">2025-02-28T15:08:00Z</dcterms:modified>
</cp:coreProperties>
</file>