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FE3F64" w14:textId="15D36583" w:rsidR="00097CB3" w:rsidRPr="002737EA" w:rsidRDefault="00B17BC5" w:rsidP="002737EA">
      <w:pPr>
        <w:spacing w:after="0" w:line="360" w:lineRule="auto"/>
        <w:ind w:left="-5" w:right="34" w:firstLine="709"/>
        <w:rPr>
          <w:b/>
          <w:bCs/>
          <w:sz w:val="28"/>
          <w:szCs w:val="28"/>
          <w:lang w:val="uk-UA"/>
        </w:rPr>
      </w:pPr>
      <w:r w:rsidRPr="002737EA">
        <w:rPr>
          <w:b/>
          <w:bCs/>
          <w:sz w:val="28"/>
          <w:szCs w:val="28"/>
        </w:rPr>
        <w:t>УДК 004.</w:t>
      </w:r>
      <w:r w:rsidR="007000F2" w:rsidRPr="002737EA">
        <w:rPr>
          <w:b/>
          <w:bCs/>
          <w:sz w:val="28"/>
          <w:szCs w:val="28"/>
          <w:lang w:val="uk-UA"/>
        </w:rPr>
        <w:t>423</w:t>
      </w:r>
    </w:p>
    <w:p w14:paraId="37E8E141" w14:textId="77777777" w:rsidR="002737EA" w:rsidRPr="002737EA" w:rsidRDefault="002737EA" w:rsidP="00C227A6">
      <w:pPr>
        <w:spacing w:after="0" w:line="360" w:lineRule="auto"/>
        <w:ind w:left="-5" w:right="34" w:firstLine="709"/>
        <w:jc w:val="right"/>
        <w:rPr>
          <w:i/>
          <w:iCs/>
          <w:sz w:val="28"/>
          <w:szCs w:val="28"/>
          <w:lang w:val="uk-UA"/>
        </w:rPr>
      </w:pPr>
      <w:r w:rsidRPr="002737EA">
        <w:rPr>
          <w:b/>
          <w:bCs/>
          <w:i/>
          <w:iCs/>
          <w:sz w:val="28"/>
          <w:szCs w:val="28"/>
          <w:lang w:val="uk-UA"/>
        </w:rPr>
        <w:t>Стисло Оксана Василівна</w:t>
      </w:r>
      <w:r w:rsidRPr="002737EA">
        <w:rPr>
          <w:i/>
          <w:iCs/>
          <w:sz w:val="28"/>
          <w:szCs w:val="28"/>
          <w:lang w:val="uk-UA"/>
        </w:rPr>
        <w:t>, старший викладач кафедри</w:t>
      </w:r>
    </w:p>
    <w:p w14:paraId="7C164131" w14:textId="77777777" w:rsidR="002737EA" w:rsidRPr="002737EA" w:rsidRDefault="002737EA" w:rsidP="00C227A6">
      <w:pPr>
        <w:spacing w:after="0" w:line="360" w:lineRule="auto"/>
        <w:ind w:left="-5" w:right="34" w:firstLine="709"/>
        <w:jc w:val="right"/>
        <w:rPr>
          <w:i/>
          <w:iCs/>
          <w:sz w:val="28"/>
          <w:szCs w:val="28"/>
          <w:lang w:val="uk-UA"/>
        </w:rPr>
      </w:pPr>
      <w:r w:rsidRPr="002737EA">
        <w:rPr>
          <w:i/>
          <w:iCs/>
          <w:sz w:val="28"/>
          <w:szCs w:val="28"/>
          <w:lang w:val="uk-UA"/>
        </w:rPr>
        <w:t>інформаційних технологій, Заклад вищої освіти</w:t>
      </w:r>
    </w:p>
    <w:p w14:paraId="1EE4504A" w14:textId="51923220" w:rsidR="002737EA" w:rsidRPr="002737EA" w:rsidRDefault="002737EA" w:rsidP="00C227A6">
      <w:pPr>
        <w:spacing w:after="0" w:line="360" w:lineRule="auto"/>
        <w:ind w:left="-5" w:right="34" w:firstLine="709"/>
        <w:jc w:val="right"/>
        <w:rPr>
          <w:b/>
          <w:bCs/>
          <w:i/>
          <w:iCs/>
          <w:sz w:val="28"/>
          <w:szCs w:val="28"/>
        </w:rPr>
      </w:pPr>
      <w:r w:rsidRPr="002737EA">
        <w:rPr>
          <w:i/>
          <w:iCs/>
          <w:sz w:val="28"/>
          <w:szCs w:val="28"/>
          <w:lang w:val="uk-UA"/>
        </w:rPr>
        <w:t>«Університет Короля Данила», м. Івано-Франківськ</w:t>
      </w:r>
    </w:p>
    <w:p w14:paraId="626FDD78" w14:textId="77777777" w:rsidR="002737EA" w:rsidRPr="002737EA" w:rsidRDefault="00386D2B" w:rsidP="00C227A6">
      <w:pPr>
        <w:spacing w:after="0" w:line="360" w:lineRule="auto"/>
        <w:ind w:left="-6" w:right="34" w:firstLine="709"/>
        <w:jc w:val="right"/>
        <w:rPr>
          <w:b/>
          <w:bCs/>
          <w:i/>
          <w:iCs/>
          <w:sz w:val="28"/>
          <w:szCs w:val="28"/>
        </w:rPr>
      </w:pPr>
      <w:proofErr w:type="spellStart"/>
      <w:r w:rsidRPr="002737EA">
        <w:rPr>
          <w:b/>
          <w:bCs/>
          <w:i/>
          <w:iCs/>
          <w:color w:val="auto"/>
          <w:sz w:val="28"/>
          <w:szCs w:val="28"/>
        </w:rPr>
        <w:t>Панчук</w:t>
      </w:r>
      <w:proofErr w:type="spellEnd"/>
      <w:r w:rsidRPr="002737EA">
        <w:rPr>
          <w:b/>
          <w:bCs/>
          <w:i/>
          <w:iCs/>
          <w:color w:val="auto"/>
          <w:sz w:val="28"/>
          <w:szCs w:val="28"/>
        </w:rPr>
        <w:t xml:space="preserve"> </w:t>
      </w:r>
      <w:r w:rsidR="002737EA" w:rsidRPr="002737EA">
        <w:rPr>
          <w:b/>
          <w:bCs/>
          <w:i/>
          <w:iCs/>
          <w:color w:val="auto"/>
          <w:sz w:val="28"/>
          <w:szCs w:val="28"/>
          <w:lang w:val="uk-UA"/>
        </w:rPr>
        <w:t xml:space="preserve">Павло Степанович, </w:t>
      </w:r>
      <w:r w:rsidR="002737EA" w:rsidRPr="002737EA">
        <w:rPr>
          <w:i/>
          <w:iCs/>
          <w:sz w:val="28"/>
          <w:szCs w:val="28"/>
          <w:lang w:val="uk-UA"/>
        </w:rPr>
        <w:t>магістр, Заклад вищої освіти</w:t>
      </w:r>
    </w:p>
    <w:p w14:paraId="78902BEB" w14:textId="77777777" w:rsidR="002737EA" w:rsidRPr="002737EA" w:rsidRDefault="002737EA" w:rsidP="00C227A6">
      <w:pPr>
        <w:spacing w:after="0" w:line="360" w:lineRule="auto"/>
        <w:ind w:left="-5" w:right="34" w:firstLine="709"/>
        <w:jc w:val="right"/>
        <w:rPr>
          <w:b/>
          <w:bCs/>
          <w:i/>
          <w:iCs/>
          <w:sz w:val="28"/>
          <w:szCs w:val="28"/>
          <w:lang w:val="uk-UA"/>
        </w:rPr>
      </w:pPr>
      <w:r w:rsidRPr="002737EA">
        <w:rPr>
          <w:i/>
          <w:iCs/>
          <w:sz w:val="28"/>
          <w:szCs w:val="28"/>
          <w:lang w:val="uk-UA"/>
        </w:rPr>
        <w:t>«Університет Короля Данила», м. Івано-Франківськ</w:t>
      </w:r>
    </w:p>
    <w:p w14:paraId="7632E629" w14:textId="70B60F9D" w:rsidR="00386D2B" w:rsidRPr="002737EA" w:rsidRDefault="00386D2B" w:rsidP="00C227A6">
      <w:pPr>
        <w:pStyle w:val="Heading2"/>
        <w:spacing w:after="0" w:line="360" w:lineRule="auto"/>
        <w:ind w:left="0" w:firstLine="709"/>
        <w:jc w:val="right"/>
        <w:rPr>
          <w:bCs/>
          <w:i/>
          <w:iCs/>
          <w:color w:val="auto"/>
          <w:sz w:val="28"/>
          <w:szCs w:val="28"/>
        </w:rPr>
      </w:pPr>
      <w:proofErr w:type="spellStart"/>
      <w:r w:rsidRPr="002737EA">
        <w:rPr>
          <w:bCs/>
          <w:i/>
          <w:iCs/>
          <w:color w:val="auto"/>
          <w:sz w:val="28"/>
          <w:szCs w:val="28"/>
        </w:rPr>
        <w:t>Кутинський</w:t>
      </w:r>
      <w:proofErr w:type="spellEnd"/>
      <w:r w:rsidR="002737EA" w:rsidRPr="002737EA">
        <w:rPr>
          <w:bCs/>
          <w:i/>
          <w:iCs/>
          <w:color w:val="auto"/>
          <w:sz w:val="28"/>
          <w:szCs w:val="28"/>
          <w:lang w:val="uk-UA"/>
        </w:rPr>
        <w:t xml:space="preserve"> Андрій Ярославович, </w:t>
      </w:r>
      <w:r w:rsidR="002737EA" w:rsidRPr="002737EA">
        <w:rPr>
          <w:b w:val="0"/>
          <w:bCs/>
          <w:i/>
          <w:iCs/>
          <w:sz w:val="28"/>
          <w:szCs w:val="28"/>
          <w:lang w:val="uk-UA"/>
        </w:rPr>
        <w:t>аспірант, ІФНТУНГ, м. Івано-Франківськ</w:t>
      </w:r>
      <w:r w:rsidRPr="002737EA">
        <w:rPr>
          <w:bCs/>
          <w:i/>
          <w:iCs/>
          <w:color w:val="auto"/>
          <w:sz w:val="28"/>
          <w:szCs w:val="28"/>
        </w:rPr>
        <w:t xml:space="preserve"> </w:t>
      </w:r>
    </w:p>
    <w:p w14:paraId="68C7F7F0" w14:textId="77777777" w:rsidR="00C227A6" w:rsidRDefault="00386D2B" w:rsidP="00C227A6">
      <w:pPr>
        <w:pStyle w:val="Heading2"/>
        <w:spacing w:after="0" w:line="360" w:lineRule="auto"/>
        <w:ind w:left="-4" w:firstLine="713"/>
        <w:jc w:val="right"/>
        <w:rPr>
          <w:b w:val="0"/>
          <w:bCs/>
          <w:i/>
          <w:iCs/>
          <w:sz w:val="28"/>
          <w:szCs w:val="28"/>
          <w:lang w:val="uk-UA"/>
        </w:rPr>
      </w:pPr>
      <w:bookmarkStart w:id="0" w:name="_Hlk149052487"/>
      <w:r w:rsidRPr="002737EA">
        <w:rPr>
          <w:bCs/>
          <w:i/>
          <w:iCs/>
          <w:color w:val="auto"/>
          <w:sz w:val="28"/>
          <w:szCs w:val="28"/>
        </w:rPr>
        <w:t>Дмитрів</w:t>
      </w:r>
      <w:r w:rsidR="002737EA" w:rsidRPr="002737EA">
        <w:rPr>
          <w:bCs/>
          <w:i/>
          <w:iCs/>
          <w:color w:val="auto"/>
          <w:sz w:val="28"/>
          <w:szCs w:val="28"/>
          <w:lang w:val="uk-UA"/>
        </w:rPr>
        <w:t xml:space="preserve"> Ігор Ярославович</w:t>
      </w:r>
      <w:r w:rsidR="002737EA" w:rsidRPr="002737EA">
        <w:rPr>
          <w:bCs/>
          <w:color w:val="auto"/>
          <w:sz w:val="28"/>
          <w:szCs w:val="28"/>
          <w:lang w:val="uk-UA"/>
        </w:rPr>
        <w:t xml:space="preserve">, </w:t>
      </w:r>
      <w:r w:rsidR="002737EA" w:rsidRPr="002737EA">
        <w:rPr>
          <w:b w:val="0"/>
          <w:bCs/>
          <w:i/>
          <w:iCs/>
          <w:sz w:val="28"/>
          <w:szCs w:val="28"/>
          <w:lang w:val="uk-UA"/>
        </w:rPr>
        <w:t>аспірант, ІФНТУНГ, м. Івано-</w:t>
      </w:r>
    </w:p>
    <w:p w14:paraId="42816C43" w14:textId="3C7B7F1B" w:rsidR="00386D2B" w:rsidRPr="002737EA" w:rsidRDefault="002737EA" w:rsidP="00C227A6">
      <w:pPr>
        <w:pStyle w:val="Heading2"/>
        <w:spacing w:after="0" w:line="360" w:lineRule="auto"/>
        <w:ind w:left="-4" w:firstLine="713"/>
        <w:jc w:val="right"/>
        <w:rPr>
          <w:bCs/>
          <w:color w:val="auto"/>
          <w:sz w:val="28"/>
          <w:szCs w:val="28"/>
        </w:rPr>
      </w:pPr>
      <w:r w:rsidRPr="002737EA">
        <w:rPr>
          <w:b w:val="0"/>
          <w:bCs/>
          <w:i/>
          <w:iCs/>
          <w:sz w:val="28"/>
          <w:szCs w:val="28"/>
          <w:lang w:val="uk-UA"/>
        </w:rPr>
        <w:t>Франківськ</w:t>
      </w:r>
      <w:r w:rsidR="00386D2B" w:rsidRPr="002737EA">
        <w:rPr>
          <w:b w:val="0"/>
          <w:bCs/>
          <w:color w:val="auto"/>
          <w:sz w:val="28"/>
          <w:szCs w:val="28"/>
        </w:rPr>
        <w:t xml:space="preserve"> </w:t>
      </w:r>
    </w:p>
    <w:p w14:paraId="554785B2" w14:textId="237AA4CD" w:rsidR="002737EA" w:rsidRPr="002737EA" w:rsidRDefault="002737EA" w:rsidP="002737EA">
      <w:pPr>
        <w:spacing w:after="0" w:line="360" w:lineRule="auto"/>
        <w:ind w:left="-6" w:right="34" w:firstLine="709"/>
        <w:jc w:val="center"/>
        <w:rPr>
          <w:i/>
          <w:iCs/>
          <w:sz w:val="28"/>
          <w:szCs w:val="28"/>
          <w:lang w:val="ru-RU"/>
        </w:rPr>
      </w:pPr>
    </w:p>
    <w:p w14:paraId="3311087E" w14:textId="4BCC1134" w:rsidR="002737EA" w:rsidRPr="002737EA" w:rsidRDefault="002737EA" w:rsidP="002737EA">
      <w:pPr>
        <w:spacing w:after="0" w:line="360" w:lineRule="auto"/>
        <w:ind w:left="-5" w:right="34" w:firstLine="709"/>
        <w:jc w:val="center"/>
        <w:rPr>
          <w:b/>
          <w:bCs/>
          <w:color w:val="auto"/>
          <w:sz w:val="28"/>
          <w:szCs w:val="28"/>
        </w:rPr>
      </w:pPr>
      <w:r w:rsidRPr="002737EA">
        <w:rPr>
          <w:b/>
          <w:bCs/>
          <w:color w:val="auto"/>
          <w:sz w:val="28"/>
          <w:szCs w:val="28"/>
        </w:rPr>
        <w:t>О</w:t>
      </w:r>
      <w:r w:rsidRPr="002737EA">
        <w:rPr>
          <w:b/>
          <w:bCs/>
          <w:color w:val="auto"/>
          <w:sz w:val="28"/>
          <w:szCs w:val="28"/>
          <w:lang w:val="uk-UA"/>
        </w:rPr>
        <w:t>СОБЛИВОСТІ ФРЕЙМВОРКІВ САМОНАЛАШТУВАННЯ СИСТЕМ</w:t>
      </w:r>
    </w:p>
    <w:p w14:paraId="64148A84" w14:textId="6120DB23" w:rsidR="00B17BC5" w:rsidRPr="002737EA" w:rsidRDefault="00B17BC5" w:rsidP="002737EA">
      <w:pPr>
        <w:spacing w:after="0" w:line="360" w:lineRule="auto"/>
        <w:ind w:left="-5" w:right="34" w:firstLine="709"/>
        <w:rPr>
          <w:b/>
          <w:bCs/>
          <w:color w:val="00B0F0"/>
          <w:sz w:val="28"/>
          <w:szCs w:val="28"/>
        </w:rPr>
      </w:pPr>
      <w:r w:rsidRPr="002737EA">
        <w:rPr>
          <w:b/>
          <w:bCs/>
          <w:sz w:val="28"/>
          <w:szCs w:val="28"/>
        </w:rPr>
        <w:t xml:space="preserve"> </w:t>
      </w:r>
      <w:bookmarkStart w:id="1" w:name="_GoBack"/>
      <w:bookmarkEnd w:id="0"/>
      <w:bookmarkEnd w:id="1"/>
    </w:p>
    <w:p w14:paraId="6FF4FB79" w14:textId="578EEC48" w:rsidR="00A06DF6" w:rsidRPr="002737EA" w:rsidRDefault="00D70992" w:rsidP="002737EA">
      <w:pPr>
        <w:spacing w:after="0" w:line="360" w:lineRule="auto"/>
        <w:ind w:left="-5" w:right="34" w:firstLine="709"/>
        <w:rPr>
          <w:bCs/>
          <w:color w:val="auto"/>
          <w:sz w:val="28"/>
          <w:szCs w:val="28"/>
        </w:rPr>
      </w:pPr>
      <w:r w:rsidRPr="002737EA">
        <w:rPr>
          <w:bCs/>
          <w:color w:val="auto"/>
          <w:sz w:val="28"/>
          <w:szCs w:val="28"/>
        </w:rPr>
        <w:t xml:space="preserve">Сучасний світ вимагає від програмних систем здатності до швидкої адаптації, відгуку на змінні обставини та гнучкості у відповіді на нові виклики. </w:t>
      </w:r>
      <w:proofErr w:type="spellStart"/>
      <w:r w:rsidRPr="002737EA">
        <w:rPr>
          <w:bCs/>
          <w:color w:val="auto"/>
          <w:sz w:val="28"/>
          <w:szCs w:val="28"/>
        </w:rPr>
        <w:t>Самоналаштовувані</w:t>
      </w:r>
      <w:proofErr w:type="spellEnd"/>
      <w:r w:rsidRPr="002737EA">
        <w:rPr>
          <w:bCs/>
          <w:color w:val="auto"/>
          <w:sz w:val="28"/>
          <w:szCs w:val="28"/>
        </w:rPr>
        <w:t xml:space="preserve"> системи, які можуть самостійно </w:t>
      </w:r>
      <w:proofErr w:type="spellStart"/>
      <w:r w:rsidRPr="002737EA">
        <w:rPr>
          <w:bCs/>
          <w:color w:val="auto"/>
          <w:sz w:val="28"/>
          <w:szCs w:val="28"/>
        </w:rPr>
        <w:t>моніторити</w:t>
      </w:r>
      <w:proofErr w:type="spellEnd"/>
      <w:r w:rsidRPr="002737EA">
        <w:rPr>
          <w:bCs/>
          <w:color w:val="auto"/>
          <w:sz w:val="28"/>
          <w:szCs w:val="28"/>
        </w:rPr>
        <w:t xml:space="preserve">, аналізувати та вносити зміни до своєї поведінки без зовнішнього втручання, стають ключовим рішенням для цього завдання. Однією з основних складових таких систем є </w:t>
      </w:r>
      <w:proofErr w:type="spellStart"/>
      <w:r w:rsidRPr="006D48DA">
        <w:rPr>
          <w:bCs/>
          <w:color w:val="auto"/>
          <w:sz w:val="28"/>
          <w:szCs w:val="28"/>
        </w:rPr>
        <w:t>фреймворки</w:t>
      </w:r>
      <w:proofErr w:type="spellEnd"/>
      <w:r w:rsidRPr="006D48DA">
        <w:rPr>
          <w:bCs/>
          <w:color w:val="auto"/>
          <w:sz w:val="28"/>
          <w:szCs w:val="28"/>
        </w:rPr>
        <w:t>, що</w:t>
      </w:r>
      <w:r w:rsidRPr="002737EA">
        <w:rPr>
          <w:bCs/>
          <w:color w:val="auto"/>
          <w:sz w:val="28"/>
          <w:szCs w:val="28"/>
        </w:rPr>
        <w:t xml:space="preserve"> надають інструменти та механізми для розробки </w:t>
      </w:r>
      <w:proofErr w:type="spellStart"/>
      <w:r w:rsidRPr="006D48DA">
        <w:rPr>
          <w:bCs/>
          <w:color w:val="auto"/>
          <w:sz w:val="28"/>
          <w:szCs w:val="28"/>
        </w:rPr>
        <w:t>самоналаштовуваних</w:t>
      </w:r>
      <w:proofErr w:type="spellEnd"/>
      <w:r w:rsidRPr="006D48DA">
        <w:rPr>
          <w:bCs/>
          <w:color w:val="auto"/>
          <w:sz w:val="28"/>
          <w:szCs w:val="28"/>
        </w:rPr>
        <w:t xml:space="preserve"> рішень</w:t>
      </w:r>
      <w:r w:rsidR="00B56CED" w:rsidRPr="002737EA">
        <w:rPr>
          <w:b/>
          <w:color w:val="auto"/>
          <w:sz w:val="28"/>
          <w:szCs w:val="28"/>
          <w:lang w:val="ru-RU"/>
        </w:rPr>
        <w:t>[1,2]</w:t>
      </w:r>
      <w:r w:rsidRPr="002737EA">
        <w:rPr>
          <w:bCs/>
          <w:color w:val="auto"/>
          <w:sz w:val="28"/>
          <w:szCs w:val="28"/>
        </w:rPr>
        <w:t xml:space="preserve">. </w:t>
      </w:r>
      <w:r w:rsidRPr="002737EA">
        <w:rPr>
          <w:bCs/>
          <w:color w:val="auto"/>
          <w:sz w:val="28"/>
          <w:szCs w:val="28"/>
          <w:lang w:val="uk-UA"/>
        </w:rPr>
        <w:t xml:space="preserve">В даному дослідженні </w:t>
      </w:r>
      <w:proofErr w:type="spellStart"/>
      <w:r w:rsidRPr="002737EA">
        <w:rPr>
          <w:bCs/>
          <w:color w:val="auto"/>
          <w:sz w:val="28"/>
          <w:szCs w:val="28"/>
        </w:rPr>
        <w:t>розглян</w:t>
      </w:r>
      <w:r w:rsidRPr="002737EA">
        <w:rPr>
          <w:bCs/>
          <w:color w:val="auto"/>
          <w:sz w:val="28"/>
          <w:szCs w:val="28"/>
          <w:lang w:val="uk-UA"/>
        </w:rPr>
        <w:t>уто</w:t>
      </w:r>
      <w:proofErr w:type="spellEnd"/>
      <w:r w:rsidRPr="002737EA">
        <w:rPr>
          <w:bCs/>
          <w:color w:val="auto"/>
          <w:sz w:val="28"/>
          <w:szCs w:val="28"/>
        </w:rPr>
        <w:t xml:space="preserve"> особливості цих </w:t>
      </w:r>
      <w:proofErr w:type="spellStart"/>
      <w:r w:rsidRPr="002737EA">
        <w:rPr>
          <w:bCs/>
          <w:color w:val="auto"/>
          <w:sz w:val="28"/>
          <w:szCs w:val="28"/>
        </w:rPr>
        <w:t>фреймворків</w:t>
      </w:r>
      <w:proofErr w:type="spellEnd"/>
      <w:r w:rsidRPr="002737EA">
        <w:rPr>
          <w:bCs/>
          <w:color w:val="auto"/>
          <w:sz w:val="28"/>
          <w:szCs w:val="28"/>
        </w:rPr>
        <w:t xml:space="preserve">, їх переваги та виклики, а також </w:t>
      </w:r>
      <w:proofErr w:type="spellStart"/>
      <w:r w:rsidRPr="002737EA">
        <w:rPr>
          <w:bCs/>
          <w:color w:val="auto"/>
          <w:sz w:val="28"/>
          <w:szCs w:val="28"/>
        </w:rPr>
        <w:t>розкри</w:t>
      </w:r>
      <w:proofErr w:type="spellEnd"/>
      <w:r w:rsidRPr="002737EA">
        <w:rPr>
          <w:bCs/>
          <w:color w:val="auto"/>
          <w:sz w:val="28"/>
          <w:szCs w:val="28"/>
          <w:lang w:val="uk-UA"/>
        </w:rPr>
        <w:t>т</w:t>
      </w:r>
      <w:r w:rsidRPr="002737EA">
        <w:rPr>
          <w:bCs/>
          <w:color w:val="auto"/>
          <w:sz w:val="28"/>
          <w:szCs w:val="28"/>
        </w:rPr>
        <w:t>о, як вони можуть сприяти створенню ефективних, надійних та адаптивних програмних систем.</w:t>
      </w:r>
    </w:p>
    <w:p w14:paraId="3F2BA40F" w14:textId="3202F849" w:rsidR="00D70992" w:rsidRPr="002737EA" w:rsidRDefault="00A06DF6" w:rsidP="002737EA">
      <w:pPr>
        <w:spacing w:after="0" w:line="360" w:lineRule="auto"/>
        <w:ind w:left="-5" w:right="34" w:firstLine="709"/>
        <w:rPr>
          <w:b/>
          <w:color w:val="auto"/>
          <w:sz w:val="28"/>
          <w:szCs w:val="28"/>
          <w:lang w:val="uk-UA"/>
        </w:rPr>
      </w:pPr>
      <w:r w:rsidRPr="002737EA">
        <w:rPr>
          <w:b/>
          <w:color w:val="auto"/>
          <w:sz w:val="28"/>
          <w:szCs w:val="28"/>
          <w:lang w:val="uk-UA"/>
        </w:rPr>
        <w:t xml:space="preserve">Дослідження особливостей побудови </w:t>
      </w:r>
      <w:proofErr w:type="spellStart"/>
      <w:r w:rsidRPr="002737EA">
        <w:rPr>
          <w:b/>
          <w:color w:val="auto"/>
          <w:sz w:val="28"/>
          <w:szCs w:val="28"/>
          <w:lang w:val="uk-UA"/>
        </w:rPr>
        <w:t>фреймворку</w:t>
      </w:r>
      <w:proofErr w:type="spellEnd"/>
      <w:r w:rsidRPr="002737EA">
        <w:rPr>
          <w:b/>
          <w:color w:val="auto"/>
          <w:sz w:val="28"/>
          <w:szCs w:val="28"/>
          <w:lang w:val="uk-UA"/>
        </w:rPr>
        <w:t xml:space="preserve"> </w:t>
      </w:r>
      <w:proofErr w:type="spellStart"/>
      <w:r w:rsidRPr="002737EA">
        <w:rPr>
          <w:b/>
          <w:color w:val="auto"/>
          <w:sz w:val="28"/>
          <w:szCs w:val="28"/>
          <w:lang w:val="uk-UA"/>
        </w:rPr>
        <w:t>самоналаштовуваної</w:t>
      </w:r>
      <w:proofErr w:type="spellEnd"/>
      <w:r w:rsidRPr="002737EA">
        <w:rPr>
          <w:b/>
          <w:color w:val="auto"/>
          <w:sz w:val="28"/>
          <w:szCs w:val="28"/>
          <w:lang w:val="uk-UA"/>
        </w:rPr>
        <w:t xml:space="preserve"> системи  </w:t>
      </w:r>
    </w:p>
    <w:p w14:paraId="22114CF3" w14:textId="38029D40" w:rsidR="000143FD" w:rsidRPr="002737EA" w:rsidRDefault="000143FD" w:rsidP="002737EA">
      <w:pPr>
        <w:spacing w:after="0" w:line="360" w:lineRule="auto"/>
        <w:ind w:left="-5" w:right="34" w:firstLine="709"/>
        <w:rPr>
          <w:bCs/>
          <w:color w:val="auto"/>
          <w:sz w:val="28"/>
          <w:szCs w:val="28"/>
        </w:rPr>
      </w:pPr>
      <w:r w:rsidRPr="002737EA">
        <w:rPr>
          <w:bCs/>
          <w:color w:val="auto"/>
          <w:sz w:val="28"/>
          <w:szCs w:val="28"/>
        </w:rPr>
        <w:t>Постійне ускладнення програмних систем разом з необхідністю забезпечення їх якості обслуговування (</w:t>
      </w:r>
      <w:proofErr w:type="spellStart"/>
      <w:r w:rsidRPr="002737EA">
        <w:rPr>
          <w:bCs/>
          <w:color w:val="auto"/>
          <w:sz w:val="28"/>
          <w:szCs w:val="28"/>
        </w:rPr>
        <w:t>QoS</w:t>
      </w:r>
      <w:proofErr w:type="spellEnd"/>
      <w:r w:rsidRPr="002737EA">
        <w:rPr>
          <w:bCs/>
          <w:color w:val="auto"/>
          <w:sz w:val="28"/>
          <w:szCs w:val="28"/>
        </w:rPr>
        <w:t xml:space="preserve">) в умовах невизначеності та </w:t>
      </w:r>
      <w:proofErr w:type="spellStart"/>
      <w:r w:rsidRPr="002737EA">
        <w:rPr>
          <w:bCs/>
          <w:color w:val="auto"/>
          <w:sz w:val="28"/>
          <w:szCs w:val="28"/>
        </w:rPr>
        <w:t>неблагосприятливого</w:t>
      </w:r>
      <w:proofErr w:type="spellEnd"/>
      <w:r w:rsidRPr="002737EA">
        <w:rPr>
          <w:bCs/>
          <w:color w:val="auto"/>
          <w:sz w:val="28"/>
          <w:szCs w:val="28"/>
        </w:rPr>
        <w:t xml:space="preserve"> середовища призвело до створення </w:t>
      </w:r>
      <w:proofErr w:type="spellStart"/>
      <w:r w:rsidRPr="006D48DA">
        <w:rPr>
          <w:bCs/>
          <w:color w:val="auto"/>
          <w:sz w:val="28"/>
          <w:szCs w:val="28"/>
        </w:rPr>
        <w:t>самоадаптивних</w:t>
      </w:r>
      <w:proofErr w:type="spellEnd"/>
      <w:r w:rsidRPr="006D48DA">
        <w:rPr>
          <w:bCs/>
          <w:color w:val="auto"/>
          <w:sz w:val="28"/>
          <w:szCs w:val="28"/>
        </w:rPr>
        <w:t xml:space="preserve"> програмних систем</w:t>
      </w:r>
      <w:r w:rsidRPr="002737EA">
        <w:rPr>
          <w:bCs/>
          <w:color w:val="auto"/>
          <w:sz w:val="28"/>
          <w:szCs w:val="28"/>
        </w:rPr>
        <w:t xml:space="preserve">. </w:t>
      </w:r>
      <w:proofErr w:type="spellStart"/>
      <w:r w:rsidRPr="002737EA">
        <w:rPr>
          <w:bCs/>
          <w:color w:val="auto"/>
          <w:sz w:val="28"/>
          <w:szCs w:val="28"/>
        </w:rPr>
        <w:t>Самоадаптивні</w:t>
      </w:r>
      <w:proofErr w:type="spellEnd"/>
      <w:r w:rsidRPr="002737EA">
        <w:rPr>
          <w:bCs/>
          <w:color w:val="auto"/>
          <w:sz w:val="28"/>
          <w:szCs w:val="28"/>
        </w:rPr>
        <w:t xml:space="preserve"> системи можуть самостійно модифікуватися під час роботи для досягнення визначених функціональних цілей чи показників </w:t>
      </w:r>
      <w:proofErr w:type="spellStart"/>
      <w:r w:rsidRPr="002737EA">
        <w:rPr>
          <w:bCs/>
          <w:color w:val="auto"/>
          <w:sz w:val="28"/>
          <w:szCs w:val="28"/>
        </w:rPr>
        <w:lastRenderedPageBreak/>
        <w:t>QoS</w:t>
      </w:r>
      <w:proofErr w:type="spellEnd"/>
      <w:r w:rsidRPr="002737EA">
        <w:rPr>
          <w:bCs/>
          <w:color w:val="auto"/>
          <w:sz w:val="28"/>
          <w:szCs w:val="28"/>
        </w:rPr>
        <w:t>. Однак, розробка таких систем виявилася значно важчою в порівнянні зі стандартними програмними системами.</w:t>
      </w:r>
      <w:r w:rsidR="00375F14" w:rsidRPr="002737EA">
        <w:rPr>
          <w:bCs/>
          <w:color w:val="auto"/>
          <w:sz w:val="28"/>
          <w:szCs w:val="28"/>
          <w:lang w:val="uk-UA"/>
        </w:rPr>
        <w:t xml:space="preserve"> </w:t>
      </w:r>
      <w:r w:rsidRPr="002737EA">
        <w:rPr>
          <w:bCs/>
          <w:color w:val="auto"/>
          <w:sz w:val="28"/>
          <w:szCs w:val="28"/>
        </w:rPr>
        <w:t>Основна складність полягає у розробці логіки адаптації. Через те що розробники програмного забезпечення часто не можуть передбачити всі потенційні зміни у вимогах та робочому середовищі системи на етапі проектування, вони звертаються до аналітичних моделей. Цей підхід має три основні недоліки:</w:t>
      </w:r>
    </w:p>
    <w:p w14:paraId="7F369053" w14:textId="210B665E" w:rsidR="000143FD" w:rsidRPr="002737EA" w:rsidRDefault="000143FD" w:rsidP="002737EA">
      <w:pPr>
        <w:spacing w:after="0" w:line="360" w:lineRule="auto"/>
        <w:ind w:left="-5" w:right="34" w:firstLine="709"/>
        <w:rPr>
          <w:bCs/>
          <w:color w:val="auto"/>
          <w:sz w:val="28"/>
          <w:szCs w:val="28"/>
        </w:rPr>
      </w:pPr>
      <w:r w:rsidRPr="006D48DA">
        <w:rPr>
          <w:bCs/>
          <w:color w:val="auto"/>
          <w:sz w:val="28"/>
          <w:szCs w:val="28"/>
        </w:rPr>
        <w:t>Складність використання.</w:t>
      </w:r>
      <w:r w:rsidRPr="002737EA">
        <w:rPr>
          <w:bCs/>
          <w:color w:val="auto"/>
          <w:sz w:val="28"/>
          <w:szCs w:val="28"/>
        </w:rPr>
        <w:t xml:space="preserve"> Багато сучасних </w:t>
      </w:r>
      <w:proofErr w:type="spellStart"/>
      <w:r w:rsidRPr="002737EA">
        <w:rPr>
          <w:bCs/>
          <w:color w:val="auto"/>
          <w:sz w:val="28"/>
          <w:szCs w:val="28"/>
        </w:rPr>
        <w:t>самоадаптивних</w:t>
      </w:r>
      <w:proofErr w:type="spellEnd"/>
      <w:r w:rsidRPr="002737EA">
        <w:rPr>
          <w:bCs/>
          <w:color w:val="auto"/>
          <w:sz w:val="28"/>
          <w:szCs w:val="28"/>
        </w:rPr>
        <w:t xml:space="preserve"> систем вимагають складних аналітичних моделей. Щоб ці моделі були ефективними, їх треба налаштовувати відповідно до особливостей конкретної предметної області. Нерідко потрібно створювати нову модель для кожного нового завдання, що є </w:t>
      </w:r>
      <w:proofErr w:type="spellStart"/>
      <w:r w:rsidRPr="002737EA">
        <w:rPr>
          <w:bCs/>
          <w:color w:val="auto"/>
          <w:sz w:val="28"/>
          <w:szCs w:val="28"/>
        </w:rPr>
        <w:t>часомістким</w:t>
      </w:r>
      <w:proofErr w:type="spellEnd"/>
      <w:r w:rsidRPr="002737EA">
        <w:rPr>
          <w:bCs/>
          <w:color w:val="auto"/>
          <w:sz w:val="28"/>
          <w:szCs w:val="28"/>
        </w:rPr>
        <w:t xml:space="preserve"> процесом. </w:t>
      </w:r>
    </w:p>
    <w:p w14:paraId="53D19839" w14:textId="77777777" w:rsidR="000143FD" w:rsidRPr="002737EA" w:rsidRDefault="000143FD" w:rsidP="002737EA">
      <w:pPr>
        <w:spacing w:after="0" w:line="360" w:lineRule="auto"/>
        <w:ind w:left="-5" w:right="34" w:firstLine="709"/>
        <w:rPr>
          <w:bCs/>
          <w:color w:val="auto"/>
          <w:sz w:val="28"/>
          <w:szCs w:val="28"/>
        </w:rPr>
      </w:pPr>
      <w:r w:rsidRPr="006D48DA">
        <w:rPr>
          <w:bCs/>
          <w:color w:val="auto"/>
          <w:sz w:val="28"/>
          <w:szCs w:val="28"/>
        </w:rPr>
        <w:t>Помилкові припущення.</w:t>
      </w:r>
      <w:r w:rsidRPr="002737EA">
        <w:rPr>
          <w:bCs/>
          <w:color w:val="auto"/>
          <w:sz w:val="28"/>
          <w:szCs w:val="28"/>
        </w:rPr>
        <w:t xml:space="preserve"> Аналітичні моделі базуються на спрощеннях або припущеннях щодо системи, які можуть виявитися невірними. Якщо реальні умови відхиляються від цих припущень, аналіз може бути неточним, що призводить до помилок в адаптації.</w:t>
      </w:r>
    </w:p>
    <w:p w14:paraId="4F90494C" w14:textId="486B083E" w:rsidR="00E207B3" w:rsidRPr="002737EA" w:rsidRDefault="000143FD" w:rsidP="002737EA">
      <w:pPr>
        <w:spacing w:after="0" w:line="360" w:lineRule="auto"/>
        <w:ind w:left="-5" w:right="34" w:firstLine="709"/>
        <w:rPr>
          <w:bCs/>
          <w:color w:val="auto"/>
          <w:sz w:val="28"/>
          <w:szCs w:val="28"/>
        </w:rPr>
      </w:pPr>
      <w:r w:rsidRPr="006D48DA">
        <w:rPr>
          <w:bCs/>
          <w:color w:val="auto"/>
          <w:sz w:val="28"/>
          <w:szCs w:val="28"/>
        </w:rPr>
        <w:t>Проблеми з ефективністю.</w:t>
      </w:r>
      <w:r w:rsidRPr="002737EA">
        <w:rPr>
          <w:bCs/>
          <w:color w:val="auto"/>
          <w:sz w:val="28"/>
          <w:szCs w:val="28"/>
        </w:rPr>
        <w:t xml:space="preserve"> Швидкість аналізу і планування відіграє велике значення для </w:t>
      </w:r>
      <w:proofErr w:type="spellStart"/>
      <w:r w:rsidRPr="002737EA">
        <w:rPr>
          <w:bCs/>
          <w:color w:val="auto"/>
          <w:sz w:val="28"/>
          <w:szCs w:val="28"/>
        </w:rPr>
        <w:t>самоадаптивних</w:t>
      </w:r>
      <w:proofErr w:type="spellEnd"/>
      <w:r w:rsidRPr="002737EA">
        <w:rPr>
          <w:bCs/>
          <w:color w:val="auto"/>
          <w:sz w:val="28"/>
          <w:szCs w:val="28"/>
        </w:rPr>
        <w:t xml:space="preserve"> систем, які повинні </w:t>
      </w:r>
      <w:proofErr w:type="spellStart"/>
      <w:r w:rsidRPr="002737EA">
        <w:rPr>
          <w:bCs/>
          <w:color w:val="auto"/>
          <w:sz w:val="28"/>
          <w:szCs w:val="28"/>
        </w:rPr>
        <w:t>оперативно</w:t>
      </w:r>
      <w:proofErr w:type="spellEnd"/>
      <w:r w:rsidRPr="002737EA">
        <w:rPr>
          <w:bCs/>
          <w:color w:val="auto"/>
          <w:sz w:val="28"/>
          <w:szCs w:val="28"/>
        </w:rPr>
        <w:t xml:space="preserve"> реагувати на зміни. Однак пошук оптимальної конфігурації може бути </w:t>
      </w:r>
      <w:proofErr w:type="spellStart"/>
      <w:r w:rsidRPr="002737EA">
        <w:rPr>
          <w:bCs/>
          <w:color w:val="auto"/>
          <w:sz w:val="28"/>
          <w:szCs w:val="28"/>
        </w:rPr>
        <w:t>обчислювально</w:t>
      </w:r>
      <w:proofErr w:type="spellEnd"/>
      <w:r w:rsidRPr="002737EA">
        <w:rPr>
          <w:bCs/>
          <w:color w:val="auto"/>
          <w:sz w:val="28"/>
          <w:szCs w:val="28"/>
        </w:rPr>
        <w:t xml:space="preserve"> складним і потребувати значних ресурсів.</w:t>
      </w:r>
      <w:r w:rsidR="00375F14" w:rsidRPr="002737EA">
        <w:rPr>
          <w:bCs/>
          <w:color w:val="auto"/>
          <w:sz w:val="28"/>
          <w:szCs w:val="28"/>
          <w:lang w:val="uk-UA"/>
        </w:rPr>
        <w:t xml:space="preserve"> </w:t>
      </w:r>
      <w:r w:rsidR="00E207B3" w:rsidRPr="002737EA">
        <w:rPr>
          <w:bCs/>
          <w:color w:val="auto"/>
          <w:sz w:val="28"/>
          <w:szCs w:val="28"/>
          <w:lang w:val="uk-UA"/>
        </w:rPr>
        <w:t xml:space="preserve">Очікувана </w:t>
      </w:r>
      <w:proofErr w:type="spellStart"/>
      <w:r w:rsidR="00E207B3" w:rsidRPr="002737EA">
        <w:rPr>
          <w:bCs/>
          <w:color w:val="auto"/>
          <w:sz w:val="28"/>
          <w:szCs w:val="28"/>
          <w:lang w:val="uk-UA"/>
        </w:rPr>
        <w:t>самоадаптивна</w:t>
      </w:r>
      <w:proofErr w:type="spellEnd"/>
      <w:r w:rsidR="00E207B3" w:rsidRPr="002737EA">
        <w:rPr>
          <w:bCs/>
          <w:color w:val="auto"/>
          <w:sz w:val="28"/>
          <w:szCs w:val="28"/>
          <w:lang w:val="uk-UA"/>
        </w:rPr>
        <w:t xml:space="preserve"> структура рішення </w:t>
      </w:r>
      <w:r w:rsidR="00E207B3" w:rsidRPr="002737EA">
        <w:rPr>
          <w:bCs/>
          <w:color w:val="auto"/>
          <w:sz w:val="28"/>
          <w:szCs w:val="28"/>
        </w:rPr>
        <w:t>є інструментом адаптації програмних систем. Ця структура дозволяє програмній системі змінюватися відповідно до потреб і умов роботи, а саме - дозволяє вибирати необхідні функції системи на льоту, в залежності від поточних вимог до якості обслуговування (</w:t>
      </w:r>
      <w:proofErr w:type="spellStart"/>
      <w:r w:rsidR="00E207B3" w:rsidRPr="002737EA">
        <w:rPr>
          <w:bCs/>
          <w:color w:val="auto"/>
          <w:sz w:val="28"/>
          <w:szCs w:val="28"/>
        </w:rPr>
        <w:t>QoS</w:t>
      </w:r>
      <w:proofErr w:type="spellEnd"/>
      <w:r w:rsidR="00E207B3" w:rsidRPr="002737EA">
        <w:rPr>
          <w:bCs/>
          <w:color w:val="auto"/>
          <w:sz w:val="28"/>
          <w:szCs w:val="28"/>
        </w:rPr>
        <w:t>).</w:t>
      </w:r>
      <w:r w:rsidR="00E207B3" w:rsidRPr="002737EA">
        <w:rPr>
          <w:bCs/>
          <w:color w:val="auto"/>
          <w:sz w:val="28"/>
          <w:szCs w:val="28"/>
          <w:lang w:val="uk-UA"/>
        </w:rPr>
        <w:t xml:space="preserve"> </w:t>
      </w:r>
      <w:r w:rsidR="00E207B3" w:rsidRPr="002737EA">
        <w:rPr>
          <w:bCs/>
          <w:color w:val="auto"/>
          <w:sz w:val="28"/>
          <w:szCs w:val="28"/>
        </w:rPr>
        <w:t xml:space="preserve">Головна ідея полягає в тому, щоб адаптувати програмну систему, коли виникають компроміси між різними параметрами </w:t>
      </w:r>
      <w:proofErr w:type="spellStart"/>
      <w:r w:rsidR="00E207B3" w:rsidRPr="002737EA">
        <w:rPr>
          <w:bCs/>
          <w:color w:val="auto"/>
          <w:sz w:val="28"/>
          <w:szCs w:val="28"/>
        </w:rPr>
        <w:t>QoS</w:t>
      </w:r>
      <w:proofErr w:type="spellEnd"/>
      <w:r w:rsidR="00E207B3" w:rsidRPr="002737EA">
        <w:rPr>
          <w:bCs/>
          <w:color w:val="auto"/>
          <w:sz w:val="28"/>
          <w:szCs w:val="28"/>
        </w:rPr>
        <w:t xml:space="preserve">, аби намагатися досягти максимального задоволення від її роботи. Наприклад, якщо система TRS (можливо, це конкретний модуль або підсистема) має надмірний час відповіді, </w:t>
      </w:r>
      <w:proofErr w:type="spellStart"/>
      <w:r w:rsidR="00E207B3" w:rsidRPr="002737EA">
        <w:rPr>
          <w:bCs/>
          <w:color w:val="auto"/>
          <w:sz w:val="28"/>
          <w:szCs w:val="28"/>
          <w:lang w:val="uk-UA"/>
        </w:rPr>
        <w:t>фреймворк</w:t>
      </w:r>
      <w:proofErr w:type="spellEnd"/>
      <w:r w:rsidR="00E207B3" w:rsidRPr="002737EA">
        <w:rPr>
          <w:bCs/>
          <w:color w:val="auto"/>
          <w:sz w:val="28"/>
          <w:szCs w:val="28"/>
        </w:rPr>
        <w:t xml:space="preserve"> може адаптувати систему, вибравши нову функцію, яка прискорює відгук, одночасно не порушуючи інших вимог до </w:t>
      </w:r>
      <w:proofErr w:type="spellStart"/>
      <w:r w:rsidR="00E207B3" w:rsidRPr="002737EA">
        <w:rPr>
          <w:bCs/>
          <w:color w:val="auto"/>
          <w:sz w:val="28"/>
          <w:szCs w:val="28"/>
        </w:rPr>
        <w:t>QoS</w:t>
      </w:r>
      <w:proofErr w:type="spellEnd"/>
      <w:r w:rsidR="00E207B3" w:rsidRPr="002737EA">
        <w:rPr>
          <w:bCs/>
          <w:color w:val="auto"/>
          <w:sz w:val="28"/>
          <w:szCs w:val="28"/>
        </w:rPr>
        <w:t>.</w:t>
      </w:r>
      <w:r w:rsidR="00375F14" w:rsidRPr="002737EA">
        <w:rPr>
          <w:bCs/>
          <w:color w:val="auto"/>
          <w:sz w:val="28"/>
          <w:szCs w:val="28"/>
          <w:lang w:val="uk-UA"/>
        </w:rPr>
        <w:t xml:space="preserve"> </w:t>
      </w:r>
      <w:r w:rsidR="00E207B3" w:rsidRPr="002737EA">
        <w:rPr>
          <w:bCs/>
          <w:color w:val="auto"/>
          <w:sz w:val="28"/>
          <w:szCs w:val="28"/>
        </w:rPr>
        <w:t>Процес адаптації складається з безперервного циклу, який ми можемо назвати "циклом адаптації". Цей цикл включає в себе такі етапи:</w:t>
      </w:r>
    </w:p>
    <w:p w14:paraId="048120EA" w14:textId="154D6548" w:rsidR="00E207B3" w:rsidRPr="002737EA" w:rsidRDefault="00E207B3" w:rsidP="002737EA">
      <w:pPr>
        <w:spacing w:after="0" w:line="360" w:lineRule="auto"/>
        <w:ind w:left="-5" w:right="34" w:firstLine="709"/>
        <w:rPr>
          <w:bCs/>
          <w:color w:val="auto"/>
          <w:sz w:val="28"/>
          <w:szCs w:val="28"/>
        </w:rPr>
      </w:pPr>
      <w:proofErr w:type="spellStart"/>
      <w:r w:rsidRPr="006D48DA">
        <w:rPr>
          <w:bCs/>
          <w:color w:val="auto"/>
          <w:sz w:val="28"/>
          <w:szCs w:val="28"/>
        </w:rPr>
        <w:lastRenderedPageBreak/>
        <w:t>Detect</w:t>
      </w:r>
      <w:proofErr w:type="spellEnd"/>
      <w:r w:rsidRPr="006D48DA">
        <w:rPr>
          <w:bCs/>
          <w:color w:val="auto"/>
          <w:sz w:val="28"/>
          <w:szCs w:val="28"/>
        </w:rPr>
        <w:t xml:space="preserve"> (Виявлення):</w:t>
      </w:r>
      <w:r w:rsidRPr="002737EA">
        <w:rPr>
          <w:bCs/>
          <w:color w:val="auto"/>
          <w:sz w:val="28"/>
          <w:szCs w:val="28"/>
        </w:rPr>
        <w:t xml:space="preserve"> На цьому етапі система аналізує зібрані показники від поточної роботи системи, щоб визначити, чи задовольняє вона поточні цілі </w:t>
      </w:r>
      <w:proofErr w:type="spellStart"/>
      <w:r w:rsidRPr="002737EA">
        <w:rPr>
          <w:bCs/>
          <w:color w:val="auto"/>
          <w:sz w:val="28"/>
          <w:szCs w:val="28"/>
        </w:rPr>
        <w:t>QoS</w:t>
      </w:r>
      <w:proofErr w:type="spellEnd"/>
      <w:r w:rsidRPr="002737EA">
        <w:rPr>
          <w:bCs/>
          <w:color w:val="auto"/>
          <w:sz w:val="28"/>
          <w:szCs w:val="28"/>
        </w:rPr>
        <w:t>. Якщо показники відхиляються від цілей, система переходить до наступного етапу.</w:t>
      </w:r>
    </w:p>
    <w:p w14:paraId="50713C45" w14:textId="77777777" w:rsidR="00E207B3" w:rsidRPr="002737EA" w:rsidRDefault="00E207B3" w:rsidP="002737EA">
      <w:pPr>
        <w:spacing w:after="0" w:line="360" w:lineRule="auto"/>
        <w:ind w:left="-5" w:right="34" w:firstLine="709"/>
        <w:rPr>
          <w:bCs/>
          <w:color w:val="auto"/>
          <w:sz w:val="28"/>
          <w:szCs w:val="28"/>
        </w:rPr>
      </w:pPr>
      <w:proofErr w:type="spellStart"/>
      <w:r w:rsidRPr="006D48DA">
        <w:rPr>
          <w:bCs/>
          <w:color w:val="auto"/>
          <w:sz w:val="28"/>
          <w:szCs w:val="28"/>
        </w:rPr>
        <w:t>Plan</w:t>
      </w:r>
      <w:proofErr w:type="spellEnd"/>
      <w:r w:rsidRPr="006D48DA">
        <w:rPr>
          <w:bCs/>
          <w:color w:val="auto"/>
          <w:sz w:val="28"/>
          <w:szCs w:val="28"/>
        </w:rPr>
        <w:t xml:space="preserve"> (Планування):</w:t>
      </w:r>
      <w:r w:rsidRPr="002737EA">
        <w:rPr>
          <w:bCs/>
          <w:color w:val="auto"/>
          <w:sz w:val="28"/>
          <w:szCs w:val="28"/>
        </w:rPr>
        <w:t xml:space="preserve"> Тут система шукає нову, оптимальну конфігурацію, яка дозволить максимізувати корисність (задоволеність користувача) і відповідати цілям </w:t>
      </w:r>
      <w:proofErr w:type="spellStart"/>
      <w:r w:rsidRPr="002737EA">
        <w:rPr>
          <w:bCs/>
          <w:color w:val="auto"/>
          <w:sz w:val="28"/>
          <w:szCs w:val="28"/>
        </w:rPr>
        <w:t>QoS</w:t>
      </w:r>
      <w:proofErr w:type="spellEnd"/>
      <w:r w:rsidRPr="002737EA">
        <w:rPr>
          <w:bCs/>
          <w:color w:val="auto"/>
          <w:sz w:val="28"/>
          <w:szCs w:val="28"/>
        </w:rPr>
        <w:t>. Це може включати вибір нових функцій, зміну параметрів системи або відключення непотрібних функцій.</w:t>
      </w:r>
    </w:p>
    <w:p w14:paraId="6B884F96" w14:textId="77777777" w:rsidR="00E207B3" w:rsidRPr="002737EA" w:rsidRDefault="00E207B3" w:rsidP="002737EA">
      <w:pPr>
        <w:spacing w:after="0" w:line="360" w:lineRule="auto"/>
        <w:ind w:left="-5" w:right="34" w:firstLine="709"/>
        <w:rPr>
          <w:bCs/>
          <w:color w:val="auto"/>
          <w:sz w:val="28"/>
          <w:szCs w:val="28"/>
        </w:rPr>
      </w:pPr>
      <w:proofErr w:type="spellStart"/>
      <w:r w:rsidRPr="006D48DA">
        <w:rPr>
          <w:bCs/>
          <w:color w:val="auto"/>
          <w:sz w:val="28"/>
          <w:szCs w:val="28"/>
        </w:rPr>
        <w:t>Effect</w:t>
      </w:r>
      <w:proofErr w:type="spellEnd"/>
      <w:r w:rsidRPr="006D48DA">
        <w:rPr>
          <w:bCs/>
          <w:color w:val="auto"/>
          <w:sz w:val="28"/>
          <w:szCs w:val="28"/>
        </w:rPr>
        <w:t xml:space="preserve"> (Впровадження):</w:t>
      </w:r>
      <w:r w:rsidRPr="002737EA">
        <w:rPr>
          <w:bCs/>
          <w:color w:val="auto"/>
          <w:sz w:val="28"/>
          <w:szCs w:val="28"/>
        </w:rPr>
        <w:t xml:space="preserve"> На цьому кроці система реалізує зміни, вибрані на попередньому етапі. Це може бути активація або </w:t>
      </w:r>
      <w:proofErr w:type="spellStart"/>
      <w:r w:rsidRPr="002737EA">
        <w:rPr>
          <w:bCs/>
          <w:color w:val="auto"/>
          <w:sz w:val="28"/>
          <w:szCs w:val="28"/>
        </w:rPr>
        <w:t>деактивація</w:t>
      </w:r>
      <w:proofErr w:type="spellEnd"/>
      <w:r w:rsidRPr="002737EA">
        <w:rPr>
          <w:bCs/>
          <w:color w:val="auto"/>
          <w:sz w:val="28"/>
          <w:szCs w:val="28"/>
        </w:rPr>
        <w:t xml:space="preserve"> певних функцій, зміна параметрів тощо.</w:t>
      </w:r>
    </w:p>
    <w:p w14:paraId="382A760B" w14:textId="57A94F20" w:rsidR="00375F14" w:rsidRPr="002737EA" w:rsidRDefault="00B56CED" w:rsidP="002737EA">
      <w:pPr>
        <w:spacing w:after="0" w:line="360" w:lineRule="auto"/>
        <w:ind w:left="-5" w:right="34" w:firstLine="709"/>
        <w:rPr>
          <w:bCs/>
          <w:color w:val="auto"/>
          <w:sz w:val="28"/>
          <w:szCs w:val="28"/>
          <w:lang w:val="uk-UA"/>
        </w:rPr>
      </w:pPr>
      <w:r w:rsidRPr="002737EA">
        <w:rPr>
          <w:bCs/>
          <w:color w:val="auto"/>
          <w:sz w:val="28"/>
          <w:szCs w:val="28"/>
          <w:lang w:val="uk-UA"/>
        </w:rPr>
        <w:t xml:space="preserve">Таким чином, </w:t>
      </w:r>
      <w:r w:rsidRPr="006D48DA">
        <w:rPr>
          <w:bCs/>
          <w:color w:val="auto"/>
          <w:sz w:val="28"/>
          <w:szCs w:val="28"/>
          <w:lang w:val="uk-UA"/>
        </w:rPr>
        <w:t>і</w:t>
      </w:r>
      <w:proofErr w:type="spellStart"/>
      <w:r w:rsidR="00E207B3" w:rsidRPr="006D48DA">
        <w:rPr>
          <w:bCs/>
          <w:color w:val="auto"/>
          <w:sz w:val="28"/>
          <w:szCs w:val="28"/>
        </w:rPr>
        <w:t>нтелектуальний</w:t>
      </w:r>
      <w:proofErr w:type="spellEnd"/>
      <w:r w:rsidR="00E207B3" w:rsidRPr="006D48DA">
        <w:rPr>
          <w:bCs/>
          <w:color w:val="auto"/>
          <w:sz w:val="28"/>
          <w:szCs w:val="28"/>
        </w:rPr>
        <w:t xml:space="preserve"> механізм адаптації</w:t>
      </w:r>
      <w:r w:rsidR="00E207B3" w:rsidRPr="002737EA">
        <w:rPr>
          <w:bCs/>
          <w:color w:val="auto"/>
          <w:sz w:val="28"/>
          <w:szCs w:val="28"/>
        </w:rPr>
        <w:t xml:space="preserve">, постійно </w:t>
      </w:r>
      <w:proofErr w:type="spellStart"/>
      <w:r w:rsidR="00E207B3" w:rsidRPr="002737EA">
        <w:rPr>
          <w:bCs/>
          <w:color w:val="auto"/>
          <w:sz w:val="28"/>
          <w:szCs w:val="28"/>
        </w:rPr>
        <w:t>моніторить</w:t>
      </w:r>
      <w:proofErr w:type="spellEnd"/>
      <w:r w:rsidR="00E207B3" w:rsidRPr="002737EA">
        <w:rPr>
          <w:bCs/>
          <w:color w:val="auto"/>
          <w:sz w:val="28"/>
          <w:szCs w:val="28"/>
        </w:rPr>
        <w:t xml:space="preserve"> роботу програмної системи, виявляє відхилення від цілей </w:t>
      </w:r>
      <w:proofErr w:type="spellStart"/>
      <w:r w:rsidR="00E207B3" w:rsidRPr="002737EA">
        <w:rPr>
          <w:bCs/>
          <w:color w:val="auto"/>
          <w:sz w:val="28"/>
          <w:szCs w:val="28"/>
        </w:rPr>
        <w:t>QoS</w:t>
      </w:r>
      <w:proofErr w:type="spellEnd"/>
      <w:r w:rsidR="00E207B3" w:rsidRPr="002737EA">
        <w:rPr>
          <w:bCs/>
          <w:color w:val="auto"/>
          <w:sz w:val="28"/>
          <w:szCs w:val="28"/>
        </w:rPr>
        <w:t xml:space="preserve"> і вносить необхідні корективи для забезпечення оптимальної роботи системи</w:t>
      </w:r>
      <w:r w:rsidRPr="002737EA">
        <w:rPr>
          <w:bCs/>
          <w:color w:val="auto"/>
          <w:sz w:val="28"/>
          <w:szCs w:val="28"/>
          <w:lang w:val="uk-UA"/>
        </w:rPr>
        <w:t>.</w:t>
      </w:r>
    </w:p>
    <w:p w14:paraId="7F63B057" w14:textId="2504277C" w:rsidR="000143FD" w:rsidRPr="002737EA" w:rsidRDefault="007000F2" w:rsidP="002737EA">
      <w:pPr>
        <w:pStyle w:val="Heading2"/>
        <w:spacing w:after="0" w:line="360" w:lineRule="auto"/>
        <w:ind w:firstLine="709"/>
        <w:rPr>
          <w:color w:val="auto"/>
          <w:sz w:val="28"/>
          <w:szCs w:val="28"/>
          <w:lang w:val="uk-UA"/>
        </w:rPr>
      </w:pPr>
      <w:r w:rsidRPr="002737EA">
        <w:rPr>
          <w:color w:val="auto"/>
          <w:sz w:val="28"/>
          <w:szCs w:val="28"/>
          <w:lang w:val="uk-UA"/>
        </w:rPr>
        <w:t>Висновки</w:t>
      </w:r>
    </w:p>
    <w:p w14:paraId="2E70E547" w14:textId="39A14E7D" w:rsidR="000143FD" w:rsidRPr="002737EA" w:rsidRDefault="000143FD" w:rsidP="002737EA">
      <w:pPr>
        <w:spacing w:line="360" w:lineRule="auto"/>
        <w:ind w:firstLine="709"/>
        <w:rPr>
          <w:sz w:val="28"/>
          <w:szCs w:val="28"/>
          <w:lang w:val="uk-UA"/>
        </w:rPr>
      </w:pPr>
      <w:r w:rsidRPr="002737EA">
        <w:rPr>
          <w:sz w:val="28"/>
          <w:szCs w:val="28"/>
          <w:lang w:val="uk-UA"/>
        </w:rPr>
        <w:t xml:space="preserve">В даному дослідженні оглянуто  інноваційні методи розробки </w:t>
      </w:r>
      <w:proofErr w:type="spellStart"/>
      <w:r w:rsidRPr="006D48DA">
        <w:rPr>
          <w:sz w:val="28"/>
          <w:szCs w:val="28"/>
          <w:lang w:val="uk-UA"/>
        </w:rPr>
        <w:t>самоадаптивних</w:t>
      </w:r>
      <w:proofErr w:type="spellEnd"/>
      <w:r w:rsidRPr="006D48DA">
        <w:rPr>
          <w:sz w:val="28"/>
          <w:szCs w:val="28"/>
          <w:lang w:val="uk-UA"/>
        </w:rPr>
        <w:t xml:space="preserve"> систем</w:t>
      </w:r>
      <w:r w:rsidRPr="002737EA">
        <w:rPr>
          <w:sz w:val="28"/>
          <w:szCs w:val="28"/>
          <w:lang w:val="uk-UA"/>
        </w:rPr>
        <w:t xml:space="preserve">, які спрямовані на вирішення ключових проблем, пов'язаних з використанням </w:t>
      </w:r>
      <w:r w:rsidRPr="006D48DA">
        <w:rPr>
          <w:sz w:val="28"/>
          <w:szCs w:val="28"/>
          <w:lang w:val="uk-UA"/>
        </w:rPr>
        <w:t>аналітичних моделей.</w:t>
      </w:r>
      <w:r w:rsidRPr="002737EA">
        <w:rPr>
          <w:sz w:val="28"/>
          <w:szCs w:val="28"/>
          <w:lang w:val="uk-UA"/>
        </w:rPr>
        <w:t xml:space="preserve"> Відмінно від традиційних методів, які базуються на складних моделях та часто помилкових припущеннях, новітні методи даного класу впроваджують підхід, заснований на онлайн-навчанні, для динамічної адаптації до змінних умов. Центральна ідея полягає у використанні динамічного представлення системи, орієнтованого на функції, для навчання та оптимізації адаптивної поведінки системи. </w:t>
      </w:r>
    </w:p>
    <w:p w14:paraId="544A0CB4" w14:textId="1BAF5775" w:rsidR="007000F2" w:rsidRPr="00C227A6" w:rsidRDefault="00C227A6" w:rsidP="00C227A6">
      <w:pPr>
        <w:spacing w:after="0" w:line="360" w:lineRule="auto"/>
        <w:ind w:firstLine="709"/>
        <w:jc w:val="center"/>
        <w:rPr>
          <w:sz w:val="24"/>
          <w:szCs w:val="24"/>
          <w:lang w:val="uk-UA"/>
        </w:rPr>
      </w:pPr>
      <w:r w:rsidRPr="00C227A6">
        <w:rPr>
          <w:sz w:val="24"/>
          <w:szCs w:val="24"/>
          <w:lang w:val="uk-UA"/>
        </w:rPr>
        <w:t>Література:</w:t>
      </w:r>
    </w:p>
    <w:p w14:paraId="1A0D0D3C" w14:textId="765BCADB" w:rsidR="000143FD" w:rsidRPr="00C227A6" w:rsidRDefault="007000F2" w:rsidP="002737EA">
      <w:pPr>
        <w:spacing w:after="0" w:line="360" w:lineRule="auto"/>
        <w:ind w:left="11" w:firstLine="709"/>
        <w:rPr>
          <w:sz w:val="24"/>
          <w:szCs w:val="24"/>
          <w:lang w:val="en-GB"/>
        </w:rPr>
      </w:pPr>
      <w:r w:rsidRPr="00C227A6">
        <w:rPr>
          <w:sz w:val="24"/>
          <w:szCs w:val="24"/>
          <w:lang w:val="uk-UA"/>
        </w:rPr>
        <w:t xml:space="preserve">1. </w:t>
      </w:r>
      <w:proofErr w:type="spellStart"/>
      <w:r w:rsidR="000143FD" w:rsidRPr="00C227A6">
        <w:rPr>
          <w:sz w:val="24"/>
          <w:szCs w:val="24"/>
          <w:lang w:val="en-GB"/>
        </w:rPr>
        <w:t>Weyns</w:t>
      </w:r>
      <w:proofErr w:type="spellEnd"/>
      <w:r w:rsidR="000143FD" w:rsidRPr="00C227A6">
        <w:rPr>
          <w:sz w:val="24"/>
          <w:szCs w:val="24"/>
          <w:lang w:val="uk-UA"/>
        </w:rPr>
        <w:t xml:space="preserve">, </w:t>
      </w:r>
      <w:r w:rsidR="000143FD" w:rsidRPr="00C227A6">
        <w:rPr>
          <w:sz w:val="24"/>
          <w:szCs w:val="24"/>
          <w:lang w:val="en-GB"/>
        </w:rPr>
        <w:t>Danny</w:t>
      </w:r>
      <w:r w:rsidR="000143FD" w:rsidRPr="00C227A6">
        <w:rPr>
          <w:sz w:val="24"/>
          <w:szCs w:val="24"/>
          <w:lang w:val="uk-UA"/>
        </w:rPr>
        <w:t xml:space="preserve">, </w:t>
      </w:r>
      <w:r w:rsidR="000143FD" w:rsidRPr="00C227A6">
        <w:rPr>
          <w:sz w:val="24"/>
          <w:szCs w:val="24"/>
          <w:lang w:val="en-GB"/>
        </w:rPr>
        <w:t>and</w:t>
      </w:r>
      <w:r w:rsidR="000143FD" w:rsidRPr="00C227A6">
        <w:rPr>
          <w:sz w:val="24"/>
          <w:szCs w:val="24"/>
          <w:lang w:val="uk-UA"/>
        </w:rPr>
        <w:t xml:space="preserve"> </w:t>
      </w:r>
      <w:r w:rsidR="000143FD" w:rsidRPr="00C227A6">
        <w:rPr>
          <w:sz w:val="24"/>
          <w:szCs w:val="24"/>
          <w:lang w:val="en-GB"/>
        </w:rPr>
        <w:t>Usman</w:t>
      </w:r>
      <w:r w:rsidR="000143FD" w:rsidRPr="00C227A6">
        <w:rPr>
          <w:sz w:val="24"/>
          <w:szCs w:val="24"/>
          <w:lang w:val="uk-UA"/>
        </w:rPr>
        <w:t xml:space="preserve"> </w:t>
      </w:r>
      <w:r w:rsidR="000143FD" w:rsidRPr="00C227A6">
        <w:rPr>
          <w:sz w:val="24"/>
          <w:szCs w:val="24"/>
          <w:lang w:val="en-GB"/>
        </w:rPr>
        <w:t>M</w:t>
      </w:r>
      <w:r w:rsidR="000143FD" w:rsidRPr="00C227A6">
        <w:rPr>
          <w:sz w:val="24"/>
          <w:szCs w:val="24"/>
          <w:lang w:val="uk-UA"/>
        </w:rPr>
        <w:t xml:space="preserve">. </w:t>
      </w:r>
      <w:r w:rsidR="000143FD" w:rsidRPr="00C227A6">
        <w:rPr>
          <w:sz w:val="24"/>
          <w:szCs w:val="24"/>
          <w:lang w:val="en-GB"/>
        </w:rPr>
        <w:t>Iftikhar</w:t>
      </w:r>
      <w:r w:rsidR="000143FD" w:rsidRPr="00C227A6">
        <w:rPr>
          <w:sz w:val="24"/>
          <w:szCs w:val="24"/>
          <w:lang w:val="uk-UA"/>
        </w:rPr>
        <w:t xml:space="preserve">. </w:t>
      </w:r>
      <w:r w:rsidR="000143FD" w:rsidRPr="00C227A6">
        <w:rPr>
          <w:sz w:val="24"/>
          <w:szCs w:val="24"/>
          <w:lang w:val="en-GB"/>
        </w:rPr>
        <w:t>"</w:t>
      </w:r>
      <w:proofErr w:type="spellStart"/>
      <w:r w:rsidR="000143FD" w:rsidRPr="00C227A6">
        <w:rPr>
          <w:sz w:val="24"/>
          <w:szCs w:val="24"/>
          <w:lang w:val="en-GB"/>
        </w:rPr>
        <w:t>ActivFORMS</w:t>
      </w:r>
      <w:proofErr w:type="spellEnd"/>
      <w:r w:rsidR="000143FD" w:rsidRPr="00C227A6">
        <w:rPr>
          <w:sz w:val="24"/>
          <w:szCs w:val="24"/>
          <w:lang w:val="en-GB"/>
        </w:rPr>
        <w:t>: A formally founded model-based approach to engineer self-adaptive systems." ACM Transactions on Software Engineering and Methodology 32.1 (2023): 1-48.</w:t>
      </w:r>
    </w:p>
    <w:p w14:paraId="5A5B6532" w14:textId="29BC4DD5" w:rsidR="000143FD" w:rsidRPr="00C227A6" w:rsidRDefault="007000F2" w:rsidP="002737EA">
      <w:pPr>
        <w:spacing w:after="0" w:line="360" w:lineRule="auto"/>
        <w:ind w:left="11" w:firstLine="709"/>
        <w:rPr>
          <w:bCs/>
          <w:color w:val="auto"/>
          <w:sz w:val="24"/>
          <w:szCs w:val="24"/>
          <w:lang w:val="en-GB"/>
        </w:rPr>
      </w:pPr>
      <w:r w:rsidRPr="00C227A6">
        <w:rPr>
          <w:sz w:val="24"/>
          <w:szCs w:val="24"/>
          <w:lang w:val="uk-UA"/>
        </w:rPr>
        <w:t xml:space="preserve">2. </w:t>
      </w:r>
      <w:r w:rsidR="000143FD" w:rsidRPr="00C227A6">
        <w:rPr>
          <w:sz w:val="24"/>
          <w:szCs w:val="24"/>
          <w:lang w:val="en-GB"/>
        </w:rPr>
        <w:t xml:space="preserve">Carmichael, Ted, and </w:t>
      </w:r>
      <w:proofErr w:type="spellStart"/>
      <w:r w:rsidR="000143FD" w:rsidRPr="00C227A6">
        <w:rPr>
          <w:sz w:val="24"/>
          <w:szCs w:val="24"/>
          <w:lang w:val="en-GB"/>
        </w:rPr>
        <w:t>Mirsad</w:t>
      </w:r>
      <w:proofErr w:type="spellEnd"/>
      <w:r w:rsidR="000143FD" w:rsidRPr="00C227A6">
        <w:rPr>
          <w:sz w:val="24"/>
          <w:szCs w:val="24"/>
          <w:lang w:val="en-GB"/>
        </w:rPr>
        <w:t xml:space="preserve"> </w:t>
      </w:r>
      <w:proofErr w:type="spellStart"/>
      <w:r w:rsidR="000143FD" w:rsidRPr="00C227A6">
        <w:rPr>
          <w:sz w:val="24"/>
          <w:szCs w:val="24"/>
          <w:lang w:val="en-GB"/>
        </w:rPr>
        <w:t>Hadžikadić</w:t>
      </w:r>
      <w:proofErr w:type="spellEnd"/>
      <w:r w:rsidR="000143FD" w:rsidRPr="00C227A6">
        <w:rPr>
          <w:sz w:val="24"/>
          <w:szCs w:val="24"/>
          <w:lang w:val="en-GB"/>
        </w:rPr>
        <w:t>. The fundamentals of complex adaptive systems. Springer International Publishing, 2019.</w:t>
      </w:r>
    </w:p>
    <w:sectPr w:rsidR="000143FD" w:rsidRPr="00C227A6" w:rsidSect="002737E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BC5"/>
    <w:rsid w:val="000143FD"/>
    <w:rsid w:val="000753EB"/>
    <w:rsid w:val="00097CB3"/>
    <w:rsid w:val="002737EA"/>
    <w:rsid w:val="00284D49"/>
    <w:rsid w:val="00375F14"/>
    <w:rsid w:val="00386D2B"/>
    <w:rsid w:val="00387DEB"/>
    <w:rsid w:val="003C73F4"/>
    <w:rsid w:val="00570F9A"/>
    <w:rsid w:val="005B159E"/>
    <w:rsid w:val="006D48DA"/>
    <w:rsid w:val="006F219E"/>
    <w:rsid w:val="007000F2"/>
    <w:rsid w:val="00715464"/>
    <w:rsid w:val="0073298A"/>
    <w:rsid w:val="00801D64"/>
    <w:rsid w:val="00A06DF6"/>
    <w:rsid w:val="00B17BC5"/>
    <w:rsid w:val="00B56CED"/>
    <w:rsid w:val="00BA2577"/>
    <w:rsid w:val="00C227A6"/>
    <w:rsid w:val="00D433A7"/>
    <w:rsid w:val="00D70992"/>
    <w:rsid w:val="00DB61DC"/>
    <w:rsid w:val="00E207B3"/>
    <w:rsid w:val="00E93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6A379829"/>
  <w15:chartTrackingRefBased/>
  <w15:docId w15:val="{63587567-F01C-48BA-BB31-FFD1726BF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7BC5"/>
    <w:pPr>
      <w:spacing w:after="111" w:line="248" w:lineRule="auto"/>
      <w:ind w:left="10" w:right="45" w:hanging="10"/>
      <w:jc w:val="both"/>
    </w:pPr>
    <w:rPr>
      <w:rFonts w:ascii="Times New Roman" w:eastAsia="Times New Roman" w:hAnsi="Times New Roman" w:cs="Times New Roman"/>
      <w:color w:val="000000"/>
      <w:sz w:val="18"/>
      <w:lang w:val="uk" w:eastAsia="uk-UA"/>
    </w:rPr>
  </w:style>
  <w:style w:type="paragraph" w:styleId="Heading2">
    <w:name w:val="heading 2"/>
    <w:next w:val="Normal"/>
    <w:link w:val="Heading2Char"/>
    <w:uiPriority w:val="9"/>
    <w:unhideWhenUsed/>
    <w:qFormat/>
    <w:rsid w:val="00B17BC5"/>
    <w:pPr>
      <w:keepNext/>
      <w:keepLines/>
      <w:spacing w:after="10" w:line="249" w:lineRule="auto"/>
      <w:ind w:left="10" w:hanging="10"/>
      <w:outlineLvl w:val="1"/>
    </w:pPr>
    <w:rPr>
      <w:rFonts w:ascii="Times New Roman" w:eastAsia="Times New Roman" w:hAnsi="Times New Roman" w:cs="Times New Roman"/>
      <w:b/>
      <w:color w:val="000000"/>
      <w:sz w:val="24"/>
      <w:lang w:val="uk" w:eastAsia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17BC5"/>
    <w:rPr>
      <w:rFonts w:ascii="Times New Roman" w:eastAsia="Times New Roman" w:hAnsi="Times New Roman" w:cs="Times New Roman"/>
      <w:b/>
      <w:color w:val="000000"/>
      <w:sz w:val="24"/>
      <w:lang w:val="uk" w:eastAsia="uk-UA"/>
    </w:rPr>
  </w:style>
  <w:style w:type="character" w:styleId="Hyperlink">
    <w:name w:val="Hyperlink"/>
    <w:basedOn w:val="DefaultParagraphFont"/>
    <w:uiPriority w:val="99"/>
    <w:unhideWhenUsed/>
    <w:rsid w:val="00D433A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433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800</Words>
  <Characters>4560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 Шекета</dc:creator>
  <cp:keywords/>
  <dc:description/>
  <cp:lastModifiedBy>Microsoft Office User</cp:lastModifiedBy>
  <cp:revision>13</cp:revision>
  <dcterms:created xsi:type="dcterms:W3CDTF">2023-10-29T10:59:00Z</dcterms:created>
  <dcterms:modified xsi:type="dcterms:W3CDTF">2023-11-27T10:48:00Z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a653be3e-1363-4887-b7b8-2b50e12cc7de</vt:lpwstr>
  </property>
</Properties>
</file>