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5A4" w:rsidRPr="006872B4" w:rsidRDefault="00411B0E" w:rsidP="00F56B7B">
      <w:pPr>
        <w:pStyle w:val="a3"/>
      </w:pPr>
      <w:r w:rsidRPr="006872B4">
        <w:t>Стасюк Р.Б.</w:t>
      </w:r>
      <w:r w:rsidR="00F56B7B" w:rsidRPr="006872B4">
        <w:t xml:space="preserve">, </w:t>
      </w:r>
      <w:proofErr w:type="spellStart"/>
      <w:r w:rsidR="00F56B7B" w:rsidRPr="006872B4">
        <w:t>к</w:t>
      </w:r>
      <w:r w:rsidR="002217F5" w:rsidRPr="006872B4">
        <w:t>анд</w:t>
      </w:r>
      <w:proofErr w:type="spellEnd"/>
      <w:r w:rsidR="00F56B7B" w:rsidRPr="006872B4">
        <w:t>.</w:t>
      </w:r>
      <w:r w:rsidR="002217F5" w:rsidRPr="006872B4">
        <w:t xml:space="preserve"> </w:t>
      </w:r>
      <w:proofErr w:type="spellStart"/>
      <w:r w:rsidRPr="006872B4">
        <w:t>тех</w:t>
      </w:r>
      <w:proofErr w:type="spellEnd"/>
      <w:r w:rsidR="00F56B7B" w:rsidRPr="006872B4">
        <w:t>.</w:t>
      </w:r>
      <w:r w:rsidR="002217F5" w:rsidRPr="006872B4">
        <w:t xml:space="preserve"> </w:t>
      </w:r>
      <w:r w:rsidR="00F56B7B" w:rsidRPr="006872B4">
        <w:t>н</w:t>
      </w:r>
      <w:r w:rsidR="002217F5" w:rsidRPr="006872B4">
        <w:t>аук</w:t>
      </w:r>
      <w:r w:rsidR="00183A93" w:rsidRPr="006872B4">
        <w:t>, доцент</w:t>
      </w:r>
    </w:p>
    <w:p w:rsidR="00F56B7B" w:rsidRPr="00AD7496" w:rsidRDefault="00411B0E" w:rsidP="00F56B7B">
      <w:pPr>
        <w:pStyle w:val="a4"/>
      </w:pPr>
      <w:r w:rsidRPr="006872B4">
        <w:t>Іван</w:t>
      </w:r>
      <w:r w:rsidR="004E74BE" w:rsidRPr="006872B4">
        <w:t>о</w:t>
      </w:r>
      <w:r w:rsidRPr="006872B4">
        <w:t xml:space="preserve">-Франківський національний технічний університет нафти </w:t>
      </w:r>
      <w:r w:rsidRPr="00AD7496">
        <w:t>в газу, м. Івано-Франківськ</w:t>
      </w:r>
    </w:p>
    <w:p w:rsidR="00411B0E" w:rsidRPr="00AD7496" w:rsidRDefault="008D70F8" w:rsidP="00CE2DC2">
      <w:pPr>
        <w:pStyle w:val="a4"/>
      </w:pPr>
      <w:r w:rsidRPr="00AD7496">
        <w:t>Кафедра транспортування та зберігання енергоносіїв</w:t>
      </w:r>
      <w:r w:rsidR="00411B0E" w:rsidRPr="00AD7496">
        <w:t>,</w:t>
      </w:r>
    </w:p>
    <w:p w:rsidR="00F73719" w:rsidRPr="00AD7496" w:rsidRDefault="00694622" w:rsidP="00F73719">
      <w:pPr>
        <w:pStyle w:val="a3"/>
      </w:pPr>
      <w:r w:rsidRPr="00AD7496">
        <w:t xml:space="preserve">Хай </w:t>
      </w:r>
      <w:r w:rsidR="00AD7496" w:rsidRPr="00AD7496">
        <w:t>Р.В.</w:t>
      </w:r>
      <w:r w:rsidR="00F73719" w:rsidRPr="00AD7496">
        <w:t>, аспірант</w:t>
      </w:r>
    </w:p>
    <w:p w:rsidR="00F73719" w:rsidRPr="00AD7496" w:rsidRDefault="00F73719" w:rsidP="00F73719">
      <w:pPr>
        <w:pStyle w:val="a4"/>
      </w:pPr>
      <w:r w:rsidRPr="00AD7496">
        <w:t>Івано-Франківський національний технічний університет нафти в газу, м. Івано-Франківськ</w:t>
      </w:r>
    </w:p>
    <w:p w:rsidR="00F73719" w:rsidRPr="00AD7496" w:rsidRDefault="008D70F8" w:rsidP="00F73719">
      <w:pPr>
        <w:pStyle w:val="a4"/>
      </w:pPr>
      <w:r w:rsidRPr="00AD7496">
        <w:t>Кафедра транспортування та зберігання енергоносіїв</w:t>
      </w:r>
      <w:r w:rsidR="00F73719" w:rsidRPr="00AD7496">
        <w:t>,</w:t>
      </w:r>
    </w:p>
    <w:p w:rsidR="00F73719" w:rsidRPr="00AD7496" w:rsidRDefault="00F73719" w:rsidP="00CE2DC2">
      <w:pPr>
        <w:pStyle w:val="a4"/>
      </w:pPr>
    </w:p>
    <w:p w:rsidR="006872B4" w:rsidRPr="00AD7496" w:rsidRDefault="006872B4" w:rsidP="004E74BE">
      <w:pPr>
        <w:pStyle w:val="a4"/>
      </w:pPr>
    </w:p>
    <w:p w:rsidR="00FB13F8" w:rsidRPr="00FB13F8" w:rsidRDefault="00FB13F8" w:rsidP="00FB13F8">
      <w:pPr>
        <w:ind w:firstLine="0"/>
        <w:jc w:val="center"/>
        <w:rPr>
          <w:rFonts w:eastAsia="Calibri"/>
          <w:b/>
          <w:color w:val="000000"/>
          <w:szCs w:val="28"/>
        </w:rPr>
      </w:pPr>
      <w:bookmarkStart w:id="0" w:name="_GoBack"/>
      <w:r w:rsidRPr="00FB13F8">
        <w:rPr>
          <w:rFonts w:eastAsia="Calibri"/>
          <w:b/>
          <w:color w:val="000000"/>
          <w:szCs w:val="28"/>
        </w:rPr>
        <w:t xml:space="preserve">ДОСЛІДЖЕННЯ  </w:t>
      </w:r>
      <w:r>
        <w:rPr>
          <w:rFonts w:eastAsia="Calibri"/>
          <w:b/>
          <w:color w:val="000000"/>
          <w:szCs w:val="28"/>
        </w:rPr>
        <w:t>РАЦІОНАЛЬНИХ РЕЖИМІВ</w:t>
      </w:r>
      <w:r w:rsidRPr="00FB13F8">
        <w:rPr>
          <w:rFonts w:eastAsia="Calibri"/>
          <w:b/>
          <w:color w:val="000000"/>
          <w:szCs w:val="28"/>
        </w:rPr>
        <w:t xml:space="preserve"> ЕКСПЛУАТАЦІЇ ГАЗОТРАНСПОРТНИХ СИСТЕ</w:t>
      </w:r>
      <w:r>
        <w:rPr>
          <w:rFonts w:eastAsia="Calibri"/>
          <w:b/>
          <w:color w:val="000000"/>
          <w:szCs w:val="28"/>
        </w:rPr>
        <w:t>М ПРИ МАКСИМАЛЬНИХ ЗНАЧЕННЯХ КОЕФІЦІЄНТА КОРИСНОЇ ДІЇ</w:t>
      </w:r>
    </w:p>
    <w:bookmarkEnd w:id="0"/>
    <w:p w:rsidR="00FB13F8" w:rsidRPr="007903EA" w:rsidRDefault="00FB13F8" w:rsidP="00FB13F8">
      <w:pPr>
        <w:rPr>
          <w:rFonts w:eastAsia="Calibri"/>
          <w:color w:val="000000"/>
          <w:szCs w:val="28"/>
        </w:rPr>
      </w:pPr>
      <w:r w:rsidRPr="007903EA">
        <w:rPr>
          <w:rFonts w:eastAsia="Calibri"/>
          <w:color w:val="000000"/>
          <w:szCs w:val="28"/>
        </w:rPr>
        <w:t xml:space="preserve">На даний момент часу газотранспортна система знаходиться в працездатному технічному стані, гідравлічна ефективність лінійних ділянок газопроводів лежить в межах (95–98)%, газоперекачувальні агрегати і обладнання компресорних станцій в справному стані, в зв’язку з чим може бути досягнена проектна пропускна здатність при екстремальному використанні всіх </w:t>
      </w:r>
      <w:proofErr w:type="spellStart"/>
      <w:r w:rsidRPr="007903EA">
        <w:rPr>
          <w:rFonts w:eastAsia="Calibri"/>
          <w:color w:val="000000"/>
          <w:szCs w:val="28"/>
        </w:rPr>
        <w:t>потужностей</w:t>
      </w:r>
      <w:proofErr w:type="spellEnd"/>
      <w:r w:rsidRPr="007903EA">
        <w:rPr>
          <w:rFonts w:eastAsia="Calibri"/>
          <w:color w:val="000000"/>
          <w:szCs w:val="28"/>
        </w:rPr>
        <w:t xml:space="preserve"> системи. В такому випадку забезпечуються параметри максимального технологічного режиму і використовується наявна потужність обладнання системи. Однак, в зв’язку з обмеженням газопостачання продуктивність систему знизилась до 100–120 млн м</w:t>
      </w:r>
      <w:r w:rsidRPr="007903EA">
        <w:rPr>
          <w:rFonts w:eastAsia="Calibri"/>
          <w:color w:val="000000"/>
          <w:szCs w:val="28"/>
          <w:vertAlign w:val="superscript"/>
        </w:rPr>
        <w:t>3</w:t>
      </w:r>
      <w:r w:rsidRPr="007903EA">
        <w:rPr>
          <w:rFonts w:eastAsia="Calibri"/>
          <w:color w:val="000000"/>
          <w:szCs w:val="28"/>
        </w:rPr>
        <w:t xml:space="preserve"> за добу, що складе 36–55 млрд м</w:t>
      </w:r>
      <w:r w:rsidRPr="007903EA">
        <w:rPr>
          <w:rFonts w:eastAsia="Calibri"/>
          <w:color w:val="000000"/>
          <w:szCs w:val="28"/>
          <w:vertAlign w:val="superscript"/>
        </w:rPr>
        <w:t>3</w:t>
      </w:r>
      <w:r w:rsidRPr="007903EA">
        <w:rPr>
          <w:rFonts w:eastAsia="Calibri"/>
          <w:color w:val="000000"/>
          <w:szCs w:val="28"/>
        </w:rPr>
        <w:t xml:space="preserve"> за рік. В таких умовах появляється множина допустимих режимів експлуатації системи, і в залежності від вибору найбільш раціонального з них можна мінімізувати енерговитрати на транспортування газу, тобто економити певний обсяг енергоносіїв.</w:t>
      </w:r>
    </w:p>
    <w:p w:rsidR="00FB13F8" w:rsidRPr="007903EA" w:rsidRDefault="00FB13F8" w:rsidP="00FB13F8">
      <w:pPr>
        <w:rPr>
          <w:rFonts w:eastAsia="Calibri"/>
          <w:color w:val="000000"/>
          <w:szCs w:val="28"/>
        </w:rPr>
      </w:pPr>
      <w:r w:rsidRPr="007903EA">
        <w:rPr>
          <w:rFonts w:eastAsia="Calibri"/>
          <w:color w:val="000000"/>
          <w:szCs w:val="28"/>
        </w:rPr>
        <w:t xml:space="preserve">В зв’язку з політичною ситуацією транзит газу через територію України може різко зменшитися, тоді газотранспортна система буде змушена працювати в умовах неповного завантаження. В умовах неповного завантаження трубопровідних газотранспортних систем визначальним критерієм оптимальності режимів слід вважати мінімум енергозатрат на перекачування, який відповідає мінімальним гідравлічним втратам тиску. Тому всі практичні розробки повинні бути спрямовані на зменшення гідравлічних втрат при </w:t>
      </w:r>
      <w:r w:rsidRPr="007903EA">
        <w:rPr>
          <w:rFonts w:eastAsia="Calibri"/>
          <w:color w:val="000000"/>
          <w:szCs w:val="28"/>
        </w:rPr>
        <w:lastRenderedPageBreak/>
        <w:t>заданому обсязі перекачування при високих значеннях ККД обладнання і системи в цілому.</w:t>
      </w:r>
    </w:p>
    <w:p w:rsidR="00FB13F8" w:rsidRPr="007903EA" w:rsidRDefault="00FB13F8" w:rsidP="00FB13F8">
      <w:pPr>
        <w:ind w:firstLine="0"/>
        <w:rPr>
          <w:rFonts w:eastAsia="Calibri"/>
          <w:color w:val="000000"/>
          <w:szCs w:val="28"/>
        </w:rPr>
      </w:pPr>
      <w:r w:rsidRPr="007903EA">
        <w:rPr>
          <w:rFonts w:eastAsia="Calibri"/>
          <w:color w:val="000000"/>
          <w:szCs w:val="28"/>
        </w:rPr>
        <w:tab/>
        <w:t xml:space="preserve">За вказаних умов для досягнення мети мінімізації </w:t>
      </w:r>
      <w:proofErr w:type="spellStart"/>
      <w:r w:rsidRPr="007903EA">
        <w:rPr>
          <w:rFonts w:eastAsia="Calibri"/>
          <w:color w:val="000000"/>
          <w:szCs w:val="28"/>
        </w:rPr>
        <w:t>енергоавтитрат</w:t>
      </w:r>
      <w:proofErr w:type="spellEnd"/>
      <w:r w:rsidRPr="007903EA">
        <w:rPr>
          <w:rFonts w:eastAsia="Calibri"/>
          <w:color w:val="000000"/>
          <w:szCs w:val="28"/>
        </w:rPr>
        <w:t xml:space="preserve"> на транспортування газу першочергово слід вибрати раціональні режими експлуатації газотранспортних систем при максимальних значеннях ККД перекачувальних агрегатів. Розрахункова відносна витрата паливного газу на компресорних станціях (по відношенню до об’єму перекачування) складає 6,2% для номінального технологічного реж</w:t>
      </w:r>
      <w:r>
        <w:rPr>
          <w:rFonts w:eastAsia="Calibri"/>
          <w:color w:val="000000"/>
          <w:szCs w:val="28"/>
        </w:rPr>
        <w:t>иму. За даними</w:t>
      </w:r>
      <w:r w:rsidRPr="007903EA">
        <w:rPr>
          <w:rFonts w:eastAsia="Calibri"/>
          <w:color w:val="000000"/>
          <w:szCs w:val="28"/>
        </w:rPr>
        <w:t xml:space="preserve"> при максимальних обсягах перекачування ця величина склала 6,6%, а при теперішніх режимах складає 3,0%. Зниження пояснюється зменшенням числа газоперекачувальних агрегатів на КС. Однак, витрата паливного газу 3,0–3,5 млн м</w:t>
      </w:r>
      <w:r w:rsidRPr="007903EA">
        <w:rPr>
          <w:rFonts w:eastAsia="Calibri"/>
          <w:color w:val="000000"/>
          <w:szCs w:val="28"/>
          <w:vertAlign w:val="superscript"/>
        </w:rPr>
        <w:t>3</w:t>
      </w:r>
      <w:r w:rsidRPr="007903EA">
        <w:rPr>
          <w:rFonts w:eastAsia="Calibri"/>
          <w:color w:val="000000"/>
          <w:szCs w:val="28"/>
        </w:rPr>
        <w:t xml:space="preserve"> за добу є значною і складає 1,0–1,3 млрд м</w:t>
      </w:r>
      <w:r w:rsidRPr="007903EA">
        <w:rPr>
          <w:rFonts w:eastAsia="Calibri"/>
          <w:color w:val="000000"/>
          <w:szCs w:val="28"/>
          <w:vertAlign w:val="superscript"/>
        </w:rPr>
        <w:t>3</w:t>
      </w:r>
      <w:r w:rsidRPr="007903EA">
        <w:rPr>
          <w:rFonts w:eastAsia="Calibri"/>
          <w:color w:val="000000"/>
          <w:szCs w:val="28"/>
        </w:rPr>
        <w:t xml:space="preserve"> за рік.</w:t>
      </w:r>
    </w:p>
    <w:p w:rsidR="00FB13F8" w:rsidRPr="007903EA" w:rsidRDefault="00FB13F8" w:rsidP="00FB13F8">
      <w:pPr>
        <w:ind w:firstLine="0"/>
        <w:rPr>
          <w:rFonts w:eastAsia="Calibri"/>
          <w:color w:val="000000"/>
          <w:szCs w:val="28"/>
        </w:rPr>
      </w:pPr>
      <w:r w:rsidRPr="007903EA">
        <w:rPr>
          <w:rFonts w:eastAsia="Calibri"/>
          <w:color w:val="000000"/>
          <w:szCs w:val="28"/>
        </w:rPr>
        <w:tab/>
        <w:t xml:space="preserve">Таким чином, розрахунковим шляхом методом перебору варіантів можна встановити режим роботи газотранспортної системи з певним відключенням КС, при якому продуктивність ГТС буде рівна заданій для даної доби. Загальна кількість відключених агрегатів при такому режимі (при відомій витраті паливного газу на один ГПА) визначить економію паливного газу на дану добу.  </w:t>
      </w:r>
    </w:p>
    <w:p w:rsidR="00FB13F8" w:rsidRPr="007903EA" w:rsidRDefault="00FB13F8" w:rsidP="00FB13F8">
      <w:pPr>
        <w:ind w:firstLine="0"/>
        <w:rPr>
          <w:rFonts w:eastAsia="Calibri"/>
          <w:color w:val="000000"/>
          <w:szCs w:val="28"/>
        </w:rPr>
      </w:pPr>
      <w:r w:rsidRPr="007903EA">
        <w:rPr>
          <w:rFonts w:eastAsia="Calibri"/>
          <w:color w:val="000000"/>
          <w:szCs w:val="28"/>
        </w:rPr>
        <w:tab/>
        <w:t xml:space="preserve">Іншим аспектом зменшення гідравлічних втрат тиску в газопроводах в умовах неповного завантаження є перекачування при високих робочих тисках. </w:t>
      </w:r>
    </w:p>
    <w:p w:rsidR="00A53498" w:rsidRPr="006872B4" w:rsidRDefault="00EC0194" w:rsidP="00A32DDA">
      <w:pPr>
        <w:pStyle w:val="a7"/>
        <w:jc w:val="both"/>
        <w:rPr>
          <w:sz w:val="28"/>
          <w:szCs w:val="28"/>
        </w:rPr>
      </w:pPr>
      <w:r w:rsidRPr="006872B4">
        <w:rPr>
          <w:sz w:val="28"/>
          <w:szCs w:val="28"/>
        </w:rPr>
        <w:t>Література</w:t>
      </w:r>
    </w:p>
    <w:p w:rsidR="00BC6C01" w:rsidRDefault="00BC6C01" w:rsidP="00BC6C01">
      <w:pPr>
        <w:pStyle w:val="af0"/>
        <w:numPr>
          <w:ilvl w:val="0"/>
          <w:numId w:val="9"/>
        </w:numPr>
        <w:jc w:val="both"/>
        <w:rPr>
          <w:rFonts w:ascii="Times New Roman" w:hAnsi="Times New Roman"/>
          <w:color w:val="000000"/>
          <w:spacing w:val="2"/>
          <w:sz w:val="28"/>
          <w:szCs w:val="28"/>
          <w:lang w:eastAsia="ru-RU"/>
        </w:rPr>
      </w:pPr>
      <w:r w:rsidRPr="00BC6C01">
        <w:rPr>
          <w:rFonts w:ascii="Times New Roman" w:hAnsi="Times New Roman"/>
          <w:color w:val="000000"/>
          <w:spacing w:val="2"/>
          <w:sz w:val="28"/>
          <w:szCs w:val="28"/>
          <w:lang w:eastAsia="ru-RU"/>
        </w:rPr>
        <w:t xml:space="preserve">Трубопровідний транспорт газу/ [М. П. </w:t>
      </w:r>
      <w:proofErr w:type="spellStart"/>
      <w:r w:rsidRPr="00BC6C01">
        <w:rPr>
          <w:rFonts w:ascii="Times New Roman" w:hAnsi="Times New Roman"/>
          <w:color w:val="000000"/>
          <w:spacing w:val="2"/>
          <w:sz w:val="28"/>
          <w:szCs w:val="28"/>
          <w:lang w:eastAsia="ru-RU"/>
        </w:rPr>
        <w:t>Ковалко</w:t>
      </w:r>
      <w:proofErr w:type="spellEnd"/>
      <w:r w:rsidRPr="00BC6C01">
        <w:rPr>
          <w:rFonts w:ascii="Times New Roman" w:hAnsi="Times New Roman"/>
          <w:color w:val="000000"/>
          <w:spacing w:val="2"/>
          <w:sz w:val="28"/>
          <w:szCs w:val="28"/>
          <w:lang w:eastAsia="ru-RU"/>
        </w:rPr>
        <w:t xml:space="preserve">, В. Я. </w:t>
      </w:r>
      <w:proofErr w:type="spellStart"/>
      <w:r w:rsidRPr="00BC6C01">
        <w:rPr>
          <w:rFonts w:ascii="Times New Roman" w:hAnsi="Times New Roman"/>
          <w:color w:val="000000"/>
          <w:spacing w:val="2"/>
          <w:sz w:val="28"/>
          <w:szCs w:val="28"/>
          <w:lang w:eastAsia="ru-RU"/>
        </w:rPr>
        <w:t>Грудз</w:t>
      </w:r>
      <w:proofErr w:type="spellEnd"/>
      <w:r w:rsidRPr="00BC6C01">
        <w:rPr>
          <w:rFonts w:ascii="Times New Roman" w:hAnsi="Times New Roman"/>
          <w:color w:val="000000"/>
          <w:spacing w:val="2"/>
          <w:sz w:val="28"/>
          <w:szCs w:val="28"/>
          <w:lang w:eastAsia="ru-RU"/>
        </w:rPr>
        <w:t xml:space="preserve">, В. Б. </w:t>
      </w:r>
      <w:proofErr w:type="spellStart"/>
      <w:r w:rsidRPr="00BC6C01">
        <w:rPr>
          <w:rFonts w:ascii="Times New Roman" w:hAnsi="Times New Roman"/>
          <w:color w:val="000000"/>
          <w:spacing w:val="2"/>
          <w:sz w:val="28"/>
          <w:szCs w:val="28"/>
          <w:lang w:eastAsia="ru-RU"/>
        </w:rPr>
        <w:t>Михалків</w:t>
      </w:r>
      <w:proofErr w:type="spellEnd"/>
      <w:r w:rsidRPr="00BC6C01">
        <w:rPr>
          <w:rFonts w:ascii="Times New Roman" w:hAnsi="Times New Roman"/>
          <w:color w:val="000000"/>
          <w:spacing w:val="2"/>
          <w:sz w:val="28"/>
          <w:szCs w:val="28"/>
          <w:lang w:eastAsia="ru-RU"/>
        </w:rPr>
        <w:t xml:space="preserve"> </w:t>
      </w:r>
      <w:proofErr w:type="spellStart"/>
      <w:r w:rsidRPr="00BC6C01">
        <w:rPr>
          <w:rFonts w:ascii="Times New Roman" w:hAnsi="Times New Roman"/>
          <w:color w:val="000000"/>
          <w:spacing w:val="2"/>
          <w:sz w:val="28"/>
          <w:szCs w:val="28"/>
          <w:lang w:eastAsia="ru-RU"/>
        </w:rPr>
        <w:t>тощо</w:t>
      </w:r>
      <w:proofErr w:type="spellEnd"/>
      <w:r w:rsidRPr="00BC6C01">
        <w:rPr>
          <w:rFonts w:ascii="Times New Roman" w:hAnsi="Times New Roman"/>
          <w:color w:val="000000"/>
          <w:spacing w:val="2"/>
          <w:sz w:val="28"/>
          <w:szCs w:val="28"/>
          <w:lang w:eastAsia="ru-RU"/>
        </w:rPr>
        <w:t xml:space="preserve">]. – К.: </w:t>
      </w:r>
      <w:proofErr w:type="spellStart"/>
      <w:r w:rsidRPr="00BC6C01">
        <w:rPr>
          <w:rFonts w:ascii="Times New Roman" w:hAnsi="Times New Roman"/>
          <w:color w:val="000000"/>
          <w:spacing w:val="2"/>
          <w:sz w:val="28"/>
          <w:szCs w:val="28"/>
          <w:lang w:eastAsia="ru-RU"/>
        </w:rPr>
        <w:t>АренаЕКО</w:t>
      </w:r>
      <w:proofErr w:type="spellEnd"/>
      <w:r w:rsidRPr="00BC6C01">
        <w:rPr>
          <w:rFonts w:ascii="Times New Roman" w:hAnsi="Times New Roman"/>
          <w:color w:val="000000"/>
          <w:spacing w:val="2"/>
          <w:sz w:val="28"/>
          <w:szCs w:val="28"/>
          <w:lang w:eastAsia="ru-RU"/>
        </w:rPr>
        <w:t>, 2002. – 600 с.</w:t>
      </w:r>
    </w:p>
    <w:p w:rsidR="006872B4" w:rsidRPr="001F22AA" w:rsidRDefault="001F22AA" w:rsidP="00BC6C01">
      <w:pPr>
        <w:pStyle w:val="af0"/>
        <w:numPr>
          <w:ilvl w:val="0"/>
          <w:numId w:val="9"/>
        </w:numPr>
        <w:jc w:val="both"/>
        <w:rPr>
          <w:rFonts w:ascii="Times New Roman" w:hAnsi="Times New Roman"/>
          <w:color w:val="000000"/>
          <w:spacing w:val="2"/>
          <w:sz w:val="28"/>
          <w:szCs w:val="28"/>
          <w:lang w:eastAsia="ru-RU"/>
        </w:rPr>
      </w:pPr>
      <w:proofErr w:type="spellStart"/>
      <w:r w:rsidRPr="001F22AA">
        <w:rPr>
          <w:rFonts w:ascii="Times New Roman" w:hAnsi="Times New Roman"/>
          <w:color w:val="000000"/>
          <w:spacing w:val="2"/>
          <w:sz w:val="28"/>
          <w:szCs w:val="28"/>
          <w:lang w:eastAsia="ru-RU"/>
        </w:rPr>
        <w:t>Енергетична</w:t>
      </w:r>
      <w:proofErr w:type="spellEnd"/>
      <w:r w:rsidRPr="001F22AA">
        <w:rPr>
          <w:rFonts w:ascii="Times New Roman" w:hAnsi="Times New Roman"/>
          <w:color w:val="000000"/>
          <w:spacing w:val="2"/>
          <w:sz w:val="28"/>
          <w:szCs w:val="28"/>
          <w:lang w:eastAsia="ru-RU"/>
        </w:rPr>
        <w:t xml:space="preserve"> </w:t>
      </w:r>
      <w:proofErr w:type="spellStart"/>
      <w:r w:rsidRPr="001F22AA">
        <w:rPr>
          <w:rFonts w:ascii="Times New Roman" w:hAnsi="Times New Roman"/>
          <w:color w:val="000000"/>
          <w:spacing w:val="2"/>
          <w:sz w:val="28"/>
          <w:szCs w:val="28"/>
          <w:lang w:eastAsia="ru-RU"/>
        </w:rPr>
        <w:t>стратегія</w:t>
      </w:r>
      <w:proofErr w:type="spellEnd"/>
      <w:r w:rsidRPr="001F22AA">
        <w:rPr>
          <w:rFonts w:ascii="Times New Roman" w:hAnsi="Times New Roman"/>
          <w:color w:val="000000"/>
          <w:spacing w:val="2"/>
          <w:sz w:val="28"/>
          <w:szCs w:val="28"/>
          <w:lang w:eastAsia="ru-RU"/>
        </w:rPr>
        <w:t xml:space="preserve"> </w:t>
      </w:r>
      <w:proofErr w:type="spellStart"/>
      <w:r w:rsidRPr="001F22AA">
        <w:rPr>
          <w:rFonts w:ascii="Times New Roman" w:hAnsi="Times New Roman"/>
          <w:color w:val="000000"/>
          <w:spacing w:val="2"/>
          <w:sz w:val="28"/>
          <w:szCs w:val="28"/>
          <w:lang w:eastAsia="ru-RU"/>
        </w:rPr>
        <w:t>України</w:t>
      </w:r>
      <w:proofErr w:type="spellEnd"/>
      <w:r w:rsidRPr="001F22AA">
        <w:rPr>
          <w:rFonts w:ascii="Times New Roman" w:hAnsi="Times New Roman"/>
          <w:color w:val="000000"/>
          <w:spacing w:val="2"/>
          <w:sz w:val="28"/>
          <w:szCs w:val="28"/>
          <w:lang w:eastAsia="ru-RU"/>
        </w:rPr>
        <w:t xml:space="preserve"> на період до 2035 року «Безпека, енергоефективність, конкурентоспроможність»</w:t>
      </w:r>
    </w:p>
    <w:sectPr w:rsidR="006872B4" w:rsidRPr="001F22AA" w:rsidSect="00F56B7B">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1C8F"/>
    <w:multiLevelType w:val="multilevel"/>
    <w:tmpl w:val="04E29C22"/>
    <w:lvl w:ilvl="0">
      <w:start w:val="1"/>
      <w:numFmt w:val="decimal"/>
      <w:lvlText w:val="%1."/>
      <w:lvlJc w:val="left"/>
      <w:pPr>
        <w:tabs>
          <w:tab w:val="num" w:pos="1134"/>
        </w:tabs>
        <w:ind w:left="0" w:firstLine="709"/>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DBC65EB"/>
    <w:multiLevelType w:val="multilevel"/>
    <w:tmpl w:val="04E29C22"/>
    <w:lvl w:ilvl="0">
      <w:start w:val="1"/>
      <w:numFmt w:val="decimal"/>
      <w:lvlText w:val="%1."/>
      <w:lvlJc w:val="left"/>
      <w:pPr>
        <w:tabs>
          <w:tab w:val="num" w:pos="1134"/>
        </w:tabs>
        <w:ind w:left="0" w:firstLine="709"/>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0E7789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B8F48B5"/>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5E5075FE"/>
    <w:multiLevelType w:val="hybridMultilevel"/>
    <w:tmpl w:val="AC4EAE3C"/>
    <w:lvl w:ilvl="0" w:tplc="B0FC4B10">
      <w:start w:val="1"/>
      <w:numFmt w:val="decimal"/>
      <w:lvlText w:val="%1."/>
      <w:lvlJc w:val="left"/>
      <w:pPr>
        <w:tabs>
          <w:tab w:val="num" w:pos="1134"/>
        </w:tabs>
        <w:ind w:left="0" w:firstLine="709"/>
      </w:pPr>
      <w:rPr>
        <w:rFonts w:ascii="Times New Roman" w:hAnsi="Times New Roman" w:cs="Times New Roman"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E966841"/>
    <w:multiLevelType w:val="hybridMultilevel"/>
    <w:tmpl w:val="A22283F4"/>
    <w:lvl w:ilvl="0" w:tplc="4A449DF4">
      <w:numFmt w:val="bullet"/>
      <w:lvlText w:val="-"/>
      <w:lvlJc w:val="left"/>
      <w:pPr>
        <w:tabs>
          <w:tab w:val="num" w:pos="1181"/>
        </w:tabs>
        <w:ind w:left="1181" w:hanging="360"/>
      </w:pPr>
      <w:rPr>
        <w:rFonts w:ascii="Arial Narrow" w:eastAsia="Times New Roman" w:hAnsi="Arial Narrow"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6DBD3C3F"/>
    <w:multiLevelType w:val="multilevel"/>
    <w:tmpl w:val="04E29C22"/>
    <w:lvl w:ilvl="0">
      <w:start w:val="1"/>
      <w:numFmt w:val="decimal"/>
      <w:lvlText w:val="%1."/>
      <w:lvlJc w:val="left"/>
      <w:pPr>
        <w:tabs>
          <w:tab w:val="num" w:pos="1134"/>
        </w:tabs>
        <w:ind w:left="0" w:firstLine="709"/>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FC64C1B"/>
    <w:multiLevelType w:val="hybridMultilevel"/>
    <w:tmpl w:val="EE8C19B6"/>
    <w:lvl w:ilvl="0" w:tplc="B2608BB4">
      <w:start w:val="1"/>
      <w:numFmt w:val="decimal"/>
      <w:lvlText w:val="%1."/>
      <w:lvlJc w:val="left"/>
      <w:pPr>
        <w:ind w:left="5606" w:hanging="360"/>
      </w:pPr>
      <w:rPr>
        <w:rFonts w:ascii="Times New Roman" w:hAnsi="Times New Roman" w:cs="Times New Roman" w:hint="default"/>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611309D"/>
    <w:multiLevelType w:val="hybridMultilevel"/>
    <w:tmpl w:val="8DD6DF50"/>
    <w:lvl w:ilvl="0" w:tplc="04383E0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2"/>
  </w:num>
  <w:num w:numId="4">
    <w:abstractNumId w:val="6"/>
  </w:num>
  <w:num w:numId="5">
    <w:abstractNumId w:val="1"/>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BE"/>
    <w:rsid w:val="00022B35"/>
    <w:rsid w:val="00026FBA"/>
    <w:rsid w:val="00045CDA"/>
    <w:rsid w:val="00067603"/>
    <w:rsid w:val="0008030A"/>
    <w:rsid w:val="00092168"/>
    <w:rsid w:val="000B0A80"/>
    <w:rsid w:val="000C26AB"/>
    <w:rsid w:val="000C65EF"/>
    <w:rsid w:val="000D19A3"/>
    <w:rsid w:val="000D6DCC"/>
    <w:rsid w:val="000E1F4E"/>
    <w:rsid w:val="000F0D68"/>
    <w:rsid w:val="000F0FCC"/>
    <w:rsid w:val="000F637F"/>
    <w:rsid w:val="00105481"/>
    <w:rsid w:val="001102C0"/>
    <w:rsid w:val="00115CF8"/>
    <w:rsid w:val="00126BE6"/>
    <w:rsid w:val="0012755F"/>
    <w:rsid w:val="00133075"/>
    <w:rsid w:val="0013414C"/>
    <w:rsid w:val="00143E77"/>
    <w:rsid w:val="00151E09"/>
    <w:rsid w:val="00160921"/>
    <w:rsid w:val="0016329A"/>
    <w:rsid w:val="00171705"/>
    <w:rsid w:val="001778CA"/>
    <w:rsid w:val="00180E26"/>
    <w:rsid w:val="00183A93"/>
    <w:rsid w:val="00183B21"/>
    <w:rsid w:val="001B52A1"/>
    <w:rsid w:val="001C2134"/>
    <w:rsid w:val="001F22AA"/>
    <w:rsid w:val="002052F0"/>
    <w:rsid w:val="00206086"/>
    <w:rsid w:val="002217F5"/>
    <w:rsid w:val="00234E8C"/>
    <w:rsid w:val="00237B93"/>
    <w:rsid w:val="00242493"/>
    <w:rsid w:val="0024515E"/>
    <w:rsid w:val="002502D7"/>
    <w:rsid w:val="002801C8"/>
    <w:rsid w:val="002A2C18"/>
    <w:rsid w:val="002D5318"/>
    <w:rsid w:val="002D718D"/>
    <w:rsid w:val="002E2D32"/>
    <w:rsid w:val="002E48DF"/>
    <w:rsid w:val="002E704C"/>
    <w:rsid w:val="002F30E0"/>
    <w:rsid w:val="00312AC1"/>
    <w:rsid w:val="00324FE7"/>
    <w:rsid w:val="0033638C"/>
    <w:rsid w:val="00367B6C"/>
    <w:rsid w:val="00370452"/>
    <w:rsid w:val="003776B1"/>
    <w:rsid w:val="003826C4"/>
    <w:rsid w:val="003A0732"/>
    <w:rsid w:val="003A1961"/>
    <w:rsid w:val="003A1BAA"/>
    <w:rsid w:val="003B4E37"/>
    <w:rsid w:val="003C07B3"/>
    <w:rsid w:val="003C49CA"/>
    <w:rsid w:val="003F3FE9"/>
    <w:rsid w:val="004058B8"/>
    <w:rsid w:val="00411B0E"/>
    <w:rsid w:val="0043497E"/>
    <w:rsid w:val="00447076"/>
    <w:rsid w:val="0045679D"/>
    <w:rsid w:val="00460F22"/>
    <w:rsid w:val="00466E45"/>
    <w:rsid w:val="0048261E"/>
    <w:rsid w:val="00490E04"/>
    <w:rsid w:val="004943BF"/>
    <w:rsid w:val="004B724A"/>
    <w:rsid w:val="004C0549"/>
    <w:rsid w:val="004C7C19"/>
    <w:rsid w:val="004E74BE"/>
    <w:rsid w:val="004F687A"/>
    <w:rsid w:val="005133E8"/>
    <w:rsid w:val="00550654"/>
    <w:rsid w:val="00553648"/>
    <w:rsid w:val="00555359"/>
    <w:rsid w:val="00561D50"/>
    <w:rsid w:val="00577FAD"/>
    <w:rsid w:val="0058158D"/>
    <w:rsid w:val="00596549"/>
    <w:rsid w:val="005A3F98"/>
    <w:rsid w:val="005C1235"/>
    <w:rsid w:val="005C5265"/>
    <w:rsid w:val="005D12B0"/>
    <w:rsid w:val="005D19AD"/>
    <w:rsid w:val="005F08B3"/>
    <w:rsid w:val="005F783D"/>
    <w:rsid w:val="00630D0D"/>
    <w:rsid w:val="006624E0"/>
    <w:rsid w:val="00676385"/>
    <w:rsid w:val="006872B4"/>
    <w:rsid w:val="00694622"/>
    <w:rsid w:val="006B2F22"/>
    <w:rsid w:val="006B3165"/>
    <w:rsid w:val="006C46DC"/>
    <w:rsid w:val="00705D10"/>
    <w:rsid w:val="00713464"/>
    <w:rsid w:val="007212E0"/>
    <w:rsid w:val="0072323A"/>
    <w:rsid w:val="007246B5"/>
    <w:rsid w:val="007510E8"/>
    <w:rsid w:val="007558AB"/>
    <w:rsid w:val="00766677"/>
    <w:rsid w:val="00790F2C"/>
    <w:rsid w:val="007C359A"/>
    <w:rsid w:val="007C3B75"/>
    <w:rsid w:val="007C60CE"/>
    <w:rsid w:val="008000F7"/>
    <w:rsid w:val="00801CA5"/>
    <w:rsid w:val="00821035"/>
    <w:rsid w:val="00826287"/>
    <w:rsid w:val="00827862"/>
    <w:rsid w:val="0087068C"/>
    <w:rsid w:val="008726B1"/>
    <w:rsid w:val="00881004"/>
    <w:rsid w:val="0088181F"/>
    <w:rsid w:val="008877C5"/>
    <w:rsid w:val="008976BB"/>
    <w:rsid w:val="008C4C4A"/>
    <w:rsid w:val="008D69C3"/>
    <w:rsid w:val="008D70F8"/>
    <w:rsid w:val="008F2D23"/>
    <w:rsid w:val="00915295"/>
    <w:rsid w:val="00946AC8"/>
    <w:rsid w:val="009512D0"/>
    <w:rsid w:val="009625B7"/>
    <w:rsid w:val="00966058"/>
    <w:rsid w:val="00974FEE"/>
    <w:rsid w:val="00981251"/>
    <w:rsid w:val="00990912"/>
    <w:rsid w:val="0099629F"/>
    <w:rsid w:val="009A36D7"/>
    <w:rsid w:val="009B4C83"/>
    <w:rsid w:val="009B555C"/>
    <w:rsid w:val="009C7930"/>
    <w:rsid w:val="009F0197"/>
    <w:rsid w:val="009F46A0"/>
    <w:rsid w:val="00A1391D"/>
    <w:rsid w:val="00A32DDA"/>
    <w:rsid w:val="00A37251"/>
    <w:rsid w:val="00A41CA1"/>
    <w:rsid w:val="00A44DA9"/>
    <w:rsid w:val="00A501F7"/>
    <w:rsid w:val="00A53498"/>
    <w:rsid w:val="00A836C4"/>
    <w:rsid w:val="00A902B2"/>
    <w:rsid w:val="00A92B11"/>
    <w:rsid w:val="00AD7496"/>
    <w:rsid w:val="00AF05F2"/>
    <w:rsid w:val="00AF4362"/>
    <w:rsid w:val="00B04CCA"/>
    <w:rsid w:val="00B05F83"/>
    <w:rsid w:val="00B1225F"/>
    <w:rsid w:val="00B316FE"/>
    <w:rsid w:val="00B36FEC"/>
    <w:rsid w:val="00B445A4"/>
    <w:rsid w:val="00B83505"/>
    <w:rsid w:val="00B86104"/>
    <w:rsid w:val="00B9116A"/>
    <w:rsid w:val="00B929BE"/>
    <w:rsid w:val="00B92BFE"/>
    <w:rsid w:val="00B94302"/>
    <w:rsid w:val="00BA5104"/>
    <w:rsid w:val="00BB4F25"/>
    <w:rsid w:val="00BC6C01"/>
    <w:rsid w:val="00BD0231"/>
    <w:rsid w:val="00BE45F7"/>
    <w:rsid w:val="00BF2F55"/>
    <w:rsid w:val="00C03422"/>
    <w:rsid w:val="00C06FFC"/>
    <w:rsid w:val="00C109A3"/>
    <w:rsid w:val="00C14DC7"/>
    <w:rsid w:val="00C31964"/>
    <w:rsid w:val="00C323F8"/>
    <w:rsid w:val="00C33BF2"/>
    <w:rsid w:val="00C44CD7"/>
    <w:rsid w:val="00C652AE"/>
    <w:rsid w:val="00C67BF4"/>
    <w:rsid w:val="00C80BD4"/>
    <w:rsid w:val="00CC6DBC"/>
    <w:rsid w:val="00CD6325"/>
    <w:rsid w:val="00CE0628"/>
    <w:rsid w:val="00CE067B"/>
    <w:rsid w:val="00CE0BF9"/>
    <w:rsid w:val="00CE2DC2"/>
    <w:rsid w:val="00CF29B0"/>
    <w:rsid w:val="00D37B62"/>
    <w:rsid w:val="00D56011"/>
    <w:rsid w:val="00D63ADF"/>
    <w:rsid w:val="00D72DD3"/>
    <w:rsid w:val="00D95105"/>
    <w:rsid w:val="00DB1610"/>
    <w:rsid w:val="00DB3737"/>
    <w:rsid w:val="00DD46CF"/>
    <w:rsid w:val="00DD7B39"/>
    <w:rsid w:val="00DE3CF3"/>
    <w:rsid w:val="00E05C2B"/>
    <w:rsid w:val="00E27C29"/>
    <w:rsid w:val="00E43357"/>
    <w:rsid w:val="00E52701"/>
    <w:rsid w:val="00E53F7A"/>
    <w:rsid w:val="00E6761A"/>
    <w:rsid w:val="00E978DF"/>
    <w:rsid w:val="00EA20E1"/>
    <w:rsid w:val="00EA77DD"/>
    <w:rsid w:val="00EB1DB0"/>
    <w:rsid w:val="00EC0194"/>
    <w:rsid w:val="00EE1E60"/>
    <w:rsid w:val="00EE553F"/>
    <w:rsid w:val="00EE5AB3"/>
    <w:rsid w:val="00EF1643"/>
    <w:rsid w:val="00F02B7B"/>
    <w:rsid w:val="00F124DA"/>
    <w:rsid w:val="00F504B7"/>
    <w:rsid w:val="00F56B7B"/>
    <w:rsid w:val="00F73719"/>
    <w:rsid w:val="00F92BC4"/>
    <w:rsid w:val="00FA3E24"/>
    <w:rsid w:val="00FA6737"/>
    <w:rsid w:val="00FA6991"/>
    <w:rsid w:val="00FB13F8"/>
    <w:rsid w:val="00FB2A5B"/>
    <w:rsid w:val="00FB5BEC"/>
    <w:rsid w:val="00FC48B4"/>
    <w:rsid w:val="00FC52CC"/>
    <w:rsid w:val="00FD2F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4C700"/>
  <w15:docId w15:val="{93F87D89-17ED-48DF-AE1D-3D665E70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к_ступінь_Прізвище_автора"/>
    <w:basedOn w:val="a"/>
    <w:rsid w:val="009A36D7"/>
    <w:pPr>
      <w:ind w:firstLine="0"/>
      <w:jc w:val="right"/>
    </w:pPr>
    <w:rPr>
      <w:b/>
      <w:i/>
      <w:sz w:val="24"/>
    </w:rPr>
  </w:style>
  <w:style w:type="paragraph" w:customStyle="1" w:styleId="a4">
    <w:name w:val="Навчальний_заклад_Установа"/>
    <w:basedOn w:val="a"/>
    <w:rsid w:val="009A36D7"/>
    <w:pPr>
      <w:ind w:firstLine="0"/>
      <w:jc w:val="right"/>
    </w:pPr>
    <w:rPr>
      <w:i/>
      <w:sz w:val="24"/>
    </w:rPr>
  </w:style>
  <w:style w:type="paragraph" w:customStyle="1" w:styleId="a5">
    <w:name w:val="Назва_тез_доповіді"/>
    <w:basedOn w:val="a"/>
    <w:rsid w:val="00F56B7B"/>
    <w:pPr>
      <w:ind w:firstLine="0"/>
      <w:jc w:val="center"/>
    </w:pPr>
    <w:rPr>
      <w:b/>
    </w:rPr>
  </w:style>
  <w:style w:type="paragraph" w:customStyle="1" w:styleId="a6">
    <w:name w:val="Основний_текст"/>
    <w:basedOn w:val="a"/>
    <w:rsid w:val="005F783D"/>
  </w:style>
  <w:style w:type="paragraph" w:customStyle="1" w:styleId="a7">
    <w:name w:val="Література_заголовок"/>
    <w:basedOn w:val="a"/>
    <w:rsid w:val="009A36D7"/>
    <w:pPr>
      <w:ind w:firstLine="0"/>
      <w:jc w:val="center"/>
    </w:pPr>
    <w:rPr>
      <w:sz w:val="24"/>
    </w:rPr>
  </w:style>
  <w:style w:type="paragraph" w:customStyle="1" w:styleId="a8">
    <w:name w:val="Література"/>
    <w:basedOn w:val="a"/>
    <w:rsid w:val="009A36D7"/>
    <w:pPr>
      <w:ind w:firstLine="0"/>
    </w:pPr>
    <w:rPr>
      <w:sz w:val="24"/>
    </w:rPr>
  </w:style>
  <w:style w:type="paragraph" w:customStyle="1" w:styleId="a9">
    <w:name w:val="Назва_рисунку_таблиці"/>
    <w:basedOn w:val="a"/>
    <w:rsid w:val="00A53498"/>
    <w:pPr>
      <w:ind w:firstLine="0"/>
      <w:jc w:val="center"/>
    </w:pPr>
  </w:style>
  <w:style w:type="paragraph" w:customStyle="1" w:styleId="e-mail">
    <w:name w:val="e-mail"/>
    <w:basedOn w:val="a8"/>
    <w:rsid w:val="004C7C19"/>
  </w:style>
  <w:style w:type="character" w:styleId="aa">
    <w:name w:val="Hyperlink"/>
    <w:rsid w:val="004C7C19"/>
    <w:rPr>
      <w:color w:val="0000FF"/>
      <w:u w:val="single"/>
    </w:rPr>
  </w:style>
  <w:style w:type="paragraph" w:customStyle="1" w:styleId="ab">
    <w:name w:val="Таблиця_номер"/>
    <w:basedOn w:val="a"/>
    <w:rsid w:val="007558AB"/>
    <w:pPr>
      <w:jc w:val="right"/>
      <w:outlineLvl w:val="0"/>
    </w:pPr>
    <w:rPr>
      <w:szCs w:val="28"/>
    </w:rPr>
  </w:style>
  <w:style w:type="paragraph" w:customStyle="1" w:styleId="ac">
    <w:name w:val="Таблиця_назва"/>
    <w:basedOn w:val="a"/>
    <w:rsid w:val="007558AB"/>
    <w:pPr>
      <w:ind w:firstLine="0"/>
      <w:jc w:val="center"/>
    </w:pPr>
    <w:rPr>
      <w:szCs w:val="28"/>
    </w:rPr>
  </w:style>
  <w:style w:type="paragraph" w:customStyle="1" w:styleId="ad">
    <w:name w:val="Таблиця_текст"/>
    <w:basedOn w:val="a"/>
    <w:rsid w:val="007558AB"/>
    <w:pPr>
      <w:spacing w:line="240" w:lineRule="auto"/>
      <w:ind w:firstLine="0"/>
      <w:jc w:val="center"/>
    </w:pPr>
    <w:rPr>
      <w:szCs w:val="20"/>
    </w:rPr>
  </w:style>
  <w:style w:type="character" w:styleId="ae">
    <w:name w:val="Strong"/>
    <w:basedOn w:val="a0"/>
    <w:uiPriority w:val="22"/>
    <w:qFormat/>
    <w:rsid w:val="004C0549"/>
    <w:rPr>
      <w:b/>
      <w:bCs/>
    </w:rPr>
  </w:style>
  <w:style w:type="character" w:styleId="af">
    <w:name w:val="Placeholder Text"/>
    <w:basedOn w:val="a0"/>
    <w:uiPriority w:val="99"/>
    <w:semiHidden/>
    <w:rsid w:val="00577FAD"/>
    <w:rPr>
      <w:color w:val="808080"/>
    </w:rPr>
  </w:style>
  <w:style w:type="paragraph" w:styleId="af0">
    <w:name w:val="List Paragraph"/>
    <w:basedOn w:val="a"/>
    <w:uiPriority w:val="99"/>
    <w:qFormat/>
    <w:rsid w:val="002D718D"/>
    <w:pPr>
      <w:spacing w:after="200" w:line="276" w:lineRule="auto"/>
      <w:ind w:left="720" w:firstLine="0"/>
      <w:contextualSpacing/>
      <w:jc w:val="left"/>
    </w:pPr>
    <w:rPr>
      <w:rFonts w:ascii="Calibri" w:hAnsi="Calibri"/>
      <w:sz w:val="22"/>
      <w:szCs w:val="22"/>
      <w:lang w:val="ru-RU" w:eastAsia="en-US"/>
    </w:rPr>
  </w:style>
  <w:style w:type="character" w:customStyle="1" w:styleId="af1">
    <w:name w:val="Основний текст_"/>
    <w:link w:val="1"/>
    <w:rsid w:val="00F73719"/>
    <w:rPr>
      <w:color w:val="5E5E5E"/>
      <w:sz w:val="18"/>
      <w:szCs w:val="18"/>
    </w:rPr>
  </w:style>
  <w:style w:type="character" w:customStyle="1" w:styleId="af2">
    <w:name w:val="Підпис до зображення_"/>
    <w:link w:val="af3"/>
    <w:rsid w:val="00F73719"/>
    <w:rPr>
      <w:color w:val="5E5E5E"/>
      <w:sz w:val="18"/>
      <w:szCs w:val="18"/>
    </w:rPr>
  </w:style>
  <w:style w:type="paragraph" w:customStyle="1" w:styleId="1">
    <w:name w:val="Основний текст1"/>
    <w:basedOn w:val="a"/>
    <w:link w:val="af1"/>
    <w:rsid w:val="00F73719"/>
    <w:pPr>
      <w:widowControl w:val="0"/>
      <w:spacing w:line="262" w:lineRule="auto"/>
      <w:ind w:firstLine="400"/>
      <w:jc w:val="left"/>
    </w:pPr>
    <w:rPr>
      <w:color w:val="5E5E5E"/>
      <w:sz w:val="18"/>
      <w:szCs w:val="18"/>
      <w:lang w:eastAsia="uk-UA"/>
    </w:rPr>
  </w:style>
  <w:style w:type="paragraph" w:customStyle="1" w:styleId="af3">
    <w:name w:val="Підпис до зображення"/>
    <w:basedOn w:val="a"/>
    <w:link w:val="af2"/>
    <w:rsid w:val="00F73719"/>
    <w:pPr>
      <w:widowControl w:val="0"/>
      <w:spacing w:line="264" w:lineRule="auto"/>
      <w:ind w:left="470" w:firstLine="0"/>
      <w:jc w:val="left"/>
    </w:pPr>
    <w:rPr>
      <w:color w:val="5E5E5E"/>
      <w:sz w:val="18"/>
      <w:szCs w:val="18"/>
      <w:lang w:eastAsia="uk-UA"/>
    </w:rPr>
  </w:style>
  <w:style w:type="paragraph" w:styleId="2">
    <w:name w:val="Body Text 2"/>
    <w:basedOn w:val="a"/>
    <w:link w:val="20"/>
    <w:uiPriority w:val="99"/>
    <w:unhideWhenUsed/>
    <w:rsid w:val="00F73719"/>
    <w:pPr>
      <w:spacing w:after="120" w:line="480" w:lineRule="auto"/>
      <w:ind w:firstLine="0"/>
      <w:jc w:val="left"/>
    </w:pPr>
    <w:rPr>
      <w:sz w:val="24"/>
      <w:lang w:val="ru-RU"/>
    </w:rPr>
  </w:style>
  <w:style w:type="character" w:customStyle="1" w:styleId="20">
    <w:name w:val="Основний текст 2 Знак"/>
    <w:basedOn w:val="a0"/>
    <w:link w:val="2"/>
    <w:uiPriority w:val="99"/>
    <w:rsid w:val="00F73719"/>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0918">
      <w:bodyDiv w:val="1"/>
      <w:marLeft w:val="0"/>
      <w:marRight w:val="0"/>
      <w:marTop w:val="0"/>
      <w:marBottom w:val="0"/>
      <w:divBdr>
        <w:top w:val="none" w:sz="0" w:space="0" w:color="auto"/>
        <w:left w:val="none" w:sz="0" w:space="0" w:color="auto"/>
        <w:bottom w:val="none" w:sz="0" w:space="0" w:color="auto"/>
        <w:right w:val="none" w:sz="0" w:space="0" w:color="auto"/>
      </w:divBdr>
    </w:div>
    <w:div w:id="916750189">
      <w:bodyDiv w:val="1"/>
      <w:marLeft w:val="0"/>
      <w:marRight w:val="0"/>
      <w:marTop w:val="0"/>
      <w:marBottom w:val="0"/>
      <w:divBdr>
        <w:top w:val="none" w:sz="0" w:space="0" w:color="auto"/>
        <w:left w:val="none" w:sz="0" w:space="0" w:color="auto"/>
        <w:bottom w:val="none" w:sz="0" w:space="0" w:color="auto"/>
        <w:right w:val="none" w:sz="0" w:space="0" w:color="auto"/>
      </w:divBdr>
    </w:div>
    <w:div w:id="12364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Machuha</dc:creator>
  <cp:lastModifiedBy>Роман Стасюк</cp:lastModifiedBy>
  <cp:revision>2</cp:revision>
  <dcterms:created xsi:type="dcterms:W3CDTF">2024-04-26T12:33:00Z</dcterms:created>
  <dcterms:modified xsi:type="dcterms:W3CDTF">2024-04-26T12:33:00Z</dcterms:modified>
</cp:coreProperties>
</file>