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BD" w:rsidRPr="000864BD" w:rsidRDefault="000864BD" w:rsidP="000864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64BD">
        <w:rPr>
          <w:rFonts w:ascii="Times New Roman" w:hAnsi="Times New Roman" w:cs="Times New Roman"/>
          <w:b/>
          <w:sz w:val="28"/>
          <w:szCs w:val="28"/>
        </w:rPr>
        <w:t>Сташенко</w:t>
      </w:r>
      <w:proofErr w:type="spellEnd"/>
      <w:r w:rsidRPr="000864BD">
        <w:rPr>
          <w:rFonts w:ascii="Times New Roman" w:hAnsi="Times New Roman" w:cs="Times New Roman"/>
          <w:b/>
          <w:sz w:val="28"/>
          <w:szCs w:val="28"/>
        </w:rPr>
        <w:t xml:space="preserve"> Віталій Володимирович</w:t>
      </w:r>
    </w:p>
    <w:p w:rsidR="000864BD" w:rsidRPr="000864BD" w:rsidRDefault="000864BD" w:rsidP="00086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64BD">
        <w:rPr>
          <w:rFonts w:ascii="Times New Roman" w:hAnsi="Times New Roman" w:cs="Times New Roman"/>
          <w:sz w:val="28"/>
          <w:szCs w:val="28"/>
        </w:rPr>
        <w:t>добувач</w:t>
      </w:r>
    </w:p>
    <w:p w:rsidR="000864BD" w:rsidRDefault="000864BD" w:rsidP="00086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4BD">
        <w:rPr>
          <w:rFonts w:ascii="Times New Roman" w:hAnsi="Times New Roman" w:cs="Times New Roman"/>
          <w:sz w:val="28"/>
          <w:szCs w:val="28"/>
        </w:rPr>
        <w:t xml:space="preserve">Київський національний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64BD">
        <w:rPr>
          <w:rFonts w:ascii="Times New Roman" w:hAnsi="Times New Roman" w:cs="Times New Roman"/>
          <w:sz w:val="28"/>
          <w:szCs w:val="28"/>
        </w:rPr>
        <w:t xml:space="preserve">кономічний </w:t>
      </w:r>
    </w:p>
    <w:p w:rsidR="000864BD" w:rsidRDefault="000864BD" w:rsidP="00086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4BD">
        <w:rPr>
          <w:rFonts w:ascii="Times New Roman" w:hAnsi="Times New Roman" w:cs="Times New Roman"/>
          <w:sz w:val="28"/>
          <w:szCs w:val="28"/>
        </w:rPr>
        <w:t>університет імені Вадима Гетьмана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м.Київ</w:t>
      </w:r>
      <w:proofErr w:type="spellEnd"/>
    </w:p>
    <w:p w:rsidR="000864BD" w:rsidRPr="000864BD" w:rsidRDefault="000864BD" w:rsidP="00086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4BD" w:rsidRDefault="000864BD" w:rsidP="00086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BD">
        <w:rPr>
          <w:rFonts w:ascii="Times New Roman" w:hAnsi="Times New Roman" w:cs="Times New Roman"/>
          <w:b/>
          <w:sz w:val="28"/>
          <w:szCs w:val="28"/>
        </w:rPr>
        <w:t>ОСОБЛИВОСТІ ОБЛІКУ МАРКЕТИНГОВИХ ПОСЛУГ У СОЦІАЛЬНИХ МЕРЕЖАХ</w:t>
      </w:r>
    </w:p>
    <w:p w:rsidR="00D7158F" w:rsidRDefault="00D7158F" w:rsidP="00086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C2" w:rsidRDefault="00502FC1" w:rsidP="00B0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2FC1">
        <w:rPr>
          <w:rFonts w:ascii="Times New Roman" w:hAnsi="Times New Roman" w:cs="Times New Roman"/>
          <w:sz w:val="28"/>
          <w:szCs w:val="28"/>
        </w:rPr>
        <w:t xml:space="preserve">остійне зростання обсягів електронної комерції </w:t>
      </w:r>
      <w:r>
        <w:rPr>
          <w:rFonts w:ascii="Times New Roman" w:hAnsi="Times New Roman" w:cs="Times New Roman"/>
          <w:sz w:val="28"/>
          <w:szCs w:val="28"/>
        </w:rPr>
        <w:t>та р</w:t>
      </w:r>
      <w:r w:rsidRPr="00502FC1">
        <w:rPr>
          <w:rFonts w:ascii="Times New Roman" w:hAnsi="Times New Roman" w:cs="Times New Roman"/>
          <w:sz w:val="28"/>
          <w:szCs w:val="28"/>
        </w:rPr>
        <w:t>озвито</w:t>
      </w:r>
      <w:r>
        <w:rPr>
          <w:rFonts w:ascii="Times New Roman" w:hAnsi="Times New Roman" w:cs="Times New Roman"/>
          <w:sz w:val="28"/>
          <w:szCs w:val="28"/>
        </w:rPr>
        <w:t xml:space="preserve">к науково-технічного процесу, </w:t>
      </w:r>
      <w:r w:rsidRPr="00502FC1">
        <w:rPr>
          <w:rFonts w:ascii="Times New Roman" w:hAnsi="Times New Roman" w:cs="Times New Roman"/>
          <w:sz w:val="28"/>
          <w:szCs w:val="28"/>
        </w:rPr>
        <w:t>створення новітніх технологій, серед яких одне з провідних місць посідає Інтернет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FC1">
        <w:rPr>
          <w:rFonts w:ascii="Times New Roman" w:hAnsi="Times New Roman" w:cs="Times New Roman"/>
          <w:sz w:val="28"/>
          <w:szCs w:val="28"/>
        </w:rPr>
        <w:t xml:space="preserve"> стали основою появи нового напряму в сучасній концепції маркетингу взаємодії, а саме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FC1">
        <w:rPr>
          <w:rFonts w:ascii="Times New Roman" w:hAnsi="Times New Roman" w:cs="Times New Roman"/>
          <w:sz w:val="28"/>
          <w:szCs w:val="28"/>
        </w:rPr>
        <w:t xml:space="preserve"> інтернет-маркетингу</w:t>
      </w:r>
      <w:r w:rsidR="00535671" w:rsidRPr="00535671">
        <w:rPr>
          <w:rFonts w:ascii="Times New Roman" w:hAnsi="Times New Roman" w:cs="Times New Roman"/>
          <w:sz w:val="28"/>
          <w:szCs w:val="28"/>
        </w:rPr>
        <w:t>. Інтернет-маркетинг є найперспективнішим напрямом розвитку маркетингу в Україні.</w:t>
      </w:r>
    </w:p>
    <w:p w:rsidR="00BE6215" w:rsidRDefault="00C207CC" w:rsidP="00B0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Маркетингові послуги</w:t>
      </w:r>
      <w:r w:rsidR="0052437B" w:rsidRPr="0052437B">
        <w:rPr>
          <w:rFonts w:ascii="Times New Roman" w:hAnsi="Times New Roman" w:cs="Times New Roman"/>
          <w:sz w:val="28"/>
          <w:szCs w:val="28"/>
        </w:rPr>
        <w:t xml:space="preserve"> у мережі І</w:t>
      </w:r>
      <w:r w:rsidR="008F36AF">
        <w:rPr>
          <w:rFonts w:ascii="Times New Roman" w:hAnsi="Times New Roman" w:cs="Times New Roman"/>
          <w:sz w:val="28"/>
          <w:szCs w:val="28"/>
        </w:rPr>
        <w:t>нтернет як онлайн діяльність мають</w:t>
      </w:r>
      <w:r w:rsidR="0052437B" w:rsidRPr="0052437B">
        <w:rPr>
          <w:rFonts w:ascii="Times New Roman" w:hAnsi="Times New Roman" w:cs="Times New Roman"/>
          <w:sz w:val="28"/>
          <w:szCs w:val="28"/>
        </w:rPr>
        <w:t xml:space="preserve"> наступні ознаки:</w:t>
      </w:r>
      <w:r w:rsidR="0052437B">
        <w:rPr>
          <w:rFonts w:ascii="Times New Roman" w:hAnsi="Times New Roman" w:cs="Times New Roman"/>
          <w:sz w:val="28"/>
          <w:szCs w:val="28"/>
        </w:rPr>
        <w:t xml:space="preserve"> </w:t>
      </w:r>
      <w:r w:rsidR="0052437B" w:rsidRPr="0052437B">
        <w:rPr>
          <w:rFonts w:ascii="Times New Roman" w:hAnsi="Times New Roman" w:cs="Times New Roman"/>
          <w:sz w:val="28"/>
          <w:szCs w:val="28"/>
        </w:rPr>
        <w:t>індивідуальний характер спілкування виробника і споживача;</w:t>
      </w:r>
      <w:r w:rsidR="0052437B">
        <w:rPr>
          <w:rFonts w:ascii="Times New Roman" w:hAnsi="Times New Roman" w:cs="Times New Roman"/>
          <w:sz w:val="28"/>
          <w:szCs w:val="28"/>
        </w:rPr>
        <w:t xml:space="preserve"> </w:t>
      </w:r>
      <w:r w:rsidR="0052437B" w:rsidRPr="0052437B">
        <w:rPr>
          <w:rFonts w:ascii="Times New Roman" w:hAnsi="Times New Roman" w:cs="Times New Roman"/>
          <w:sz w:val="28"/>
          <w:szCs w:val="28"/>
        </w:rPr>
        <w:t>зручність та швидкість процесу вибору та придбання товарів та послуг;</w:t>
      </w:r>
      <w:r w:rsidR="0052437B">
        <w:rPr>
          <w:rFonts w:ascii="Times New Roman" w:hAnsi="Times New Roman" w:cs="Times New Roman"/>
          <w:sz w:val="28"/>
          <w:szCs w:val="28"/>
        </w:rPr>
        <w:t xml:space="preserve"> </w:t>
      </w:r>
      <w:r w:rsidR="0052437B" w:rsidRPr="0052437B">
        <w:rPr>
          <w:rFonts w:ascii="Times New Roman" w:hAnsi="Times New Roman" w:cs="Times New Roman"/>
          <w:sz w:val="28"/>
          <w:szCs w:val="28"/>
        </w:rPr>
        <w:t>оперативність надання споживачу конкретної інформації;</w:t>
      </w:r>
      <w:r w:rsidR="0052437B">
        <w:rPr>
          <w:rFonts w:ascii="Times New Roman" w:hAnsi="Times New Roman" w:cs="Times New Roman"/>
          <w:sz w:val="28"/>
          <w:szCs w:val="28"/>
        </w:rPr>
        <w:t xml:space="preserve"> </w:t>
      </w:r>
      <w:r w:rsidR="00BB1A66">
        <w:rPr>
          <w:rFonts w:ascii="Times New Roman" w:hAnsi="Times New Roman" w:cs="Times New Roman"/>
          <w:sz w:val="28"/>
          <w:szCs w:val="28"/>
        </w:rPr>
        <w:t>вплив</w:t>
      </w:r>
      <w:r w:rsidR="0052437B" w:rsidRPr="0052437B">
        <w:rPr>
          <w:rFonts w:ascii="Times New Roman" w:hAnsi="Times New Roman" w:cs="Times New Roman"/>
          <w:sz w:val="28"/>
          <w:szCs w:val="28"/>
        </w:rPr>
        <w:t xml:space="preserve"> на окремі групи споживачів;</w:t>
      </w:r>
      <w:r w:rsidR="0052437B">
        <w:rPr>
          <w:rFonts w:ascii="Times New Roman" w:hAnsi="Times New Roman" w:cs="Times New Roman"/>
          <w:sz w:val="28"/>
          <w:szCs w:val="28"/>
        </w:rPr>
        <w:t xml:space="preserve"> </w:t>
      </w:r>
      <w:r w:rsidR="0052437B" w:rsidRPr="0052437B">
        <w:rPr>
          <w:rFonts w:ascii="Times New Roman" w:hAnsi="Times New Roman" w:cs="Times New Roman"/>
          <w:sz w:val="28"/>
          <w:szCs w:val="28"/>
        </w:rPr>
        <w:t>оцінка реакції споживачів на маркетингові заходи.</w:t>
      </w:r>
    </w:p>
    <w:p w:rsidR="00381F25" w:rsidRPr="00381F25" w:rsidRDefault="00381F25" w:rsidP="0038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Соціальні мережі </w:t>
      </w:r>
      <w:r w:rsidRPr="00381F25">
        <w:rPr>
          <w:rFonts w:ascii="Times New Roman" w:hAnsi="Times New Roman" w:cs="Times New Roman"/>
          <w:sz w:val="28"/>
          <w:szCs w:val="28"/>
        </w:rPr>
        <w:t>- це комплекс заходів щодо використання соціальних медіа як каналів  для просування компаній та інших бізнес-завдань.</w:t>
      </w:r>
    </w:p>
    <w:p w:rsidR="00B0279C" w:rsidRDefault="00381F25" w:rsidP="0038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Соціальні мережі</w:t>
      </w:r>
      <w:r w:rsidRPr="00381F25">
        <w:rPr>
          <w:rFonts w:ascii="Times New Roman" w:hAnsi="Times New Roman" w:cs="Times New Roman"/>
          <w:sz w:val="28"/>
          <w:szCs w:val="28"/>
        </w:rPr>
        <w:t xml:space="preserve"> як складова інтернет-маркетингу активно розвивається, особливо в умовах пандемії та обмеження ведення бізнесу </w:t>
      </w:r>
      <w:proofErr w:type="spellStart"/>
      <w:r w:rsidRPr="00381F25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81F25">
        <w:rPr>
          <w:rFonts w:ascii="Times New Roman" w:hAnsi="Times New Roman" w:cs="Times New Roman"/>
          <w:sz w:val="28"/>
          <w:szCs w:val="28"/>
        </w:rPr>
        <w:t xml:space="preserve">. У зв’язку з цим особливої актуальності набуває вивчення особливостей провадження </w:t>
      </w:r>
      <w:proofErr w:type="spellStart"/>
      <w:r w:rsidRPr="00381F25">
        <w:rPr>
          <w:rFonts w:ascii="Times New Roman" w:hAnsi="Times New Roman" w:cs="Times New Roman"/>
          <w:sz w:val="28"/>
          <w:szCs w:val="28"/>
        </w:rPr>
        <w:t>блогерської</w:t>
      </w:r>
      <w:proofErr w:type="spellEnd"/>
      <w:r w:rsidRPr="00381F25">
        <w:rPr>
          <w:rFonts w:ascii="Times New Roman" w:hAnsi="Times New Roman" w:cs="Times New Roman"/>
          <w:sz w:val="28"/>
          <w:szCs w:val="28"/>
        </w:rPr>
        <w:t xml:space="preserve"> діяльності, обліку її ведення та оподаткування згідно чинного законодавства України.</w:t>
      </w:r>
    </w:p>
    <w:p w:rsidR="00381F25" w:rsidRDefault="00993A88" w:rsidP="0038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3A88">
        <w:rPr>
          <w:rFonts w:ascii="Times New Roman" w:hAnsi="Times New Roman" w:cs="Times New Roman"/>
          <w:sz w:val="28"/>
          <w:szCs w:val="28"/>
        </w:rPr>
        <w:t xml:space="preserve">росування </w:t>
      </w:r>
      <w:r>
        <w:rPr>
          <w:rFonts w:ascii="Times New Roman" w:hAnsi="Times New Roman" w:cs="Times New Roman"/>
          <w:sz w:val="28"/>
          <w:szCs w:val="28"/>
        </w:rPr>
        <w:t xml:space="preserve">в соціальних мережах </w:t>
      </w:r>
      <w:r w:rsidRPr="00993A88">
        <w:rPr>
          <w:rFonts w:ascii="Times New Roman" w:hAnsi="Times New Roman" w:cs="Times New Roman"/>
          <w:sz w:val="28"/>
          <w:szCs w:val="28"/>
        </w:rPr>
        <w:t>стає саме тим ключовим важелем, що дозволить малому, середньому та великому бізнесу, державним структурам, неприбутковим підприємствам, виробничим компаніям та навіть політичним партіям розширити розмір зацікавленої аудиторії, а отже – контрагентів, клієнтів, однодумців, постачальників, партнерів та ін.</w:t>
      </w:r>
    </w:p>
    <w:p w:rsidR="00993A88" w:rsidRDefault="00550795" w:rsidP="0038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95">
        <w:rPr>
          <w:rFonts w:ascii="Times New Roman" w:hAnsi="Times New Roman" w:cs="Times New Roman"/>
          <w:sz w:val="28"/>
          <w:szCs w:val="28"/>
        </w:rPr>
        <w:t xml:space="preserve">Для потреб бухгалтерського обліку </w:t>
      </w:r>
      <w:r>
        <w:rPr>
          <w:rFonts w:ascii="Times New Roman" w:hAnsi="Times New Roman" w:cs="Times New Roman"/>
          <w:sz w:val="28"/>
          <w:szCs w:val="28"/>
        </w:rPr>
        <w:t>маркетингових послуг у соціальних мережах П</w:t>
      </w:r>
      <w:r w:rsidRPr="00550795">
        <w:rPr>
          <w:rFonts w:ascii="Times New Roman" w:hAnsi="Times New Roman" w:cs="Times New Roman"/>
          <w:sz w:val="28"/>
          <w:szCs w:val="28"/>
        </w:rPr>
        <w:t xml:space="preserve">ланом рахунків конкретного субрахунку не передбачено, проте відповідно до </w:t>
      </w:r>
      <w:r>
        <w:rPr>
          <w:rFonts w:ascii="Times New Roman" w:hAnsi="Times New Roman" w:cs="Times New Roman"/>
          <w:sz w:val="28"/>
          <w:szCs w:val="28"/>
        </w:rPr>
        <w:t>Національного п</w:t>
      </w:r>
      <w:r w:rsidRPr="00550795">
        <w:rPr>
          <w:rFonts w:ascii="Times New Roman" w:hAnsi="Times New Roman" w:cs="Times New Roman"/>
          <w:sz w:val="28"/>
          <w:szCs w:val="28"/>
        </w:rPr>
        <w:t>оложення (стандарту) бухгалтерського обліку 16 «Витрати» затрати на маркетингові послуг є витратами на збут, що визнаються в період їх здійснення й обліковуються за дебет</w:t>
      </w:r>
      <w:r w:rsidR="0064622E">
        <w:rPr>
          <w:rFonts w:ascii="Times New Roman" w:hAnsi="Times New Roman" w:cs="Times New Roman"/>
          <w:sz w:val="28"/>
          <w:szCs w:val="28"/>
        </w:rPr>
        <w:t xml:space="preserve">ом рахунку 93 «Витрати на збут» у кореспонденції з такими рахунками як: </w:t>
      </w:r>
      <w:r w:rsidR="00B50D3E">
        <w:rPr>
          <w:rFonts w:ascii="Times New Roman" w:hAnsi="Times New Roman" w:cs="Times New Roman"/>
          <w:sz w:val="28"/>
          <w:szCs w:val="28"/>
        </w:rPr>
        <w:t>20 «Виробничі запаси», 22 «Мал</w:t>
      </w:r>
      <w:r w:rsidR="00A110B6">
        <w:rPr>
          <w:rFonts w:ascii="Times New Roman" w:hAnsi="Times New Roman" w:cs="Times New Roman"/>
          <w:sz w:val="28"/>
          <w:szCs w:val="28"/>
        </w:rPr>
        <w:t>оцінні та швидкозношува</w:t>
      </w:r>
      <w:r w:rsidR="00B50D3E">
        <w:rPr>
          <w:rFonts w:ascii="Times New Roman" w:hAnsi="Times New Roman" w:cs="Times New Roman"/>
          <w:sz w:val="28"/>
          <w:szCs w:val="28"/>
        </w:rPr>
        <w:t xml:space="preserve">ні предмети», 26 «Готова продукція», </w:t>
      </w:r>
      <w:r w:rsidR="00034075">
        <w:rPr>
          <w:rFonts w:ascii="Times New Roman" w:hAnsi="Times New Roman" w:cs="Times New Roman"/>
          <w:sz w:val="28"/>
          <w:szCs w:val="28"/>
        </w:rPr>
        <w:t>66 «Розрахунки за виплатами працівникам», 631 «Розрахунки з вітчизняними постачальниками», 685 «Розрахунки з іншими кредиторами», 632 «Розрахунки з іноземними постачальниками».</w:t>
      </w:r>
    </w:p>
    <w:p w:rsidR="00034075" w:rsidRDefault="00D44BDA" w:rsidP="0038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</w:t>
      </w:r>
      <w:r w:rsidRPr="00D44BDA">
        <w:rPr>
          <w:rFonts w:ascii="Times New Roman" w:hAnsi="Times New Roman" w:cs="Times New Roman"/>
          <w:sz w:val="28"/>
          <w:szCs w:val="28"/>
        </w:rPr>
        <w:t>блік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4BDA">
        <w:rPr>
          <w:rFonts w:ascii="Times New Roman" w:hAnsi="Times New Roman" w:cs="Times New Roman"/>
          <w:sz w:val="28"/>
          <w:szCs w:val="28"/>
        </w:rPr>
        <w:t xml:space="preserve"> маркетингових послуг у соціальних мережах надаваних прац</w:t>
      </w:r>
      <w:r>
        <w:rPr>
          <w:rFonts w:ascii="Times New Roman" w:hAnsi="Times New Roman" w:cs="Times New Roman"/>
          <w:sz w:val="28"/>
          <w:szCs w:val="28"/>
        </w:rPr>
        <w:t xml:space="preserve">івником підприємства-замовника, </w:t>
      </w:r>
      <w:r w:rsidRPr="00D44BDA">
        <w:rPr>
          <w:rFonts w:ascii="Times New Roman" w:hAnsi="Times New Roman" w:cs="Times New Roman"/>
          <w:sz w:val="28"/>
          <w:szCs w:val="28"/>
        </w:rPr>
        <w:t>зокрема під час формуванн</w:t>
      </w:r>
      <w:r>
        <w:rPr>
          <w:rFonts w:ascii="Times New Roman" w:hAnsi="Times New Roman" w:cs="Times New Roman"/>
          <w:sz w:val="28"/>
          <w:szCs w:val="28"/>
        </w:rPr>
        <w:t>я контенту для соціальних мереж,</w:t>
      </w:r>
      <w:r w:rsidRPr="00D44BDA">
        <w:rPr>
          <w:rFonts w:ascii="Times New Roman" w:hAnsi="Times New Roman" w:cs="Times New Roman"/>
          <w:sz w:val="28"/>
          <w:szCs w:val="28"/>
        </w:rPr>
        <w:t xml:space="preserve"> можуть бути задіяні безліч ресурсів суб’єкта господарювання, наприклад, напівфабрикати та брак на виробництві – для детальної демонстрації процесу виробництва, що допоможе сформувати </w:t>
      </w:r>
      <w:r w:rsidRPr="00D44BDA">
        <w:rPr>
          <w:rFonts w:ascii="Times New Roman" w:hAnsi="Times New Roman" w:cs="Times New Roman"/>
          <w:sz w:val="28"/>
          <w:szCs w:val="28"/>
        </w:rPr>
        <w:lastRenderedPageBreak/>
        <w:t>довірливі відносини з аудиторії.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BDA">
        <w:rPr>
          <w:rFonts w:ascii="Times New Roman" w:hAnsi="Times New Roman" w:cs="Times New Roman"/>
          <w:sz w:val="28"/>
          <w:szCs w:val="28"/>
        </w:rPr>
        <w:t xml:space="preserve"> у кожному окремому випадку здійснювані господарські операції обумовлюватимуться лише потреб</w:t>
      </w:r>
      <w:r>
        <w:rPr>
          <w:rFonts w:ascii="Times New Roman" w:hAnsi="Times New Roman" w:cs="Times New Roman"/>
          <w:sz w:val="28"/>
          <w:szCs w:val="28"/>
        </w:rPr>
        <w:t xml:space="preserve">ами замовника та сформованою </w:t>
      </w:r>
      <w:r w:rsidRPr="00D44BDA">
        <w:rPr>
          <w:rFonts w:ascii="Times New Roman" w:hAnsi="Times New Roman" w:cs="Times New Roman"/>
          <w:sz w:val="28"/>
          <w:szCs w:val="28"/>
        </w:rPr>
        <w:t>стратегією.</w:t>
      </w:r>
    </w:p>
    <w:p w:rsidR="00D44BDA" w:rsidRDefault="00432A93" w:rsidP="0038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138B" w:rsidRPr="0049138B">
        <w:rPr>
          <w:rFonts w:ascii="Times New Roman" w:hAnsi="Times New Roman" w:cs="Times New Roman"/>
          <w:sz w:val="28"/>
          <w:szCs w:val="28"/>
        </w:rPr>
        <w:t>ослуг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138B" w:rsidRPr="0049138B">
        <w:rPr>
          <w:rFonts w:ascii="Times New Roman" w:hAnsi="Times New Roman" w:cs="Times New Roman"/>
          <w:sz w:val="28"/>
          <w:szCs w:val="28"/>
        </w:rPr>
        <w:t>, які надаються сто</w:t>
      </w:r>
      <w:r>
        <w:rPr>
          <w:rFonts w:ascii="Times New Roman" w:hAnsi="Times New Roman" w:cs="Times New Roman"/>
          <w:sz w:val="28"/>
          <w:szCs w:val="28"/>
        </w:rPr>
        <w:t>роннім суб’єктом господарювання обліковуються так само,</w:t>
      </w:r>
      <w:bookmarkStart w:id="0" w:name="_GoBack"/>
      <w:bookmarkEnd w:id="0"/>
      <w:r w:rsidR="0049138B" w:rsidRPr="0049138B">
        <w:rPr>
          <w:rFonts w:ascii="Times New Roman" w:hAnsi="Times New Roman" w:cs="Times New Roman"/>
          <w:sz w:val="28"/>
          <w:szCs w:val="28"/>
        </w:rPr>
        <w:t xml:space="preserve"> єдиною різницею в обліку буде зміна рахунку підприємства-виконавця (залежно від того чи є воно резидентом). Попри це, існує виключення, коли між контрагентами заздалегідь укладається угода про те, що замовником надаватимуться виконавцеві додаткові кошти чи матеріали для проведення </w:t>
      </w:r>
      <w:proofErr w:type="spellStart"/>
      <w:r w:rsidR="0049138B" w:rsidRPr="0049138B">
        <w:rPr>
          <w:rFonts w:ascii="Times New Roman" w:hAnsi="Times New Roman" w:cs="Times New Roman"/>
          <w:sz w:val="28"/>
          <w:szCs w:val="28"/>
        </w:rPr>
        <w:t>відеозйомок</w:t>
      </w:r>
      <w:proofErr w:type="spellEnd"/>
      <w:r w:rsidR="0049138B" w:rsidRPr="0049138B">
        <w:rPr>
          <w:rFonts w:ascii="Times New Roman" w:hAnsi="Times New Roman" w:cs="Times New Roman"/>
          <w:sz w:val="28"/>
          <w:szCs w:val="28"/>
        </w:rPr>
        <w:t xml:space="preserve"> та/або фотосесій задля формування контенту, що просуватиметься у соціальних мережах або буде використано для створення фірмового стилю.</w:t>
      </w:r>
    </w:p>
    <w:p w:rsidR="00550795" w:rsidRDefault="003661DD" w:rsidP="00381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обліку у виконавця маркетингових послуг</w:t>
      </w:r>
      <w:r w:rsidRPr="003661DD">
        <w:rPr>
          <w:rFonts w:ascii="Times New Roman" w:hAnsi="Times New Roman" w:cs="Times New Roman"/>
          <w:sz w:val="28"/>
          <w:szCs w:val="28"/>
        </w:rPr>
        <w:t>, то витрати, які виникають у процесі надання маркетингових робіт у соціальних мережах, формують собіварті</w:t>
      </w:r>
      <w:r w:rsidR="00C44672">
        <w:rPr>
          <w:rFonts w:ascii="Times New Roman" w:hAnsi="Times New Roman" w:cs="Times New Roman"/>
          <w:sz w:val="28"/>
          <w:szCs w:val="28"/>
        </w:rPr>
        <w:t>сть цих послуг на субрахунку 23 «В</w:t>
      </w:r>
      <w:r w:rsidRPr="003661DD">
        <w:rPr>
          <w:rFonts w:ascii="Times New Roman" w:hAnsi="Times New Roman" w:cs="Times New Roman"/>
          <w:sz w:val="28"/>
          <w:szCs w:val="28"/>
        </w:rPr>
        <w:t>иробництво», що згодом закривається на рахунок 903 «С</w:t>
      </w:r>
      <w:r w:rsidR="00C53013">
        <w:rPr>
          <w:rFonts w:ascii="Times New Roman" w:hAnsi="Times New Roman" w:cs="Times New Roman"/>
          <w:sz w:val="28"/>
          <w:szCs w:val="28"/>
        </w:rPr>
        <w:t>обівартість реалізованих робіт,</w:t>
      </w:r>
      <w:r w:rsidRPr="003661DD">
        <w:rPr>
          <w:rFonts w:ascii="Times New Roman" w:hAnsi="Times New Roman" w:cs="Times New Roman"/>
          <w:sz w:val="28"/>
          <w:szCs w:val="28"/>
        </w:rPr>
        <w:t xml:space="preserve"> послуг». Дохід, отриманий від замовника після надання послуг, відображається на субрахунку 703 «Дохід від реалізації робіт, послуг».</w:t>
      </w:r>
    </w:p>
    <w:p w:rsidR="00B94618" w:rsidRDefault="00952EAB" w:rsidP="00952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2EAB">
        <w:rPr>
          <w:rFonts w:ascii="Times New Roman" w:hAnsi="Times New Roman" w:cs="Times New Roman"/>
          <w:sz w:val="28"/>
          <w:szCs w:val="28"/>
        </w:rPr>
        <w:t>росування</w:t>
      </w:r>
      <w:r>
        <w:rPr>
          <w:rFonts w:ascii="Times New Roman" w:hAnsi="Times New Roman" w:cs="Times New Roman"/>
          <w:sz w:val="28"/>
          <w:szCs w:val="28"/>
        </w:rPr>
        <w:t xml:space="preserve"> у соціальних мережах</w:t>
      </w:r>
      <w:r w:rsidRPr="00952EAB">
        <w:rPr>
          <w:rFonts w:ascii="Times New Roman" w:hAnsi="Times New Roman" w:cs="Times New Roman"/>
          <w:sz w:val="28"/>
          <w:szCs w:val="28"/>
        </w:rPr>
        <w:t xml:space="preserve"> слід розглядати як одну з опор економіки та запоруку економічного розвитку. Що стосується бухгалтерського обліку послуг з просування у соціальних мережах, то законодавством прямого ведення не передбачено, але згідно нього був розроблений ряд пропозицій, що забезпечать безперервне та достовірне відображення витрат, понесених на таку рекламну діяльність.</w:t>
      </w:r>
    </w:p>
    <w:p w:rsidR="00083132" w:rsidRPr="00083132" w:rsidRDefault="00083132" w:rsidP="00083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можна зробити висновок, що </w:t>
      </w:r>
      <w:r w:rsidR="00CD2C53">
        <w:rPr>
          <w:rFonts w:ascii="Times New Roman" w:hAnsi="Times New Roman" w:cs="Times New Roman"/>
          <w:sz w:val="28"/>
          <w:szCs w:val="28"/>
        </w:rPr>
        <w:t>це питання досить актуальне на сьогоднішній день і потребує досконалого вивчення та розроблення спеціалізованих форм первинної документації, щоб</w:t>
      </w:r>
      <w:r w:rsidRPr="00083132">
        <w:rPr>
          <w:rFonts w:ascii="Times New Roman" w:hAnsi="Times New Roman" w:cs="Times New Roman"/>
          <w:sz w:val="28"/>
          <w:szCs w:val="28"/>
        </w:rPr>
        <w:t xml:space="preserve"> </w:t>
      </w:r>
      <w:r w:rsidR="00CD2C53">
        <w:rPr>
          <w:rFonts w:ascii="Times New Roman" w:hAnsi="Times New Roman" w:cs="Times New Roman"/>
          <w:sz w:val="28"/>
          <w:szCs w:val="28"/>
        </w:rPr>
        <w:t>попереджати</w:t>
      </w:r>
      <w:r w:rsidRPr="00083132">
        <w:rPr>
          <w:rFonts w:ascii="Times New Roman" w:hAnsi="Times New Roman" w:cs="Times New Roman"/>
          <w:sz w:val="28"/>
          <w:szCs w:val="28"/>
        </w:rPr>
        <w:t xml:space="preserve"> виникнення конфліктних ситуацій між замовником послуг та </w:t>
      </w:r>
      <w:r w:rsidR="00CD2C53">
        <w:rPr>
          <w:rFonts w:ascii="Times New Roman" w:hAnsi="Times New Roman" w:cs="Times New Roman"/>
          <w:sz w:val="28"/>
          <w:szCs w:val="28"/>
        </w:rPr>
        <w:t>державними органами.</w:t>
      </w:r>
    </w:p>
    <w:p w:rsidR="003B0112" w:rsidRDefault="00083132" w:rsidP="0008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32">
        <w:rPr>
          <w:rFonts w:ascii="Times New Roman" w:hAnsi="Times New Roman" w:cs="Times New Roman"/>
          <w:sz w:val="28"/>
          <w:szCs w:val="28"/>
        </w:rPr>
        <w:tab/>
      </w:r>
    </w:p>
    <w:p w:rsidR="00C26747" w:rsidRDefault="00C26747" w:rsidP="00C267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747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195ECA" w:rsidRPr="00C26747" w:rsidRDefault="00195ECA" w:rsidP="00C267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747" w:rsidRPr="00C26747" w:rsidRDefault="00C26747" w:rsidP="00C2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747">
        <w:rPr>
          <w:rFonts w:ascii="Times New Roman" w:hAnsi="Times New Roman" w:cs="Times New Roman"/>
          <w:sz w:val="24"/>
          <w:szCs w:val="24"/>
        </w:rPr>
        <w:t xml:space="preserve">1. Мельник Б., </w:t>
      </w:r>
      <w:proofErr w:type="spellStart"/>
      <w:r w:rsidRPr="00C26747">
        <w:rPr>
          <w:rFonts w:ascii="Times New Roman" w:hAnsi="Times New Roman" w:cs="Times New Roman"/>
          <w:sz w:val="24"/>
          <w:szCs w:val="24"/>
        </w:rPr>
        <w:t>Серивко</w:t>
      </w:r>
      <w:proofErr w:type="spellEnd"/>
      <w:r w:rsidRPr="00C26747">
        <w:rPr>
          <w:rFonts w:ascii="Times New Roman" w:hAnsi="Times New Roman" w:cs="Times New Roman"/>
          <w:sz w:val="24"/>
          <w:szCs w:val="24"/>
        </w:rPr>
        <w:t xml:space="preserve"> Я. Комплексний підхід до розроблення інтернет-платформи для маркетингових комунікацій. Вісник ЛНУ імені Івана Франка: Серія економічна. № 57. 2019. С. 12-133.</w:t>
      </w:r>
    </w:p>
    <w:p w:rsidR="00C26747" w:rsidRPr="00C26747" w:rsidRDefault="00C26747" w:rsidP="00C2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7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26747">
        <w:rPr>
          <w:rFonts w:ascii="Times New Roman" w:hAnsi="Times New Roman" w:cs="Times New Roman"/>
          <w:sz w:val="24"/>
          <w:szCs w:val="24"/>
        </w:rPr>
        <w:t>Альошкіна</w:t>
      </w:r>
      <w:proofErr w:type="spellEnd"/>
      <w:r w:rsidRPr="00C26747">
        <w:rPr>
          <w:rFonts w:ascii="Times New Roman" w:hAnsi="Times New Roman" w:cs="Times New Roman"/>
          <w:sz w:val="24"/>
          <w:szCs w:val="24"/>
        </w:rPr>
        <w:t xml:space="preserve"> Н.М. Витрати на маркетинг / Н.М. </w:t>
      </w:r>
      <w:proofErr w:type="spellStart"/>
      <w:r w:rsidRPr="00C26747">
        <w:rPr>
          <w:rFonts w:ascii="Times New Roman" w:hAnsi="Times New Roman" w:cs="Times New Roman"/>
          <w:sz w:val="24"/>
          <w:szCs w:val="24"/>
        </w:rPr>
        <w:t>Альошкіна</w:t>
      </w:r>
      <w:proofErr w:type="spellEnd"/>
      <w:r w:rsidRPr="00C26747">
        <w:rPr>
          <w:rFonts w:ascii="Times New Roman" w:hAnsi="Times New Roman" w:cs="Times New Roman"/>
          <w:sz w:val="24"/>
          <w:szCs w:val="24"/>
        </w:rPr>
        <w:t xml:space="preserve"> // ПОДАТКИ &amp; БУХОБЛІК.</w:t>
      </w:r>
      <w:r>
        <w:rPr>
          <w:rFonts w:ascii="Times New Roman" w:hAnsi="Times New Roman" w:cs="Times New Roman"/>
          <w:sz w:val="24"/>
          <w:szCs w:val="24"/>
        </w:rPr>
        <w:t xml:space="preserve"> 2017 [Електронний ресурс]. </w:t>
      </w:r>
      <w:r w:rsidRPr="00C26747">
        <w:rPr>
          <w:rFonts w:ascii="Times New Roman" w:hAnsi="Times New Roman" w:cs="Times New Roman"/>
          <w:sz w:val="24"/>
          <w:szCs w:val="24"/>
        </w:rPr>
        <w:t xml:space="preserve">Режим доступу : https://i.factor.ua/ukr/journals/nibu/2017/december/issue-100/article-32715.html. </w:t>
      </w:r>
    </w:p>
    <w:p w:rsidR="00C26747" w:rsidRPr="00C26747" w:rsidRDefault="00C26747" w:rsidP="00C26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7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26747">
        <w:rPr>
          <w:rFonts w:ascii="Times New Roman" w:hAnsi="Times New Roman" w:cs="Times New Roman"/>
          <w:sz w:val="24"/>
          <w:szCs w:val="24"/>
        </w:rPr>
        <w:t>Банасько</w:t>
      </w:r>
      <w:proofErr w:type="spellEnd"/>
      <w:r w:rsidRPr="00C26747">
        <w:rPr>
          <w:rFonts w:ascii="Times New Roman" w:hAnsi="Times New Roman" w:cs="Times New Roman"/>
          <w:sz w:val="24"/>
          <w:szCs w:val="24"/>
        </w:rPr>
        <w:t xml:space="preserve"> Т.М. Проблемні питання бухгалтерського обліку маркетингових витрат / Т.М. </w:t>
      </w:r>
      <w:proofErr w:type="spellStart"/>
      <w:r w:rsidRPr="00C26747">
        <w:rPr>
          <w:rFonts w:ascii="Times New Roman" w:hAnsi="Times New Roman" w:cs="Times New Roman"/>
          <w:sz w:val="24"/>
          <w:szCs w:val="24"/>
        </w:rPr>
        <w:t>Банасько</w:t>
      </w:r>
      <w:proofErr w:type="spellEnd"/>
      <w:r w:rsidRPr="00C26747">
        <w:rPr>
          <w:rFonts w:ascii="Times New Roman" w:hAnsi="Times New Roman" w:cs="Times New Roman"/>
          <w:sz w:val="24"/>
          <w:szCs w:val="24"/>
        </w:rPr>
        <w:t xml:space="preserve"> // Науковий вісник Міжнародног</w:t>
      </w:r>
      <w:r>
        <w:rPr>
          <w:rFonts w:ascii="Times New Roman" w:hAnsi="Times New Roman" w:cs="Times New Roman"/>
          <w:sz w:val="24"/>
          <w:szCs w:val="24"/>
        </w:rPr>
        <w:t xml:space="preserve">о гуманітарного університету. </w:t>
      </w:r>
      <w:r w:rsidRPr="00C26747">
        <w:rPr>
          <w:rFonts w:ascii="Times New Roman" w:hAnsi="Times New Roman" w:cs="Times New Roman"/>
          <w:sz w:val="24"/>
          <w:szCs w:val="24"/>
        </w:rPr>
        <w:t>2015 [Електронн</w:t>
      </w:r>
      <w:r>
        <w:rPr>
          <w:rFonts w:ascii="Times New Roman" w:hAnsi="Times New Roman" w:cs="Times New Roman"/>
          <w:sz w:val="24"/>
          <w:szCs w:val="24"/>
        </w:rPr>
        <w:t xml:space="preserve">ий ресурс]. </w:t>
      </w:r>
      <w:r w:rsidRPr="00C26747">
        <w:rPr>
          <w:rFonts w:ascii="Times New Roman" w:hAnsi="Times New Roman" w:cs="Times New Roman"/>
          <w:sz w:val="24"/>
          <w:szCs w:val="24"/>
        </w:rPr>
        <w:t>Режим доступу : http://nbuv.gov.ua/UJ</w:t>
      </w:r>
    </w:p>
    <w:p w:rsidR="0052437B" w:rsidRPr="00535671" w:rsidRDefault="0052437B" w:rsidP="0052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4BD" w:rsidRPr="000864BD" w:rsidRDefault="000864BD" w:rsidP="0008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64BD" w:rsidRPr="000864BD" w:rsidSect="00BE6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BD"/>
    <w:rsid w:val="00034075"/>
    <w:rsid w:val="00083132"/>
    <w:rsid w:val="000864BD"/>
    <w:rsid w:val="00195ECA"/>
    <w:rsid w:val="001D15EA"/>
    <w:rsid w:val="003661DD"/>
    <w:rsid w:val="00381F25"/>
    <w:rsid w:val="003B0112"/>
    <w:rsid w:val="00432A93"/>
    <w:rsid w:val="0049138B"/>
    <w:rsid w:val="00502FC1"/>
    <w:rsid w:val="0052437B"/>
    <w:rsid w:val="00535671"/>
    <w:rsid w:val="00550795"/>
    <w:rsid w:val="005951C2"/>
    <w:rsid w:val="005A0ABD"/>
    <w:rsid w:val="0064622E"/>
    <w:rsid w:val="00682075"/>
    <w:rsid w:val="008E4BB3"/>
    <w:rsid w:val="008F36AF"/>
    <w:rsid w:val="00952EAB"/>
    <w:rsid w:val="00993A88"/>
    <w:rsid w:val="00A110B6"/>
    <w:rsid w:val="00B0279C"/>
    <w:rsid w:val="00B50D3E"/>
    <w:rsid w:val="00B94618"/>
    <w:rsid w:val="00BB1A66"/>
    <w:rsid w:val="00BE6215"/>
    <w:rsid w:val="00C207CC"/>
    <w:rsid w:val="00C26747"/>
    <w:rsid w:val="00C44672"/>
    <w:rsid w:val="00C53013"/>
    <w:rsid w:val="00CD2C53"/>
    <w:rsid w:val="00D12DB1"/>
    <w:rsid w:val="00D44BDA"/>
    <w:rsid w:val="00D7158F"/>
    <w:rsid w:val="00F4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stolica</dc:creator>
  <cp:lastModifiedBy>stolica</cp:lastModifiedBy>
  <cp:revision>41</cp:revision>
  <dcterms:created xsi:type="dcterms:W3CDTF">2023-05-09T06:34:00Z</dcterms:created>
  <dcterms:modified xsi:type="dcterms:W3CDTF">2023-05-09T07:07:00Z</dcterms:modified>
</cp:coreProperties>
</file>