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31F5E" w14:textId="77777777" w:rsidR="009B6DC3" w:rsidRPr="00C66989" w:rsidRDefault="009B6DC3" w:rsidP="009B4C7E">
      <w:pPr>
        <w:spacing w:after="0" w:line="360" w:lineRule="auto"/>
        <w:jc w:val="right"/>
        <w:rPr>
          <w:rFonts w:ascii="Times New Roman" w:eastAsia="Calibri" w:hAnsi="Times New Roman" w:cs="Times New Roman"/>
          <w:bCs/>
          <w:i/>
          <w:iCs/>
          <w:sz w:val="28"/>
          <w:szCs w:val="28"/>
        </w:rPr>
      </w:pPr>
      <w:r w:rsidRPr="00C66989">
        <w:rPr>
          <w:rFonts w:ascii="Times New Roman" w:eastAsia="Calibri" w:hAnsi="Times New Roman" w:cs="Times New Roman"/>
          <w:b/>
          <w:i/>
          <w:iCs/>
          <w:sz w:val="28"/>
          <w:szCs w:val="28"/>
        </w:rPr>
        <w:t xml:space="preserve">Дворянніков Сергій Олександрович, </w:t>
      </w:r>
      <w:r w:rsidRPr="00C66989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студент,</w:t>
      </w:r>
    </w:p>
    <w:p w14:paraId="75969501" w14:textId="77777777" w:rsidR="00AF4D37" w:rsidRDefault="009B6DC3" w:rsidP="009B4C7E">
      <w:pPr>
        <w:spacing w:after="0" w:line="360" w:lineRule="auto"/>
        <w:jc w:val="right"/>
        <w:rPr>
          <w:rFonts w:ascii="Times New Roman" w:eastAsia="Calibri" w:hAnsi="Times New Roman" w:cs="Times New Roman"/>
          <w:bCs/>
          <w:i/>
          <w:iCs/>
          <w:sz w:val="28"/>
          <w:szCs w:val="28"/>
        </w:rPr>
      </w:pPr>
      <w:r w:rsidRPr="00C66989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 xml:space="preserve">Чернівецький національний університет </w:t>
      </w:r>
    </w:p>
    <w:p w14:paraId="50372354" w14:textId="71B63184" w:rsidR="009B6DC3" w:rsidRPr="00C66989" w:rsidRDefault="009B6DC3" w:rsidP="009B4C7E">
      <w:pPr>
        <w:spacing w:after="0" w:line="360" w:lineRule="auto"/>
        <w:jc w:val="right"/>
        <w:rPr>
          <w:rFonts w:ascii="Times New Roman" w:eastAsia="Calibri" w:hAnsi="Times New Roman" w:cs="Times New Roman"/>
          <w:b/>
          <w:i/>
          <w:iCs/>
          <w:sz w:val="28"/>
          <w:szCs w:val="28"/>
        </w:rPr>
      </w:pPr>
      <w:r w:rsidRPr="00C66989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 xml:space="preserve">імені Юрія </w:t>
      </w:r>
      <w:proofErr w:type="spellStart"/>
      <w:r w:rsidRPr="00C66989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Федьковича</w:t>
      </w:r>
      <w:proofErr w:type="spellEnd"/>
      <w:r w:rsidRPr="00C66989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, м. Чернівці</w:t>
      </w:r>
    </w:p>
    <w:p w14:paraId="6E53209C" w14:textId="77777777" w:rsidR="009B6DC3" w:rsidRPr="00C66989" w:rsidRDefault="009B6DC3" w:rsidP="009B4C7E">
      <w:pPr>
        <w:spacing w:after="0" w:line="360" w:lineRule="auto"/>
        <w:jc w:val="right"/>
        <w:rPr>
          <w:rFonts w:ascii="Times New Roman" w:eastAsia="Calibri" w:hAnsi="Times New Roman" w:cs="Times New Roman"/>
          <w:i/>
          <w:iCs/>
          <w:sz w:val="28"/>
          <w:szCs w:val="28"/>
        </w:rPr>
      </w:pPr>
    </w:p>
    <w:p w14:paraId="0616EB60" w14:textId="134A9AB8" w:rsidR="009B6DC3" w:rsidRPr="00C66989" w:rsidRDefault="009B6DC3" w:rsidP="009B4C7E">
      <w:pPr>
        <w:spacing w:after="0" w:line="360" w:lineRule="auto"/>
        <w:jc w:val="right"/>
        <w:rPr>
          <w:rFonts w:ascii="Times New Roman" w:eastAsia="Calibri" w:hAnsi="Times New Roman" w:cs="Times New Roman"/>
          <w:i/>
          <w:iCs/>
          <w:sz w:val="28"/>
          <w:szCs w:val="28"/>
        </w:rPr>
      </w:pPr>
      <w:proofErr w:type="spellStart"/>
      <w:r w:rsidRPr="00C66989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Сопронюк</w:t>
      </w:r>
      <w:proofErr w:type="spellEnd"/>
      <w:r w:rsidRPr="00C66989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 Тетяна Миколаївна, </w:t>
      </w:r>
      <w:r w:rsidRPr="00C66989">
        <w:rPr>
          <w:rFonts w:ascii="Times New Roman" w:eastAsia="Calibri" w:hAnsi="Times New Roman" w:cs="Times New Roman"/>
          <w:i/>
          <w:iCs/>
          <w:sz w:val="28"/>
          <w:szCs w:val="28"/>
        </w:rPr>
        <w:t>доцент,</w:t>
      </w:r>
    </w:p>
    <w:p w14:paraId="097C3D73" w14:textId="77777777" w:rsidR="00AF4D37" w:rsidRDefault="009B6DC3" w:rsidP="009B4C7E">
      <w:pPr>
        <w:spacing w:after="0" w:line="360" w:lineRule="auto"/>
        <w:jc w:val="right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C66989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Чернівецький національний університет </w:t>
      </w:r>
    </w:p>
    <w:p w14:paraId="3850682A" w14:textId="2CDF318A" w:rsidR="009B6DC3" w:rsidRPr="00C66989" w:rsidRDefault="009B6DC3" w:rsidP="009B4C7E">
      <w:pPr>
        <w:spacing w:after="0" w:line="360" w:lineRule="auto"/>
        <w:jc w:val="right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C66989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імені Юрія </w:t>
      </w:r>
      <w:proofErr w:type="spellStart"/>
      <w:r w:rsidRPr="00C66989">
        <w:rPr>
          <w:rFonts w:ascii="Times New Roman" w:eastAsia="Calibri" w:hAnsi="Times New Roman" w:cs="Times New Roman"/>
          <w:i/>
          <w:iCs/>
          <w:sz w:val="28"/>
          <w:szCs w:val="28"/>
        </w:rPr>
        <w:t>Федьковича</w:t>
      </w:r>
      <w:proofErr w:type="spellEnd"/>
      <w:r w:rsidRPr="00C66989">
        <w:rPr>
          <w:rFonts w:ascii="Times New Roman" w:eastAsia="Calibri" w:hAnsi="Times New Roman" w:cs="Times New Roman"/>
          <w:i/>
          <w:iCs/>
          <w:sz w:val="28"/>
          <w:szCs w:val="28"/>
        </w:rPr>
        <w:t>, м. Чернівці</w:t>
      </w:r>
    </w:p>
    <w:p w14:paraId="0C385091" w14:textId="68BC31E8" w:rsidR="00C66989" w:rsidRPr="00C66989" w:rsidRDefault="00C66989" w:rsidP="00C66989">
      <w:pPr>
        <w:spacing w:after="0" w:line="240" w:lineRule="auto"/>
        <w:jc w:val="right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C66989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ORCID:</w:t>
      </w:r>
      <w:r w:rsidRPr="00C66989">
        <w:rPr>
          <w:rFonts w:ascii="Times New Roman" w:eastAsia="Calibri" w:hAnsi="Times New Roman" w:cs="Times New Roman"/>
          <w:i/>
          <w:iCs/>
          <w:sz w:val="28"/>
          <w:szCs w:val="28"/>
        </w:rPr>
        <w:t>0000-0002-7031-9880</w:t>
      </w:r>
    </w:p>
    <w:p w14:paraId="7FB8E620" w14:textId="77777777" w:rsidR="009B6DC3" w:rsidRPr="009B6DC3" w:rsidRDefault="009B6DC3" w:rsidP="009B4C7E">
      <w:pPr>
        <w:spacing w:after="0" w:line="360" w:lineRule="auto"/>
        <w:jc w:val="right"/>
        <w:rPr>
          <w:rFonts w:ascii="Times New Roman" w:eastAsia="Calibri" w:hAnsi="Times New Roman" w:cs="Times New Roman"/>
          <w:i/>
          <w:iCs/>
          <w:sz w:val="28"/>
          <w:szCs w:val="28"/>
        </w:rPr>
      </w:pPr>
    </w:p>
    <w:p w14:paraId="736155C7" w14:textId="77777777" w:rsidR="009B6DC3" w:rsidRPr="009B6DC3" w:rsidRDefault="009B6DC3" w:rsidP="009B4C7E">
      <w:pPr>
        <w:spacing w:after="20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B6DC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РОЗРОБКА САЙТУ ДЛЯ МОНІТОРИНГУ КРИПТОВАЛЮТНОГО РИНКУ</w:t>
      </w:r>
    </w:p>
    <w:p w14:paraId="7824B2BE" w14:textId="39339E3A" w:rsidR="009B6DC3" w:rsidRPr="009B6DC3" w:rsidRDefault="009B6DC3" w:rsidP="00E34D4D">
      <w:pPr>
        <w:snapToGrid w:val="0"/>
        <w:spacing w:line="36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6DC3">
        <w:rPr>
          <w:rFonts w:ascii="Times New Roman" w:hAnsi="Times New Roman" w:cs="Times New Roman"/>
          <w:bCs/>
          <w:sz w:val="28"/>
          <w:szCs w:val="28"/>
        </w:rPr>
        <w:t>Криптовалюта</w:t>
      </w:r>
      <w:r w:rsidR="009B4C7E" w:rsidRPr="009B4C7E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[1]</w:t>
      </w:r>
      <w:r w:rsidRPr="009B6DC3">
        <w:rPr>
          <w:rFonts w:ascii="Times New Roman" w:hAnsi="Times New Roman" w:cs="Times New Roman"/>
          <w:bCs/>
          <w:sz w:val="28"/>
          <w:szCs w:val="28"/>
        </w:rPr>
        <w:t xml:space="preserve"> – це децентралізовані цифрові гроші, призначені для використання в Інтернеті. Біткойн, який був створений у 2008 році, був першою криптовалютою, і досі залишається найбільшим, найвпливовішим та найвідомішим. Протягом десяти років з того часу Біткойн та інші криптовалюти, такі як Ефіріум, зростали як цифрові альтернативи грошам, виданим урядами.</w:t>
      </w:r>
    </w:p>
    <w:p w14:paraId="32EA222E" w14:textId="77777777" w:rsidR="009B6DC3" w:rsidRPr="009B6DC3" w:rsidRDefault="009B6DC3" w:rsidP="00E34D4D">
      <w:pPr>
        <w:snapToGrid w:val="0"/>
        <w:spacing w:line="36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6DC3">
        <w:rPr>
          <w:rFonts w:ascii="Times New Roman" w:hAnsi="Times New Roman" w:cs="Times New Roman"/>
          <w:bCs/>
          <w:sz w:val="28"/>
          <w:szCs w:val="28"/>
        </w:rPr>
        <w:t xml:space="preserve">Освоєння ринку криптовалют – це завдання, що набуває все більшої актуальності в сучасному фінансовому світі. За останнє десятиліття криптовалюти здобули значну популярність та вплив на глобальні фінансові ринки, проте вони залишаються новими для багатьої інвесторів та фіхівців у галузі фінансів. </w:t>
      </w:r>
    </w:p>
    <w:p w14:paraId="5B2DFBA0" w14:textId="77777777" w:rsidR="009B6DC3" w:rsidRPr="009B6DC3" w:rsidRDefault="009B6DC3" w:rsidP="00E34D4D">
      <w:pPr>
        <w:snapToGrid w:val="0"/>
        <w:spacing w:line="36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6DC3">
        <w:rPr>
          <w:rFonts w:ascii="Times New Roman" w:hAnsi="Times New Roman" w:cs="Times New Roman"/>
          <w:bCs/>
          <w:sz w:val="28"/>
          <w:szCs w:val="28"/>
        </w:rPr>
        <w:t>У зв’язку з цим створення інструментів для моніторингу криптовалютного ринку стає досить важливим завданням, такі інструменти надають актуальну інформацію про ціни та тенденції в реальному часі.</w:t>
      </w:r>
    </w:p>
    <w:p w14:paraId="05DB2E4F" w14:textId="0C656B3E" w:rsidR="009B6DC3" w:rsidRPr="00A35138" w:rsidRDefault="009B6DC3" w:rsidP="00E34D4D">
      <w:pPr>
        <w:snapToGrid w:val="0"/>
        <w:spacing w:line="36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B6DC3">
        <w:rPr>
          <w:rFonts w:ascii="Times New Roman" w:hAnsi="Times New Roman" w:cs="Times New Roman"/>
          <w:bCs/>
          <w:sz w:val="28"/>
          <w:szCs w:val="28"/>
        </w:rPr>
        <w:t xml:space="preserve">Ринок криптовалют відрізняється високою волатильністю та швидкими змінами, тому інструменти для моніторингу повинні бути такими ж швидкими, надійними та зручними у використанні, ось чому </w:t>
      </w:r>
      <w:r w:rsidR="00E34D4D">
        <w:rPr>
          <w:rFonts w:ascii="Times New Roman" w:hAnsi="Times New Roman" w:cs="Times New Roman"/>
          <w:bCs/>
          <w:sz w:val="28"/>
          <w:szCs w:val="28"/>
        </w:rPr>
        <w:t>веб-додат</w:t>
      </w:r>
      <w:r w:rsidR="00E34D4D" w:rsidRPr="009B6DC3">
        <w:rPr>
          <w:rFonts w:ascii="Times New Roman" w:hAnsi="Times New Roman" w:cs="Times New Roman"/>
          <w:bCs/>
          <w:sz w:val="28"/>
          <w:szCs w:val="28"/>
        </w:rPr>
        <w:t>о</w:t>
      </w:r>
      <w:r w:rsidR="00E34D4D">
        <w:rPr>
          <w:rFonts w:ascii="Times New Roman" w:hAnsi="Times New Roman" w:cs="Times New Roman"/>
          <w:bCs/>
          <w:sz w:val="28"/>
          <w:szCs w:val="28"/>
        </w:rPr>
        <w:t>к</w:t>
      </w:r>
      <w:r w:rsidRPr="009B6DC3">
        <w:rPr>
          <w:rFonts w:ascii="Times New Roman" w:hAnsi="Times New Roman" w:cs="Times New Roman"/>
          <w:bCs/>
          <w:sz w:val="28"/>
          <w:szCs w:val="28"/>
        </w:rPr>
        <w:t xml:space="preserve"> було розроблено на таких технологіях як:</w:t>
      </w:r>
    </w:p>
    <w:p w14:paraId="21EB3DE0" w14:textId="0945334F" w:rsidR="009B6DC3" w:rsidRPr="009B6DC3" w:rsidRDefault="009B6DC3" w:rsidP="00E34D4D">
      <w:pPr>
        <w:pStyle w:val="ListParagraph"/>
        <w:numPr>
          <w:ilvl w:val="0"/>
          <w:numId w:val="3"/>
        </w:numPr>
        <w:snapToGrid w:val="0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6DC3">
        <w:rPr>
          <w:rFonts w:ascii="Times New Roman" w:hAnsi="Times New Roman" w:cs="Times New Roman"/>
          <w:bCs/>
          <w:sz w:val="28"/>
          <w:szCs w:val="28"/>
          <w:lang w:val="en-US"/>
        </w:rPr>
        <w:t>React</w:t>
      </w:r>
      <w:r w:rsidR="009B4C7E" w:rsidRPr="009B4C7E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[2]</w:t>
      </w:r>
      <w:r w:rsidRPr="009B6DC3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– бібліотека </w:t>
      </w:r>
      <w:r w:rsidR="00983A89">
        <w:rPr>
          <w:rFonts w:ascii="Times New Roman" w:hAnsi="Times New Roman" w:cs="Times New Roman"/>
          <w:bCs/>
          <w:sz w:val="28"/>
          <w:szCs w:val="28"/>
          <w:lang w:val="en-US"/>
        </w:rPr>
        <w:t>JS</w:t>
      </w:r>
      <w:r w:rsidR="00983A89" w:rsidRPr="00983A89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="00983A89">
        <w:rPr>
          <w:rFonts w:ascii="Times New Roman" w:hAnsi="Times New Roman" w:cs="Times New Roman"/>
          <w:bCs/>
          <w:sz w:val="28"/>
          <w:szCs w:val="28"/>
        </w:rPr>
        <w:t xml:space="preserve">для створення інтерактивних та ефективних веб-інтерфейсів. Вона дозволяє розробникам будувати веб-додатки, які </w:t>
      </w:r>
      <w:r w:rsidR="00983A89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швидко реагують на користувацькі дії без перезавантаження сторінки. </w:t>
      </w:r>
      <w:r w:rsidR="00983A89">
        <w:rPr>
          <w:rFonts w:ascii="Times New Roman" w:hAnsi="Times New Roman" w:cs="Times New Roman"/>
          <w:bCs/>
          <w:sz w:val="28"/>
          <w:szCs w:val="28"/>
          <w:lang w:val="en-US"/>
        </w:rPr>
        <w:t>React</w:t>
      </w:r>
      <w:r w:rsidR="00983A89" w:rsidRPr="00983A8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83A89">
        <w:rPr>
          <w:rFonts w:ascii="Times New Roman" w:hAnsi="Times New Roman" w:cs="Times New Roman"/>
          <w:bCs/>
          <w:sz w:val="28"/>
          <w:szCs w:val="28"/>
        </w:rPr>
        <w:t xml:space="preserve">використовує компонентний підхід до розробки, що дозволяє розділити інтерфейс на невеликі та повторно використовувані частини. Крім того, </w:t>
      </w:r>
      <w:r w:rsidR="00983A89">
        <w:rPr>
          <w:rFonts w:ascii="Times New Roman" w:hAnsi="Times New Roman" w:cs="Times New Roman"/>
          <w:bCs/>
          <w:sz w:val="28"/>
          <w:szCs w:val="28"/>
          <w:lang w:val="en-US"/>
        </w:rPr>
        <w:t>React</w:t>
      </w:r>
      <w:r w:rsidR="00983A89" w:rsidRPr="00983A8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83A89">
        <w:rPr>
          <w:rFonts w:ascii="Times New Roman" w:hAnsi="Times New Roman" w:cs="Times New Roman"/>
          <w:bCs/>
          <w:sz w:val="28"/>
          <w:szCs w:val="28"/>
        </w:rPr>
        <w:t xml:space="preserve">пропонує вбудовані можливості для роботи з віртуальним </w:t>
      </w:r>
      <w:r w:rsidR="00983A89">
        <w:rPr>
          <w:rFonts w:ascii="Times New Roman" w:hAnsi="Times New Roman" w:cs="Times New Roman"/>
          <w:bCs/>
          <w:sz w:val="28"/>
          <w:szCs w:val="28"/>
          <w:lang w:val="en-US"/>
        </w:rPr>
        <w:t>DOM</w:t>
      </w:r>
      <w:r w:rsidR="00983A89" w:rsidRPr="00983A89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983A89">
        <w:rPr>
          <w:rFonts w:ascii="Times New Roman" w:hAnsi="Times New Roman" w:cs="Times New Roman"/>
          <w:bCs/>
          <w:sz w:val="28"/>
          <w:szCs w:val="28"/>
        </w:rPr>
        <w:t>що підвищує продуктивність та швидкість рендерингу веб-сторінок.</w:t>
      </w:r>
    </w:p>
    <w:p w14:paraId="428CA58A" w14:textId="44BFEF09" w:rsidR="009B6DC3" w:rsidRPr="009B6DC3" w:rsidRDefault="009B6DC3" w:rsidP="00E34D4D">
      <w:pPr>
        <w:pStyle w:val="ListParagraph"/>
        <w:numPr>
          <w:ilvl w:val="0"/>
          <w:numId w:val="3"/>
        </w:numPr>
        <w:snapToGrid w:val="0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6DC3">
        <w:rPr>
          <w:rFonts w:ascii="Times New Roman" w:hAnsi="Times New Roman" w:cs="Times New Roman"/>
          <w:bCs/>
          <w:sz w:val="28"/>
          <w:szCs w:val="28"/>
          <w:lang w:val="en-US"/>
        </w:rPr>
        <w:t>Styled</w:t>
      </w:r>
      <w:r w:rsidRPr="009B6DC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B6DC3">
        <w:rPr>
          <w:rFonts w:ascii="Times New Roman" w:hAnsi="Times New Roman" w:cs="Times New Roman"/>
          <w:bCs/>
          <w:sz w:val="28"/>
          <w:szCs w:val="28"/>
          <w:lang w:val="en-US"/>
        </w:rPr>
        <w:t>Components</w:t>
      </w:r>
      <w:r w:rsidR="009B4C7E" w:rsidRPr="009B4C7E">
        <w:rPr>
          <w:rFonts w:ascii="Times New Roman" w:hAnsi="Times New Roman" w:cs="Times New Roman"/>
          <w:bCs/>
          <w:sz w:val="28"/>
          <w:szCs w:val="28"/>
        </w:rPr>
        <w:t xml:space="preserve"> [3]</w:t>
      </w:r>
      <w:r>
        <w:rPr>
          <w:rFonts w:ascii="Times New Roman" w:hAnsi="Times New Roman" w:cs="Times New Roman"/>
          <w:bCs/>
          <w:sz w:val="28"/>
          <w:szCs w:val="28"/>
        </w:rPr>
        <w:t xml:space="preserve"> – бібліотека, яка дозволяє писати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CSS</w:t>
      </w:r>
      <w:r w:rsidRPr="009B6DC3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всередені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JS</w:t>
      </w:r>
      <w:r w:rsidRPr="009B6DC3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файлів, а також надає можливість створювати </w:t>
      </w:r>
      <w:r w:rsidR="005536A1">
        <w:rPr>
          <w:rFonts w:ascii="Times New Roman" w:hAnsi="Times New Roman" w:cs="Times New Roman"/>
          <w:bCs/>
          <w:sz w:val="28"/>
          <w:szCs w:val="28"/>
        </w:rPr>
        <w:t>т</w:t>
      </w:r>
      <w:r>
        <w:rPr>
          <w:rFonts w:ascii="Times New Roman" w:hAnsi="Times New Roman" w:cs="Times New Roman"/>
          <w:bCs/>
          <w:sz w:val="28"/>
          <w:szCs w:val="28"/>
        </w:rPr>
        <w:t>а використовувати компоненти зі стилями</w:t>
      </w:r>
      <w:r w:rsidR="00983A89">
        <w:rPr>
          <w:rFonts w:ascii="Times New Roman" w:hAnsi="Times New Roman" w:cs="Times New Roman"/>
          <w:bCs/>
          <w:sz w:val="28"/>
          <w:szCs w:val="28"/>
        </w:rPr>
        <w:t xml:space="preserve"> виключано для даного компонента.</w:t>
      </w:r>
    </w:p>
    <w:p w14:paraId="20A35C73" w14:textId="0BD2F6E9" w:rsidR="009B6DC3" w:rsidRPr="009B6DC3" w:rsidRDefault="009B6DC3" w:rsidP="00E34D4D">
      <w:pPr>
        <w:pStyle w:val="ListParagraph"/>
        <w:numPr>
          <w:ilvl w:val="0"/>
          <w:numId w:val="3"/>
        </w:numPr>
        <w:snapToGrid w:val="0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6DC3">
        <w:rPr>
          <w:rFonts w:ascii="Times New Roman" w:hAnsi="Times New Roman" w:cs="Times New Roman"/>
          <w:bCs/>
          <w:sz w:val="28"/>
          <w:szCs w:val="28"/>
          <w:lang w:val="en-US"/>
        </w:rPr>
        <w:t>NodeJS</w:t>
      </w:r>
      <w:r w:rsidR="009B4C7E" w:rsidRPr="009B4C7E">
        <w:rPr>
          <w:rFonts w:ascii="Times New Roman" w:hAnsi="Times New Roman" w:cs="Times New Roman"/>
          <w:bCs/>
          <w:sz w:val="28"/>
          <w:szCs w:val="28"/>
        </w:rPr>
        <w:t xml:space="preserve"> [4]</w:t>
      </w:r>
      <w:r w:rsidR="00983A89" w:rsidRPr="00983A89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="00983A89">
        <w:rPr>
          <w:rFonts w:ascii="Times New Roman" w:hAnsi="Times New Roman" w:cs="Times New Roman"/>
          <w:bCs/>
          <w:sz w:val="28"/>
          <w:szCs w:val="28"/>
        </w:rPr>
        <w:t xml:space="preserve">середовище виконання </w:t>
      </w:r>
      <w:r w:rsidR="00983A89">
        <w:rPr>
          <w:rFonts w:ascii="Times New Roman" w:hAnsi="Times New Roman" w:cs="Times New Roman"/>
          <w:bCs/>
          <w:sz w:val="28"/>
          <w:szCs w:val="28"/>
          <w:lang w:val="en-US"/>
        </w:rPr>
        <w:t>JavaScript</w:t>
      </w:r>
      <w:r w:rsidR="00983A89">
        <w:rPr>
          <w:rFonts w:ascii="Times New Roman" w:hAnsi="Times New Roman" w:cs="Times New Roman"/>
          <w:bCs/>
          <w:sz w:val="28"/>
          <w:szCs w:val="28"/>
        </w:rPr>
        <w:t xml:space="preserve">, яке дозволяє розробникам створювати серверні </w:t>
      </w:r>
      <w:r w:rsidR="00432C07">
        <w:rPr>
          <w:rFonts w:ascii="Times New Roman" w:hAnsi="Times New Roman" w:cs="Times New Roman"/>
          <w:bCs/>
          <w:sz w:val="28"/>
          <w:szCs w:val="28"/>
        </w:rPr>
        <w:t>застосунки,</w:t>
      </w:r>
      <w:r w:rsidR="00983A89">
        <w:rPr>
          <w:rFonts w:ascii="Times New Roman" w:hAnsi="Times New Roman" w:cs="Times New Roman"/>
          <w:bCs/>
          <w:sz w:val="28"/>
          <w:szCs w:val="28"/>
        </w:rPr>
        <w:t xml:space="preserve"> які здатні обробляти багато запитів одночасно</w:t>
      </w:r>
      <w:r w:rsidR="00C70D16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432C07">
        <w:rPr>
          <w:rFonts w:ascii="Times New Roman" w:hAnsi="Times New Roman" w:cs="Times New Roman"/>
          <w:bCs/>
          <w:sz w:val="28"/>
          <w:szCs w:val="28"/>
          <w:lang w:val="en-US"/>
        </w:rPr>
        <w:t>NodeJS</w:t>
      </w:r>
      <w:r w:rsidR="00C70D16">
        <w:rPr>
          <w:rFonts w:ascii="Times New Roman" w:hAnsi="Times New Roman" w:cs="Times New Roman"/>
          <w:bCs/>
          <w:sz w:val="28"/>
          <w:szCs w:val="28"/>
        </w:rPr>
        <w:t xml:space="preserve"> також має велику екосистему модулів, яка </w:t>
      </w:r>
      <w:r w:rsidR="00432C07">
        <w:rPr>
          <w:rFonts w:ascii="Times New Roman" w:hAnsi="Times New Roman" w:cs="Times New Roman"/>
          <w:bCs/>
          <w:sz w:val="28"/>
          <w:szCs w:val="28"/>
        </w:rPr>
        <w:t>надає можливість</w:t>
      </w:r>
      <w:r w:rsidR="00C70D16">
        <w:rPr>
          <w:rFonts w:ascii="Times New Roman" w:hAnsi="Times New Roman" w:cs="Times New Roman"/>
          <w:bCs/>
          <w:sz w:val="28"/>
          <w:szCs w:val="28"/>
        </w:rPr>
        <w:t xml:space="preserve"> легко розширювати функціональність вашого додатку за допомгою сторонніх пакетів.</w:t>
      </w:r>
    </w:p>
    <w:p w14:paraId="0E1B1CD1" w14:textId="0F91E78D" w:rsidR="009B6DC3" w:rsidRPr="009B6DC3" w:rsidRDefault="00C70D16" w:rsidP="00E34D4D">
      <w:pPr>
        <w:snapToGrid w:val="0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Ці </w:t>
      </w:r>
      <w:r w:rsidR="009B6DC3">
        <w:rPr>
          <w:rFonts w:ascii="Times New Roman" w:hAnsi="Times New Roman" w:cs="Times New Roman"/>
          <w:bCs/>
          <w:sz w:val="28"/>
          <w:szCs w:val="28"/>
        </w:rPr>
        <w:t>технології</w:t>
      </w:r>
      <w:r w:rsidR="009B6DC3" w:rsidRPr="009B6DC3">
        <w:rPr>
          <w:rFonts w:ascii="Times New Roman" w:hAnsi="Times New Roman" w:cs="Times New Roman"/>
          <w:bCs/>
          <w:sz w:val="28"/>
          <w:szCs w:val="28"/>
        </w:rPr>
        <w:t xml:space="preserve"> дозволяють створ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 w:rsidR="009B6DC3" w:rsidRPr="009B6DC3">
        <w:rPr>
          <w:rFonts w:ascii="Times New Roman" w:hAnsi="Times New Roman" w:cs="Times New Roman"/>
          <w:bCs/>
          <w:sz w:val="28"/>
          <w:szCs w:val="28"/>
        </w:rPr>
        <w:t>ти високоякісн</w:t>
      </w:r>
      <w:r>
        <w:rPr>
          <w:rFonts w:ascii="Times New Roman" w:hAnsi="Times New Roman" w:cs="Times New Roman"/>
          <w:bCs/>
          <w:sz w:val="28"/>
          <w:szCs w:val="28"/>
        </w:rPr>
        <w:t>ий</w:t>
      </w:r>
      <w:r w:rsidR="009B6DC3" w:rsidRPr="009B6DC3">
        <w:rPr>
          <w:rFonts w:ascii="Times New Roman" w:hAnsi="Times New Roman" w:cs="Times New Roman"/>
          <w:bCs/>
          <w:sz w:val="28"/>
          <w:szCs w:val="28"/>
        </w:rPr>
        <w:t xml:space="preserve"> та ефективн</w:t>
      </w:r>
      <w:r>
        <w:rPr>
          <w:rFonts w:ascii="Times New Roman" w:hAnsi="Times New Roman" w:cs="Times New Roman"/>
          <w:bCs/>
          <w:sz w:val="28"/>
          <w:szCs w:val="28"/>
        </w:rPr>
        <w:t>ий</w:t>
      </w:r>
      <w:r w:rsidR="009B6DC3" w:rsidRPr="009B6DC3">
        <w:rPr>
          <w:rFonts w:ascii="Times New Roman" w:hAnsi="Times New Roman" w:cs="Times New Roman"/>
          <w:bCs/>
          <w:sz w:val="28"/>
          <w:szCs w:val="28"/>
        </w:rPr>
        <w:t xml:space="preserve"> веб-додат</w:t>
      </w:r>
      <w:r>
        <w:rPr>
          <w:rFonts w:ascii="Times New Roman" w:hAnsi="Times New Roman" w:cs="Times New Roman"/>
          <w:bCs/>
          <w:sz w:val="28"/>
          <w:szCs w:val="28"/>
        </w:rPr>
        <w:t>ок</w:t>
      </w:r>
      <w:r w:rsidR="009B6DC3" w:rsidRPr="009B6DC3">
        <w:rPr>
          <w:rFonts w:ascii="Times New Roman" w:hAnsi="Times New Roman" w:cs="Times New Roman"/>
          <w:bCs/>
          <w:sz w:val="28"/>
          <w:szCs w:val="28"/>
        </w:rPr>
        <w:t>, як</w:t>
      </w:r>
      <w:r>
        <w:rPr>
          <w:rFonts w:ascii="Times New Roman" w:hAnsi="Times New Roman" w:cs="Times New Roman"/>
          <w:bCs/>
          <w:sz w:val="28"/>
          <w:szCs w:val="28"/>
        </w:rPr>
        <w:t>ий може</w:t>
      </w:r>
      <w:r w:rsidR="009B6DC3" w:rsidRPr="009B6DC3">
        <w:rPr>
          <w:rFonts w:ascii="Times New Roman" w:hAnsi="Times New Roman" w:cs="Times New Roman"/>
          <w:bCs/>
          <w:sz w:val="28"/>
          <w:szCs w:val="28"/>
        </w:rPr>
        <w:t xml:space="preserve"> інтегру</w:t>
      </w:r>
      <w:r>
        <w:rPr>
          <w:rFonts w:ascii="Times New Roman" w:hAnsi="Times New Roman" w:cs="Times New Roman"/>
          <w:bCs/>
          <w:sz w:val="28"/>
          <w:szCs w:val="28"/>
        </w:rPr>
        <w:t>ватись</w:t>
      </w:r>
      <w:r w:rsidR="009B6DC3" w:rsidRPr="009B6DC3">
        <w:rPr>
          <w:rFonts w:ascii="Times New Roman" w:hAnsi="Times New Roman" w:cs="Times New Roman"/>
          <w:bCs/>
          <w:sz w:val="28"/>
          <w:szCs w:val="28"/>
        </w:rPr>
        <w:t xml:space="preserve"> для використання на різних пристроях та платформах. В даній програмі реалізований наступний функціонал: </w:t>
      </w:r>
    </w:p>
    <w:p w14:paraId="412D42C9" w14:textId="472E89E5" w:rsidR="009B6DC3" w:rsidRPr="009B6DC3" w:rsidRDefault="009B6DC3" w:rsidP="00E34D4D">
      <w:pPr>
        <w:pStyle w:val="ListParagraph"/>
        <w:numPr>
          <w:ilvl w:val="0"/>
          <w:numId w:val="1"/>
        </w:numPr>
        <w:snapToGrid w:val="0"/>
        <w:spacing w:after="20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6DC3">
        <w:rPr>
          <w:rFonts w:ascii="Times New Roman" w:hAnsi="Times New Roman" w:cs="Times New Roman"/>
          <w:bCs/>
          <w:sz w:val="28"/>
          <w:szCs w:val="28"/>
        </w:rPr>
        <w:t xml:space="preserve">Перегляд доступних криптовалют та </w:t>
      </w:r>
      <w:r w:rsidRPr="009B6DC3">
        <w:rPr>
          <w:rFonts w:ascii="Times New Roman" w:hAnsi="Times New Roman" w:cs="Times New Roman"/>
          <w:bCs/>
          <w:sz w:val="28"/>
          <w:szCs w:val="28"/>
          <w:lang w:val="en-US"/>
        </w:rPr>
        <w:t>NFT</w:t>
      </w:r>
      <w:r w:rsidRPr="009B6DC3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Pr="009B6DC3">
        <w:rPr>
          <w:rFonts w:ascii="Times New Roman" w:hAnsi="Times New Roman" w:cs="Times New Roman"/>
          <w:bCs/>
          <w:sz w:val="28"/>
          <w:szCs w:val="28"/>
          <w:lang w:val="en-US"/>
        </w:rPr>
        <w:t>Non</w:t>
      </w:r>
      <w:r w:rsidRPr="009B6DC3">
        <w:rPr>
          <w:rFonts w:ascii="Times New Roman" w:hAnsi="Times New Roman" w:cs="Times New Roman"/>
          <w:bCs/>
          <w:sz w:val="28"/>
          <w:szCs w:val="28"/>
        </w:rPr>
        <w:t>-</w:t>
      </w:r>
      <w:r w:rsidRPr="009B6DC3">
        <w:rPr>
          <w:rFonts w:ascii="Times New Roman" w:hAnsi="Times New Roman" w:cs="Times New Roman"/>
          <w:bCs/>
          <w:sz w:val="28"/>
          <w:szCs w:val="28"/>
          <w:lang w:val="en-US"/>
        </w:rPr>
        <w:t>Fungible</w:t>
      </w:r>
      <w:r w:rsidRPr="009B6DC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B6DC3">
        <w:rPr>
          <w:rFonts w:ascii="Times New Roman" w:hAnsi="Times New Roman" w:cs="Times New Roman"/>
          <w:bCs/>
          <w:sz w:val="28"/>
          <w:szCs w:val="28"/>
          <w:lang w:val="en-US"/>
        </w:rPr>
        <w:t>Token</w:t>
      </w:r>
      <w:r w:rsidRPr="009B6DC3">
        <w:rPr>
          <w:rFonts w:ascii="Times New Roman" w:hAnsi="Times New Roman" w:cs="Times New Roman"/>
          <w:bCs/>
          <w:sz w:val="28"/>
          <w:szCs w:val="28"/>
        </w:rPr>
        <w:t>)</w:t>
      </w:r>
      <w:r w:rsidR="009B4C7E" w:rsidRPr="009B4C7E">
        <w:rPr>
          <w:rFonts w:ascii="Times New Roman" w:hAnsi="Times New Roman" w:cs="Times New Roman"/>
          <w:bCs/>
          <w:sz w:val="28"/>
          <w:szCs w:val="28"/>
        </w:rPr>
        <w:t xml:space="preserve"> [</w:t>
      </w:r>
      <w:r w:rsidR="009B4C7E" w:rsidRPr="00D4327C">
        <w:rPr>
          <w:rFonts w:ascii="Times New Roman" w:hAnsi="Times New Roman" w:cs="Times New Roman"/>
          <w:bCs/>
          <w:sz w:val="28"/>
          <w:szCs w:val="28"/>
        </w:rPr>
        <w:t>5</w:t>
      </w:r>
      <w:r w:rsidR="009B4C7E" w:rsidRPr="009B4C7E">
        <w:rPr>
          <w:rFonts w:ascii="Times New Roman" w:hAnsi="Times New Roman" w:cs="Times New Roman"/>
          <w:bCs/>
          <w:sz w:val="28"/>
          <w:szCs w:val="28"/>
        </w:rPr>
        <w:t>]</w:t>
      </w:r>
      <w:r w:rsidRPr="009B6DC3">
        <w:rPr>
          <w:rFonts w:ascii="Times New Roman" w:hAnsi="Times New Roman" w:cs="Times New Roman"/>
          <w:bCs/>
          <w:sz w:val="28"/>
          <w:szCs w:val="28"/>
        </w:rPr>
        <w:t>, графік руху ціни на різних таймфреймах, криптовалютні адреси монети в доступних мережах, централізовані та децентралізовані біржі, на яких монета  торгується в даний момент, а також інформацію по вибраній монеті та посилання на відповідні ресурси (Рис.1).</w:t>
      </w:r>
    </w:p>
    <w:p w14:paraId="0067F017" w14:textId="77777777" w:rsidR="009B6DC3" w:rsidRPr="009B6DC3" w:rsidRDefault="009B6DC3" w:rsidP="00E34D4D">
      <w:pPr>
        <w:pStyle w:val="ListParagraph"/>
        <w:numPr>
          <w:ilvl w:val="0"/>
          <w:numId w:val="1"/>
        </w:numPr>
        <w:snapToGrid w:val="0"/>
        <w:spacing w:after="200"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B6DC3">
        <w:rPr>
          <w:rFonts w:ascii="Times New Roman" w:hAnsi="Times New Roman" w:cs="Times New Roman"/>
          <w:bCs/>
          <w:sz w:val="28"/>
          <w:szCs w:val="28"/>
        </w:rPr>
        <w:t>Для зручності було додано криптовалютний конвертатор, щоб легко оцінити необхідну кількість грошей для покупки того чи іншого активу по курсу на момент огляду (Рис. 2).</w:t>
      </w:r>
    </w:p>
    <w:p w14:paraId="2E725861" w14:textId="058307B2" w:rsidR="009B6DC3" w:rsidRPr="009B6DC3" w:rsidRDefault="009B6DC3" w:rsidP="00E34D4D">
      <w:pPr>
        <w:pStyle w:val="ListParagraph"/>
        <w:numPr>
          <w:ilvl w:val="0"/>
          <w:numId w:val="1"/>
        </w:numPr>
        <w:snapToGrid w:val="0"/>
        <w:spacing w:after="200"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B6DC3">
        <w:rPr>
          <w:rFonts w:ascii="Times New Roman" w:hAnsi="Times New Roman" w:cs="Times New Roman"/>
          <w:bCs/>
          <w:sz w:val="28"/>
          <w:szCs w:val="28"/>
        </w:rPr>
        <w:t>Режим порівняння графіків двох криптовалют, щоб оцінити, котрий актив є більш прибутковим</w:t>
      </w:r>
      <w:r w:rsidRPr="009B6DC3">
        <w:rPr>
          <w:rFonts w:ascii="Times New Roman" w:hAnsi="Times New Roman" w:cs="Times New Roman"/>
          <w:bCs/>
          <w:sz w:val="28"/>
          <w:szCs w:val="28"/>
          <w:lang w:val="ru-RU"/>
        </w:rPr>
        <w:t>/ризиковим порівняно з іншим</w:t>
      </w:r>
      <w:r w:rsidRPr="009B6DC3">
        <w:rPr>
          <w:rFonts w:ascii="Times New Roman" w:hAnsi="Times New Roman" w:cs="Times New Roman"/>
          <w:bCs/>
          <w:sz w:val="28"/>
          <w:szCs w:val="28"/>
        </w:rPr>
        <w:t>.</w:t>
      </w:r>
    </w:p>
    <w:p w14:paraId="73B559A7" w14:textId="77777777" w:rsidR="009B6DC3" w:rsidRPr="009B6DC3" w:rsidRDefault="009B6DC3" w:rsidP="00E34D4D">
      <w:pPr>
        <w:pStyle w:val="ListParagraph"/>
        <w:numPr>
          <w:ilvl w:val="0"/>
          <w:numId w:val="1"/>
        </w:numPr>
        <w:snapToGrid w:val="0"/>
        <w:spacing w:after="200"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B6DC3">
        <w:rPr>
          <w:rFonts w:ascii="Times New Roman" w:hAnsi="Times New Roman" w:cs="Times New Roman"/>
          <w:bCs/>
          <w:sz w:val="28"/>
          <w:szCs w:val="28"/>
        </w:rPr>
        <w:t>Калькулятор прибутку по вибраній монеті на основі даних про момент та суму покупки.</w:t>
      </w:r>
    </w:p>
    <w:p w14:paraId="0F3D50C9" w14:textId="77777777" w:rsidR="009B6DC3" w:rsidRPr="009B6DC3" w:rsidRDefault="009B6DC3" w:rsidP="00E34D4D">
      <w:pPr>
        <w:snapToGrid w:val="0"/>
        <w:spacing w:line="36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14:paraId="3E50DEE6" w14:textId="60B9430A" w:rsidR="009B6DC3" w:rsidRPr="009B6DC3" w:rsidRDefault="009B6DC3" w:rsidP="009B4C7E">
      <w:pPr>
        <w:snapToGrid w:val="0"/>
        <w:spacing w:after="0" w:line="360" w:lineRule="auto"/>
        <w:ind w:left="36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B6DC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C67ACBE" wp14:editId="75D1A0BA">
            <wp:extent cx="5905500" cy="3671371"/>
            <wp:effectExtent l="0" t="0" r="0" b="5715"/>
            <wp:docPr id="202838517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9686" cy="368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4AAEFF" w14:textId="18F67DE6" w:rsidR="009B6DC3" w:rsidRPr="009B6DC3" w:rsidRDefault="009B6DC3" w:rsidP="009B4C7E">
      <w:pPr>
        <w:pStyle w:val="Caption"/>
        <w:spacing w:line="360" w:lineRule="auto"/>
        <w:jc w:val="center"/>
        <w:rPr>
          <w:rFonts w:ascii="Times New Roman" w:hAnsi="Times New Roman" w:cs="Times New Roman"/>
          <w:i w:val="0"/>
          <w:iCs w:val="0"/>
          <w:sz w:val="28"/>
          <w:szCs w:val="28"/>
          <w:lang w:val="en-US"/>
        </w:rPr>
      </w:pPr>
      <w:r w:rsidRPr="009B6DC3">
        <w:rPr>
          <w:rFonts w:ascii="Times New Roman" w:hAnsi="Times New Roman" w:cs="Times New Roman"/>
          <w:i w:val="0"/>
          <w:iCs w:val="0"/>
          <w:sz w:val="28"/>
          <w:szCs w:val="28"/>
        </w:rPr>
        <w:t>Рис. 1.  Огляд доступних криптовалют</w:t>
      </w:r>
    </w:p>
    <w:p w14:paraId="44B5EFAB" w14:textId="22462B94" w:rsidR="009B6DC3" w:rsidRPr="009B6DC3" w:rsidRDefault="009B6DC3" w:rsidP="009B4C7E">
      <w:pPr>
        <w:snapToGrid w:val="0"/>
        <w:spacing w:after="0" w:line="360" w:lineRule="auto"/>
        <w:ind w:left="36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B6DC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05AF7D9" wp14:editId="74AF3553">
            <wp:extent cx="4438650" cy="1294161"/>
            <wp:effectExtent l="0" t="0" r="0" b="1270"/>
            <wp:docPr id="117819388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169" cy="1297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B11432" w14:textId="0ECAE66C" w:rsidR="009B6DC3" w:rsidRPr="009B4C7E" w:rsidRDefault="009B6DC3" w:rsidP="009B4C7E">
      <w:pPr>
        <w:pStyle w:val="Caption"/>
        <w:spacing w:line="360" w:lineRule="auto"/>
        <w:jc w:val="center"/>
        <w:rPr>
          <w:rFonts w:ascii="Times New Roman" w:hAnsi="Times New Roman" w:cs="Times New Roman"/>
          <w:i w:val="0"/>
          <w:iCs w:val="0"/>
          <w:sz w:val="28"/>
          <w:szCs w:val="28"/>
          <w:lang w:val="en-US"/>
        </w:rPr>
      </w:pPr>
      <w:r w:rsidRPr="009B6DC3">
        <w:rPr>
          <w:rFonts w:ascii="Times New Roman" w:hAnsi="Times New Roman" w:cs="Times New Roman"/>
          <w:i w:val="0"/>
          <w:iCs w:val="0"/>
          <w:sz w:val="28"/>
          <w:szCs w:val="28"/>
        </w:rPr>
        <w:t>Рис. 2.  Криптовалютний конвертатор</w:t>
      </w:r>
    </w:p>
    <w:p w14:paraId="4A96FDF1" w14:textId="77777777" w:rsidR="009B6DC3" w:rsidRPr="009D3760" w:rsidRDefault="009B6DC3" w:rsidP="009B4C7E">
      <w:pPr>
        <w:spacing w:after="20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3760">
        <w:rPr>
          <w:rFonts w:ascii="Times New Roman" w:hAnsi="Times New Roman" w:cs="Times New Roman"/>
          <w:b/>
          <w:sz w:val="24"/>
          <w:szCs w:val="24"/>
        </w:rPr>
        <w:t>Літератури</w:t>
      </w:r>
    </w:p>
    <w:p w14:paraId="1D98ED94" w14:textId="77777777" w:rsidR="009B6DC3" w:rsidRPr="008D3276" w:rsidRDefault="009B6DC3" w:rsidP="00432C07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8D3276">
        <w:rPr>
          <w:rFonts w:ascii="Times New Roman" w:hAnsi="Times New Roman" w:cs="Times New Roman"/>
          <w:bCs/>
          <w:sz w:val="24"/>
          <w:szCs w:val="24"/>
        </w:rPr>
        <w:t xml:space="preserve">Криптовалюта - </w:t>
      </w:r>
      <w:hyperlink r:id="rId7" w:history="1">
        <w:r w:rsidRPr="008D3276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https://www.coinbase.com/ru/learn/crypto-basics/what-is-cryptocurrency</w:t>
        </w:r>
      </w:hyperlink>
    </w:p>
    <w:p w14:paraId="0EDF173E" w14:textId="77777777" w:rsidR="009B6DC3" w:rsidRPr="008D3276" w:rsidRDefault="009B6DC3" w:rsidP="00432C07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8D327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React - </w:t>
      </w:r>
      <w:hyperlink r:id="rId8" w:history="1">
        <w:r w:rsidRPr="008D3276">
          <w:rPr>
            <w:rStyle w:val="Hyperlink"/>
            <w:rFonts w:ascii="Times New Roman" w:hAnsi="Times New Roman" w:cs="Times New Roman"/>
            <w:bCs/>
            <w:sz w:val="24"/>
            <w:szCs w:val="24"/>
            <w:lang w:val="en-US"/>
          </w:rPr>
          <w:t>https://react.dev/</w:t>
        </w:r>
      </w:hyperlink>
    </w:p>
    <w:p w14:paraId="6BF4BAF6" w14:textId="728C3017" w:rsidR="009B4C7E" w:rsidRPr="008D3276" w:rsidRDefault="009B4C7E" w:rsidP="00432C07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8D327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Styled Components - </w:t>
      </w:r>
      <w:hyperlink r:id="rId9" w:history="1">
        <w:r w:rsidRPr="008D3276">
          <w:rPr>
            <w:rStyle w:val="Hyperlink"/>
            <w:rFonts w:ascii="Times New Roman" w:hAnsi="Times New Roman" w:cs="Times New Roman"/>
            <w:bCs/>
            <w:sz w:val="24"/>
            <w:szCs w:val="24"/>
            <w:lang w:val="en-US"/>
          </w:rPr>
          <w:t>https://styled-components.com/docs</w:t>
        </w:r>
      </w:hyperlink>
    </w:p>
    <w:p w14:paraId="1F8B5C26" w14:textId="77777777" w:rsidR="009B6DC3" w:rsidRPr="008D3276" w:rsidRDefault="009B6DC3" w:rsidP="00432C07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8D327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NodeJS - </w:t>
      </w:r>
      <w:hyperlink r:id="rId10" w:history="1">
        <w:r w:rsidRPr="008D3276">
          <w:rPr>
            <w:rStyle w:val="Hyperlink"/>
            <w:rFonts w:ascii="Times New Roman" w:hAnsi="Times New Roman" w:cs="Times New Roman"/>
            <w:bCs/>
            <w:sz w:val="24"/>
            <w:szCs w:val="24"/>
            <w:lang w:val="en-US"/>
          </w:rPr>
          <w:t>https://nodejs.org/docs/latest/api/</w:t>
        </w:r>
      </w:hyperlink>
    </w:p>
    <w:p w14:paraId="797FCD47" w14:textId="77777777" w:rsidR="009B6DC3" w:rsidRPr="008D3276" w:rsidRDefault="009B6DC3" w:rsidP="00432C07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8D327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NFT (Non-Fungible Token) - </w:t>
      </w:r>
      <w:hyperlink r:id="rId11" w:history="1">
        <w:r w:rsidRPr="008D3276">
          <w:rPr>
            <w:rStyle w:val="Hyperlink"/>
            <w:rFonts w:ascii="Times New Roman" w:hAnsi="Times New Roman" w:cs="Times New Roman"/>
            <w:bCs/>
            <w:sz w:val="24"/>
            <w:szCs w:val="24"/>
            <w:lang w:val="en-US"/>
          </w:rPr>
          <w:t>https://www.kaspersky.com/resource-center/definitions/what-is-an-nft</w:t>
        </w:r>
      </w:hyperlink>
    </w:p>
    <w:p w14:paraId="4532867E" w14:textId="77777777" w:rsidR="00F12C76" w:rsidRPr="009B4C7E" w:rsidRDefault="00F12C76" w:rsidP="009B4C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F12C76" w:rsidRPr="009B4C7E" w:rsidSect="00E34D4D">
      <w:pgSz w:w="11906" w:h="16838" w:code="9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Lohit Devanagari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04846"/>
    <w:multiLevelType w:val="hybridMultilevel"/>
    <w:tmpl w:val="989647DA"/>
    <w:lvl w:ilvl="0" w:tplc="5BDC94E4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669E0B8B"/>
    <w:multiLevelType w:val="hybridMultilevel"/>
    <w:tmpl w:val="208022F6"/>
    <w:lvl w:ilvl="0" w:tplc="802A2F58">
      <w:start w:val="1"/>
      <w:numFmt w:val="decimal"/>
      <w:lvlText w:val="%1."/>
      <w:lvlJc w:val="left"/>
      <w:pPr>
        <w:ind w:left="360" w:hanging="360"/>
      </w:pPr>
      <w:rPr>
        <w:b w:val="0"/>
        <w:bCs w:val="0"/>
        <w:color w:val="auto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CC48FA"/>
    <w:multiLevelType w:val="hybridMultilevel"/>
    <w:tmpl w:val="BB1E16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451"/>
    <w:rsid w:val="000A14E1"/>
    <w:rsid w:val="00432C07"/>
    <w:rsid w:val="005536A1"/>
    <w:rsid w:val="00575977"/>
    <w:rsid w:val="005D4451"/>
    <w:rsid w:val="006C0B77"/>
    <w:rsid w:val="008242FF"/>
    <w:rsid w:val="00870751"/>
    <w:rsid w:val="008D3276"/>
    <w:rsid w:val="00922C48"/>
    <w:rsid w:val="00983A89"/>
    <w:rsid w:val="009B4C7E"/>
    <w:rsid w:val="009B6DC3"/>
    <w:rsid w:val="009D3760"/>
    <w:rsid w:val="00A276AB"/>
    <w:rsid w:val="00A35138"/>
    <w:rsid w:val="00AF4D37"/>
    <w:rsid w:val="00B915B7"/>
    <w:rsid w:val="00C66989"/>
    <w:rsid w:val="00C70D16"/>
    <w:rsid w:val="00D4327C"/>
    <w:rsid w:val="00E34D4D"/>
    <w:rsid w:val="00EA59DF"/>
    <w:rsid w:val="00EE4070"/>
    <w:rsid w:val="00F12C76"/>
    <w:rsid w:val="00F27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9D9A35"/>
  <w15:chartTrackingRefBased/>
  <w15:docId w15:val="{A7568038-4A66-441F-AA5C-6A5906254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6DC3"/>
    <w:pPr>
      <w:spacing w:line="256" w:lineRule="auto"/>
    </w:pPr>
    <w:rPr>
      <w:rFonts w:eastAsiaTheme="minorEastAsia"/>
      <w:kern w:val="0"/>
      <w:lang w:val="uk-U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B6DC3"/>
    <w:rPr>
      <w:color w:val="0563C1" w:themeColor="hyperlink"/>
      <w:u w:val="single"/>
    </w:rPr>
  </w:style>
  <w:style w:type="paragraph" w:styleId="Caption">
    <w:name w:val="caption"/>
    <w:basedOn w:val="Normal"/>
    <w:unhideWhenUsed/>
    <w:qFormat/>
    <w:rsid w:val="009B6DC3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9B6D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44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act.dev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coinbase.com/ru/learn/crypto-basics/what-is-cryptocurrency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www.kaspersky.com/resource-center/definitions/what-is-an-nft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nodejs.org/docs/latest/ap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tyled-components.com/doc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593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Serhiy Dvoryannikov</dc:creator>
  <cp:keywords/>
  <dc:description/>
  <cp:lastModifiedBy>Tetyana Sopronyuk</cp:lastModifiedBy>
  <cp:revision>7</cp:revision>
  <dcterms:created xsi:type="dcterms:W3CDTF">2024-04-09T19:03:00Z</dcterms:created>
  <dcterms:modified xsi:type="dcterms:W3CDTF">2024-04-09T20:30:00Z</dcterms:modified>
</cp:coreProperties>
</file>