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178CC1" w14:textId="77777777" w:rsidR="00D87371" w:rsidRPr="00954684" w:rsidRDefault="00D87371" w:rsidP="00954684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954684">
        <w:rPr>
          <w:rFonts w:ascii="Times New Roman" w:hAnsi="Times New Roman" w:cs="Times New Roman"/>
          <w:sz w:val="28"/>
          <w:szCs w:val="28"/>
        </w:rPr>
        <w:t>УДК</w:t>
      </w:r>
      <w:r w:rsidRPr="00954684">
        <w:rPr>
          <w:rFonts w:ascii="Times New Roman" w:hAnsi="Times New Roman" w:cs="Times New Roman"/>
          <w:sz w:val="28"/>
          <w:szCs w:val="28"/>
          <w:lang w:val="en-US"/>
        </w:rPr>
        <w:t xml:space="preserve"> 338.49</w:t>
      </w:r>
    </w:p>
    <w:p w14:paraId="187FBE21" w14:textId="34A6B754" w:rsidR="00AC20DB" w:rsidRPr="00954684" w:rsidRDefault="00AC20DB" w:rsidP="00D87371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</w:p>
    <w:p w14:paraId="7FC0C043" w14:textId="77777777" w:rsidR="00954684" w:rsidRPr="00954684" w:rsidRDefault="00954684" w:rsidP="00954684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uk-UA"/>
        </w:rPr>
      </w:pPr>
      <w:r w:rsidRPr="00954684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uk-UA"/>
        </w:rPr>
        <w:t>Романчук Світлана Валеріївна</w:t>
      </w:r>
    </w:p>
    <w:p w14:paraId="1B36A9D5" w14:textId="26246B2F" w:rsidR="00954684" w:rsidRPr="00954684" w:rsidRDefault="00954684" w:rsidP="00954684">
      <w:pPr>
        <w:spacing w:after="0" w:line="360" w:lineRule="auto"/>
        <w:ind w:firstLine="709"/>
        <w:jc w:val="right"/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</w:pPr>
      <w:r w:rsidRPr="00954684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>А</w:t>
      </w:r>
      <w:r w:rsidRPr="00954684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>систент</w:t>
      </w:r>
      <w:r w:rsidRPr="00954684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 xml:space="preserve"> к</w:t>
      </w:r>
      <w:r w:rsidRPr="00954684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>афедр</w:t>
      </w:r>
      <w:r w:rsidRPr="00954684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>и</w:t>
      </w:r>
      <w:r w:rsidRPr="00954684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 xml:space="preserve"> іноземних мов економічного факультету</w:t>
      </w:r>
    </w:p>
    <w:p w14:paraId="1B1E0A3A" w14:textId="1B740D7C" w:rsidR="00954684" w:rsidRPr="00954684" w:rsidRDefault="00954684" w:rsidP="00954684">
      <w:pPr>
        <w:spacing w:after="0" w:line="360" w:lineRule="auto"/>
        <w:ind w:firstLine="709"/>
        <w:jc w:val="right"/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</w:pPr>
      <w:r w:rsidRPr="00954684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>Київськ</w:t>
      </w:r>
      <w:r w:rsidRPr="00954684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 xml:space="preserve">ого </w:t>
      </w:r>
      <w:r w:rsidRPr="00954684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>національн</w:t>
      </w:r>
      <w:r w:rsidRPr="00954684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 xml:space="preserve">ого </w:t>
      </w:r>
      <w:r w:rsidRPr="00954684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>університет</w:t>
      </w:r>
      <w:r w:rsidRPr="00954684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>у</w:t>
      </w:r>
      <w:r w:rsidRPr="00954684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 xml:space="preserve"> імені Тараса Шевченка</w:t>
      </w:r>
    </w:p>
    <w:p w14:paraId="6A7B0F3C" w14:textId="77777777" w:rsidR="00954684" w:rsidRPr="00954684" w:rsidRDefault="00954684" w:rsidP="00954684">
      <w:pPr>
        <w:spacing w:after="0" w:line="360" w:lineRule="auto"/>
        <w:ind w:firstLine="709"/>
        <w:jc w:val="right"/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</w:pPr>
      <w:r w:rsidRPr="00954684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>Україна, 01033, місто Київ, вул. Володимирська, 60</w:t>
      </w:r>
    </w:p>
    <w:p w14:paraId="7AD3F2D8" w14:textId="417E5895" w:rsidR="00954684" w:rsidRPr="00954684" w:rsidRDefault="00954684" w:rsidP="00954684">
      <w:pPr>
        <w:spacing w:after="0" w:line="360" w:lineRule="auto"/>
        <w:ind w:firstLine="709"/>
        <w:jc w:val="right"/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</w:pPr>
      <w:hyperlink r:id="rId8" w:history="1">
        <w:r w:rsidRPr="00954684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  <w:shd w:val="clear" w:color="auto" w:fill="FFFFFF"/>
            <w:lang w:val="uk-UA"/>
          </w:rPr>
          <w:t>romanchuksvitlana1@gmail.com</w:t>
        </w:r>
      </w:hyperlink>
      <w:r w:rsidRPr="00954684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 xml:space="preserve">, </w:t>
      </w:r>
      <w:hyperlink r:id="rId9" w:history="1">
        <w:r w:rsidRPr="00954684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  <w:shd w:val="clear" w:color="auto" w:fill="FFFFFF"/>
            <w:lang w:val="uk-UA"/>
          </w:rPr>
          <w:t>https://orcid.org/0000-0002-4853-8892</w:t>
        </w:r>
      </w:hyperlink>
    </w:p>
    <w:p w14:paraId="6E660417" w14:textId="77777777" w:rsidR="00954684" w:rsidRPr="00954684" w:rsidRDefault="00954684" w:rsidP="0095468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</w:p>
    <w:p w14:paraId="77ADAEC2" w14:textId="77777777" w:rsidR="00B956A8" w:rsidRPr="00954684" w:rsidRDefault="00B956A8" w:rsidP="0095468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  <w:r w:rsidRPr="00954684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ОЦІНКА ЕФЕКТИВНОСТІ РІЧКОВИХ ПЕРЕВЕЗЕНЬ В КОНТЕКСТІ РОЗВИТКУ ЕКОНОМІКИ КРАЇНИ</w:t>
      </w:r>
    </w:p>
    <w:p w14:paraId="5D164036" w14:textId="77777777" w:rsidR="00AC20DB" w:rsidRPr="00954684" w:rsidRDefault="00AC20DB" w:rsidP="008049BD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</w:p>
    <w:p w14:paraId="39AA3BA6" w14:textId="77777777" w:rsidR="00213D2B" w:rsidRPr="00954684" w:rsidRDefault="00213D2B" w:rsidP="00D873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95468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Транспорт завжди був основою функціонування економіки та окремих підприємств, забезпечуючи безперервність громадського виробництва та обігу</w:t>
      </w:r>
      <w:r w:rsidR="00AC20DB" w:rsidRPr="0095468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товарів та послуг</w:t>
      </w:r>
      <w:r w:rsidRPr="0095468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  <w:r w:rsidR="00170BA3" w:rsidRPr="0095468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95468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У сучасному господарстві з його широкою мережею підприємств-постачальників сировини, напівфабрикатів і комплектуючих виробів і розвиненими </w:t>
      </w:r>
      <w:r w:rsidR="00AC20DB" w:rsidRPr="0095468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зв’язками</w:t>
      </w:r>
      <w:r w:rsidRPr="0095468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щодо реалізації готової продукції </w:t>
      </w:r>
      <w:r w:rsidR="00AC20DB" w:rsidRPr="0095468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віді</w:t>
      </w:r>
      <w:r w:rsidRPr="0095468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грає дедалі більшу роль.</w:t>
      </w:r>
      <w:r w:rsidR="00171EAF" w:rsidRPr="0095468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95468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Рівень транспортного обслуговування вантажовласників, під яким розуміється результат власної діяльності транспорту та його безпосередньої взаємодії з галузями економіки, що обслуговуються, забезпечується сукупністю коштів, форм і методів виконання перевезень вантажів, істотно впливає на ефективність </w:t>
      </w:r>
      <w:r w:rsidR="00AC20DB" w:rsidRPr="0095468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господарювання</w:t>
      </w:r>
      <w:r w:rsidRPr="0095468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. </w:t>
      </w:r>
      <w:r w:rsidR="00AC20DB" w:rsidRPr="0095468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Ці чинники знаходять вираження </w:t>
      </w:r>
      <w:r w:rsidRPr="0095468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у вигляді </w:t>
      </w:r>
      <w:r w:rsidR="00AC20DB" w:rsidRPr="0095468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ціни товарів </w:t>
      </w:r>
      <w:r w:rsidRPr="0095468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на ринку, збільшуючи її при високому транспортному сервісі, або зменшуючи при низькій якості обслуговування. У свою чергу, залежно від змін на рівні транспортного обслуговування підвищується або знижується платоспроможний попит на перевезення вантажів та, відповідно, економічна </w:t>
      </w:r>
      <w:r w:rsidR="00AC20DB" w:rsidRPr="0095468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результативність</w:t>
      </w:r>
      <w:r w:rsidRPr="0095468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роботи транспорту.</w:t>
      </w:r>
      <w:r w:rsidR="00AC20DB" w:rsidRPr="0095468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У зв’язку з цим оцінка ефективності окремих видів перевезень, в тому числі і річкових, необхідно розглядати в ширшому контексті економіки регіону та країни. </w:t>
      </w:r>
    </w:p>
    <w:p w14:paraId="07AC03DF" w14:textId="5BA0C37A" w:rsidR="00213D2B" w:rsidRPr="00954684" w:rsidRDefault="00213D2B" w:rsidP="009546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95468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З реформуванням економіки та поглибленням ринкових перетворень зростає актуальність забезпечення якості та ефективності транспортного </w:t>
      </w:r>
      <w:r w:rsidRPr="0095468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lastRenderedPageBreak/>
        <w:t>обслуговування.</w:t>
      </w:r>
      <w:r w:rsidR="00F75991" w:rsidRPr="0095468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П</w:t>
      </w:r>
      <w:r w:rsidRPr="0095468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роблема ефективної взаємодії річкового транспорту з галузями, що обслуговуються в системі вантажних перевезень, що охоплює як внутрішні, так і міжнародні сполучення, ще не отримала теоретичного узагальнення та розвитку, що ускладнює її практичне рішення з реформуванням економіки та роботою підприємств в умовах ринку</w:t>
      </w:r>
      <w:r w:rsidR="005A491F" w:rsidRPr="0095468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[</w:t>
      </w:r>
      <w:r w:rsidR="00000000" w:rsidRPr="00954684">
        <w:rPr>
          <w:rFonts w:ascii="Times New Roman" w:hAnsi="Times New Roman" w:cs="Times New Roman"/>
          <w:sz w:val="28"/>
          <w:szCs w:val="28"/>
        </w:rPr>
        <w:fldChar w:fldCharType="begin"/>
      </w:r>
      <w:r w:rsidR="00000000" w:rsidRPr="00954684">
        <w:rPr>
          <w:rFonts w:ascii="Times New Roman" w:hAnsi="Times New Roman" w:cs="Times New Roman"/>
          <w:sz w:val="28"/>
          <w:szCs w:val="28"/>
        </w:rPr>
        <w:instrText xml:space="preserve"> REF _Ref127557420 \r \h  \* MERGEFORMAT </w:instrText>
      </w:r>
      <w:r w:rsidR="00000000" w:rsidRPr="00954684">
        <w:rPr>
          <w:rFonts w:ascii="Times New Roman" w:hAnsi="Times New Roman" w:cs="Times New Roman"/>
          <w:sz w:val="28"/>
          <w:szCs w:val="28"/>
        </w:rPr>
      </w:r>
      <w:r w:rsidR="00000000" w:rsidRPr="00954684">
        <w:rPr>
          <w:rFonts w:ascii="Times New Roman" w:hAnsi="Times New Roman" w:cs="Times New Roman"/>
          <w:sz w:val="28"/>
          <w:szCs w:val="28"/>
        </w:rPr>
        <w:fldChar w:fldCharType="separate"/>
      </w:r>
      <w:r w:rsidR="005A491F" w:rsidRPr="00954684">
        <w:rPr>
          <w:rFonts w:ascii="Times New Roman" w:hAnsi="Times New Roman" w:cs="Times New Roman"/>
          <w:sz w:val="28"/>
          <w:szCs w:val="28"/>
        </w:rPr>
        <w:t>4</w:t>
      </w:r>
      <w:r w:rsidR="00000000" w:rsidRPr="00954684">
        <w:rPr>
          <w:rFonts w:ascii="Times New Roman" w:hAnsi="Times New Roman" w:cs="Times New Roman"/>
          <w:sz w:val="28"/>
          <w:szCs w:val="28"/>
        </w:rPr>
        <w:fldChar w:fldCharType="end"/>
      </w:r>
      <w:r w:rsidR="005A491F" w:rsidRPr="0095468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]</w:t>
      </w:r>
      <w:r w:rsidRPr="0095468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</w:p>
    <w:p w14:paraId="6D1D3676" w14:textId="77777777" w:rsidR="00213D2B" w:rsidRPr="00954684" w:rsidRDefault="00213D2B" w:rsidP="009C1D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95468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Традиційно склалося поділ операцій та рішень, </w:t>
      </w:r>
      <w:r w:rsidR="009C1D83" w:rsidRPr="0095468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пов’язаних</w:t>
      </w:r>
      <w:r w:rsidRPr="0095468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з рухом сировинних матеріалів та готової продукції у сферах постачання, виробництва, збуту та транспорту. Практиці роздільного управління цими операціями та рішеннями системна, організаційна концепція протиставляє методику, згідно з якою всі операції та рішення щодо організації просування матеріальних ресурсів плануються в рамках єдиної, інтегрованої виробничо-транспортної структури.</w:t>
      </w:r>
      <w:r w:rsidR="00171EAF" w:rsidRPr="0095468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95468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У той же час функціональний поділ операцій у такій структурі призводить до створення спеціальних </w:t>
      </w:r>
      <w:r w:rsidR="009C1D83" w:rsidRPr="0095468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функціональних</w:t>
      </w:r>
      <w:r w:rsidRPr="0095468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підсистем, через які проходять матеріально-транспортні та інформаційні потоки з місць виникнення сировинних матеріалів та готової продукції до місць їх споживання. Цілі цих підсистем, які мають свою організаційно-управлінську структуру, в умовах ринку </w:t>
      </w:r>
      <w:r w:rsidR="009C1D83" w:rsidRPr="0095468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часто перебувають у конфлікті, т</w:t>
      </w:r>
      <w:r w:rsidRPr="0095468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ому ринкова організаційно-економічна взаємодія транспорту та галузей економіки, що обслуговуються, повинна охоплювати дві </w:t>
      </w:r>
      <w:r w:rsidR="009C1D83" w:rsidRPr="0095468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взаємопов’язані</w:t>
      </w:r>
      <w:r w:rsidRPr="0095468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та взаємозалежні сфери </w:t>
      </w:r>
      <w:r w:rsidR="009C1D83" w:rsidRPr="0095468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–</w:t>
      </w:r>
      <w:r w:rsidRPr="0095468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оперативне</w:t>
      </w:r>
      <w:r w:rsidR="00171EAF" w:rsidRPr="0095468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95468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управління та координацію</w:t>
      </w:r>
      <w:r w:rsidR="00FC7256" w:rsidRPr="0095468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[</w:t>
      </w:r>
      <w:r w:rsidR="00000000" w:rsidRPr="00954684">
        <w:rPr>
          <w:rFonts w:ascii="Times New Roman" w:hAnsi="Times New Roman" w:cs="Times New Roman"/>
          <w:sz w:val="28"/>
          <w:szCs w:val="28"/>
        </w:rPr>
        <w:fldChar w:fldCharType="begin"/>
      </w:r>
      <w:r w:rsidR="00000000" w:rsidRPr="00954684">
        <w:rPr>
          <w:rFonts w:ascii="Times New Roman" w:hAnsi="Times New Roman" w:cs="Times New Roman"/>
          <w:sz w:val="28"/>
          <w:szCs w:val="28"/>
        </w:rPr>
        <w:instrText xml:space="preserve"> REF _Ref127557444 \r \h  \* MERGEFORMAT </w:instrText>
      </w:r>
      <w:r w:rsidR="00000000" w:rsidRPr="00954684">
        <w:rPr>
          <w:rFonts w:ascii="Times New Roman" w:hAnsi="Times New Roman" w:cs="Times New Roman"/>
          <w:sz w:val="28"/>
          <w:szCs w:val="28"/>
        </w:rPr>
      </w:r>
      <w:r w:rsidR="00000000" w:rsidRPr="00954684">
        <w:rPr>
          <w:rFonts w:ascii="Times New Roman" w:hAnsi="Times New Roman" w:cs="Times New Roman"/>
          <w:sz w:val="28"/>
          <w:szCs w:val="28"/>
        </w:rPr>
        <w:fldChar w:fldCharType="separate"/>
      </w:r>
      <w:r w:rsidR="00FC7256" w:rsidRPr="00954684">
        <w:rPr>
          <w:rFonts w:ascii="Times New Roman" w:hAnsi="Times New Roman" w:cs="Times New Roman"/>
          <w:sz w:val="28"/>
          <w:szCs w:val="28"/>
        </w:rPr>
        <w:t>1</w:t>
      </w:r>
      <w:r w:rsidR="00000000" w:rsidRPr="00954684">
        <w:rPr>
          <w:rFonts w:ascii="Times New Roman" w:hAnsi="Times New Roman" w:cs="Times New Roman"/>
          <w:sz w:val="28"/>
          <w:szCs w:val="28"/>
        </w:rPr>
        <w:fldChar w:fldCharType="end"/>
      </w:r>
      <w:r w:rsidR="00FC7256" w:rsidRPr="00954684">
        <w:rPr>
          <w:rFonts w:ascii="Times New Roman" w:hAnsi="Times New Roman" w:cs="Times New Roman"/>
          <w:sz w:val="28"/>
          <w:szCs w:val="28"/>
          <w:shd w:val="clear" w:color="auto" w:fill="FFFFFF"/>
        </w:rPr>
        <w:t>]</w:t>
      </w:r>
      <w:r w:rsidRPr="0095468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  <w:r w:rsidR="00171EAF" w:rsidRPr="0095468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95468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Оперативний аспект полягає у безпосередньому управлінні потоковими </w:t>
      </w:r>
      <w:r w:rsidR="009C1D83" w:rsidRPr="0095468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процесами, а також виявленні зв’язків</w:t>
      </w:r>
      <w:r w:rsidRPr="0095468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та взаємозалежності елементів та їх параметрів у системі вантажу руху, контролю за її функціонуванням.</w:t>
      </w:r>
      <w:r w:rsidR="00171EAF" w:rsidRPr="0095468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95468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Координаційний аспект полягає</w:t>
      </w:r>
      <w:r w:rsidR="009C1D83" w:rsidRPr="0095468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у взаємопов’язаному управлінні </w:t>
      </w:r>
      <w:r w:rsidRPr="0095468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всіх сфер і видів діяльності в системі, включаючи аналіз потреб та прогнозування попиту, обробку інформації про замовлення та рівень сервісу, розробку вимог до технічних засобів, технологій та умов перевезень, стандартів обслуговування тощо.</w:t>
      </w:r>
    </w:p>
    <w:p w14:paraId="14BF2C67" w14:textId="77777777" w:rsidR="00892406" w:rsidRPr="00954684" w:rsidRDefault="009C1D83" w:rsidP="008924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95468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Оцінку ефективності річкових перевезень необхідно розглядати через призму двох методологічних підходів: мікроекономічного та макроекономічного. </w:t>
      </w:r>
      <w:r w:rsidR="00892406" w:rsidRPr="0095468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Мікроекономічний підхід (більш відомий як </w:t>
      </w:r>
      <w:proofErr w:type="spellStart"/>
      <w:r w:rsidR="00892406" w:rsidRPr="0095468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cost-benefit</w:t>
      </w:r>
      <w:proofErr w:type="spellEnd"/>
      <w:r w:rsidR="00892406" w:rsidRPr="0095468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892406" w:rsidRPr="0095468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lastRenderedPageBreak/>
        <w:t>analysis</w:t>
      </w:r>
      <w:proofErr w:type="spellEnd"/>
      <w:r w:rsidR="00892406" w:rsidRPr="0095468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– аналіз співвідношення витрат та</w:t>
      </w:r>
      <w:r w:rsidR="00171EAF" w:rsidRPr="0095468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892406" w:rsidRPr="0095468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результатів) найбільш поширений на практиці. Витрати та результати подаються у грошах, перші представляють</w:t>
      </w:r>
    </w:p>
    <w:p w14:paraId="051735AD" w14:textId="77777777" w:rsidR="009C1D83" w:rsidRPr="00954684" w:rsidRDefault="00892406" w:rsidP="003A19E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95468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собою збільшення добробуту спільноти чи організації, другі – зменшення. Результати оцінюються сукупною готовністю платити (</w:t>
      </w:r>
      <w:proofErr w:type="spellStart"/>
      <w:r w:rsidRPr="0095468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willingness</w:t>
      </w:r>
      <w:proofErr w:type="spellEnd"/>
      <w:r w:rsidRPr="0095468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95468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to</w:t>
      </w:r>
      <w:proofErr w:type="spellEnd"/>
      <w:r w:rsidRPr="0095468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95468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pay</w:t>
      </w:r>
      <w:proofErr w:type="spellEnd"/>
      <w:r w:rsidRPr="0095468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) за блага, які дає проект. Готовність платити – це максимальна сума, з якою член спільноти згоден заплатити за придбання одиниці відповідного товару чи послуги.</w:t>
      </w:r>
      <w:r w:rsidR="00171EAF" w:rsidRPr="0095468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95468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Витрати оцінюються сукупно</w:t>
      </w:r>
      <w:r w:rsidR="00171EAF" w:rsidRPr="0095468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95468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готовністю прийняти компенсацію (</w:t>
      </w:r>
      <w:proofErr w:type="spellStart"/>
      <w:r w:rsidRPr="0095468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willingness</w:t>
      </w:r>
      <w:proofErr w:type="spellEnd"/>
      <w:r w:rsidRPr="0095468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95468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to</w:t>
      </w:r>
      <w:proofErr w:type="spellEnd"/>
      <w:r w:rsidRPr="0095468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95468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accept</w:t>
      </w:r>
      <w:proofErr w:type="spellEnd"/>
      <w:r w:rsidRPr="0095468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) за одиницю блага, що виділяється на реалізацію транспортного проекту.</w:t>
      </w:r>
      <w:r w:rsidR="00171EAF" w:rsidRPr="0095468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95468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Аналіз витрат і результа</w:t>
      </w:r>
      <w:r w:rsidR="003A19ED" w:rsidRPr="0095468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тів базується на схемі умовної</w:t>
      </w:r>
      <w:r w:rsidRPr="0095468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рівноваги, яка </w:t>
      </w:r>
      <w:r w:rsidR="003A19ED" w:rsidRPr="0095468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може включати користувачів системи товарообміну, а також зосереджуватись не лише на економічних, але й суспільних чи екологічних наслідках діяльності</w:t>
      </w:r>
      <w:r w:rsidR="00FC7256" w:rsidRPr="0095468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[</w:t>
      </w:r>
      <w:r w:rsidR="00000000" w:rsidRPr="00954684">
        <w:rPr>
          <w:rFonts w:ascii="Times New Roman" w:hAnsi="Times New Roman" w:cs="Times New Roman"/>
          <w:sz w:val="28"/>
          <w:szCs w:val="28"/>
        </w:rPr>
        <w:fldChar w:fldCharType="begin"/>
      </w:r>
      <w:r w:rsidR="00000000" w:rsidRPr="00954684">
        <w:rPr>
          <w:rFonts w:ascii="Times New Roman" w:hAnsi="Times New Roman" w:cs="Times New Roman"/>
          <w:sz w:val="28"/>
          <w:szCs w:val="28"/>
        </w:rPr>
        <w:instrText xml:space="preserve"> REF _Ref127557506 \r \h  \* MERGEFORMAT </w:instrText>
      </w:r>
      <w:r w:rsidR="00000000" w:rsidRPr="00954684">
        <w:rPr>
          <w:rFonts w:ascii="Times New Roman" w:hAnsi="Times New Roman" w:cs="Times New Roman"/>
          <w:sz w:val="28"/>
          <w:szCs w:val="28"/>
        </w:rPr>
      </w:r>
      <w:r w:rsidR="00000000" w:rsidRPr="00954684">
        <w:rPr>
          <w:rFonts w:ascii="Times New Roman" w:hAnsi="Times New Roman" w:cs="Times New Roman"/>
          <w:sz w:val="28"/>
          <w:szCs w:val="28"/>
        </w:rPr>
        <w:fldChar w:fldCharType="separate"/>
      </w:r>
      <w:r w:rsidR="00FC7256" w:rsidRPr="00954684">
        <w:rPr>
          <w:rFonts w:ascii="Times New Roman" w:hAnsi="Times New Roman" w:cs="Times New Roman"/>
          <w:sz w:val="28"/>
          <w:szCs w:val="28"/>
        </w:rPr>
        <w:t>3</w:t>
      </w:r>
      <w:r w:rsidR="00000000" w:rsidRPr="00954684">
        <w:rPr>
          <w:rFonts w:ascii="Times New Roman" w:hAnsi="Times New Roman" w:cs="Times New Roman"/>
          <w:sz w:val="28"/>
          <w:szCs w:val="28"/>
        </w:rPr>
        <w:fldChar w:fldCharType="end"/>
      </w:r>
      <w:r w:rsidR="00FC7256" w:rsidRPr="0095468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]</w:t>
      </w:r>
      <w:r w:rsidR="003A19ED" w:rsidRPr="0095468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. </w:t>
      </w:r>
    </w:p>
    <w:p w14:paraId="6672E18C" w14:textId="77777777" w:rsidR="00B777C6" w:rsidRPr="00954684" w:rsidRDefault="00B777C6" w:rsidP="00B777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95468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ab/>
        <w:t>Характерною рисою мікроекономічного підходу є</w:t>
      </w:r>
      <w:r w:rsidR="00171EAF" w:rsidRPr="0095468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95468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аналіз у межах однієї галузі чи ринку, однак, реалізація проекту може впливати на економіку за межами її локалізованої частини, наприклад, на зайнятість та завантаження потужностей у суміжних галузях</w:t>
      </w:r>
      <w:r w:rsidR="00FC7256" w:rsidRPr="0095468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[</w:t>
      </w:r>
      <w:r w:rsidR="00000000" w:rsidRPr="00954684">
        <w:rPr>
          <w:rFonts w:ascii="Times New Roman" w:hAnsi="Times New Roman" w:cs="Times New Roman"/>
          <w:sz w:val="28"/>
          <w:szCs w:val="28"/>
        </w:rPr>
        <w:fldChar w:fldCharType="begin"/>
      </w:r>
      <w:r w:rsidR="00000000" w:rsidRPr="00954684">
        <w:rPr>
          <w:rFonts w:ascii="Times New Roman" w:hAnsi="Times New Roman" w:cs="Times New Roman"/>
          <w:sz w:val="28"/>
          <w:szCs w:val="28"/>
        </w:rPr>
        <w:instrText xml:space="preserve"> REF _Ref127557476 \r \h  \* MERGEFORMAT </w:instrText>
      </w:r>
      <w:r w:rsidR="00000000" w:rsidRPr="00954684">
        <w:rPr>
          <w:rFonts w:ascii="Times New Roman" w:hAnsi="Times New Roman" w:cs="Times New Roman"/>
          <w:sz w:val="28"/>
          <w:szCs w:val="28"/>
        </w:rPr>
      </w:r>
      <w:r w:rsidR="00000000" w:rsidRPr="00954684">
        <w:rPr>
          <w:rFonts w:ascii="Times New Roman" w:hAnsi="Times New Roman" w:cs="Times New Roman"/>
          <w:sz w:val="28"/>
          <w:szCs w:val="28"/>
        </w:rPr>
        <w:fldChar w:fldCharType="separate"/>
      </w:r>
      <w:r w:rsidR="00FC7256" w:rsidRPr="00954684">
        <w:rPr>
          <w:rFonts w:ascii="Times New Roman" w:hAnsi="Times New Roman" w:cs="Times New Roman"/>
          <w:sz w:val="28"/>
          <w:szCs w:val="28"/>
        </w:rPr>
        <w:t>2</w:t>
      </w:r>
      <w:r w:rsidR="00000000" w:rsidRPr="00954684">
        <w:rPr>
          <w:rFonts w:ascii="Times New Roman" w:hAnsi="Times New Roman" w:cs="Times New Roman"/>
          <w:sz w:val="28"/>
          <w:szCs w:val="28"/>
        </w:rPr>
        <w:fldChar w:fldCharType="end"/>
      </w:r>
      <w:r w:rsidR="00FC7256" w:rsidRPr="0095468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]</w:t>
      </w:r>
      <w:r w:rsidRPr="0095468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 Це призводить до</w:t>
      </w:r>
      <w:r w:rsidR="00171EAF" w:rsidRPr="0095468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95468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необхідності оцінювати ефективність річкових перевезень у контексті економіки країни в цілому,враховуючи вплив проекту по всьому ланцюжку секторів економіки. Найбільш простою формою макроекономічного підходу є оцінка вкладу річкових перевезень в зміну ВВП. </w:t>
      </w:r>
    </w:p>
    <w:p w14:paraId="60439E6F" w14:textId="77777777" w:rsidR="005A491F" w:rsidRPr="00954684" w:rsidRDefault="005A491F" w:rsidP="005A491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</w:p>
    <w:p w14:paraId="1D21FBB7" w14:textId="77777777" w:rsidR="00D409AA" w:rsidRPr="00954684" w:rsidRDefault="00D409AA" w:rsidP="005A491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  <w:r w:rsidRPr="00954684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Література:</w:t>
      </w:r>
    </w:p>
    <w:p w14:paraId="3BC26AD5" w14:textId="77777777" w:rsidR="005A491F" w:rsidRPr="00954684" w:rsidRDefault="005A491F" w:rsidP="005A491F">
      <w:pPr>
        <w:pStyle w:val="a4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bookmarkStart w:id="0" w:name="_Ref127557444"/>
      <w:proofErr w:type="spellStart"/>
      <w:r w:rsidRPr="0095468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Аніщенко</w:t>
      </w:r>
      <w:proofErr w:type="spellEnd"/>
      <w:r w:rsidRPr="0095468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О.В.</w:t>
      </w:r>
      <w:r w:rsidR="00171EAF" w:rsidRPr="0095468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95468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Річковий транспорт України: сучасний стан та економічні перспективи розвитку.</w:t>
      </w:r>
      <w:r w:rsidR="00171EAF" w:rsidRPr="0095468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954684">
        <w:rPr>
          <w:rFonts w:ascii="Times New Roman" w:hAnsi="Times New Roman" w:cs="Times New Roman"/>
          <w:color w:val="000000"/>
          <w:sz w:val="28"/>
          <w:szCs w:val="28"/>
          <w:lang w:val="uk-UA"/>
        </w:rPr>
        <w:t>URL:</w:t>
      </w:r>
      <w:r w:rsidRPr="0095468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http://business-navigator.ks.ua/journals/2018/45_1_2018/08.pdf</w:t>
      </w:r>
      <w:bookmarkEnd w:id="0"/>
    </w:p>
    <w:p w14:paraId="2C892E91" w14:textId="77777777" w:rsidR="005A491F" w:rsidRPr="00954684" w:rsidRDefault="005A491F" w:rsidP="005A491F">
      <w:pPr>
        <w:pStyle w:val="a4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bookmarkStart w:id="1" w:name="_Ref127557476"/>
      <w:r w:rsidRPr="0095468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Іванова Н.В. Потенціал водного транспорту України в контексті утвердження парадигми сталого розвитку.</w:t>
      </w:r>
      <w:r w:rsidRPr="00954684">
        <w:rPr>
          <w:rFonts w:ascii="Times New Roman" w:hAnsi="Times New Roman" w:cs="Times New Roman"/>
          <w:color w:val="000000"/>
          <w:sz w:val="28"/>
          <w:szCs w:val="28"/>
          <w:lang w:val="uk-UA"/>
        </w:rPr>
        <w:t>URL:</w:t>
      </w:r>
      <w:hyperlink r:id="rId10" w:history="1">
        <w:r w:rsidRPr="00954684">
          <w:rPr>
            <w:rFonts w:ascii="Times New Roman" w:hAnsi="Times New Roman" w:cs="Times New Roman"/>
            <w:sz w:val="28"/>
            <w:szCs w:val="28"/>
            <w:shd w:val="clear" w:color="auto" w:fill="FFFFFF"/>
            <w:lang w:val="uk-UA"/>
          </w:rPr>
          <w:t>http://www.market-infr.od.ua/journals/2018/17_2018_ukr/48.pdf</w:t>
        </w:r>
      </w:hyperlink>
      <w:r w:rsidRPr="0095468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  <w:bookmarkEnd w:id="1"/>
    </w:p>
    <w:p w14:paraId="25CC4B91" w14:textId="77777777" w:rsidR="005A491F" w:rsidRPr="00954684" w:rsidRDefault="005A491F" w:rsidP="005A491F">
      <w:pPr>
        <w:pStyle w:val="a4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bookmarkStart w:id="2" w:name="_Ref127557506"/>
      <w:proofErr w:type="spellStart"/>
      <w:r w:rsidRPr="0095468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lastRenderedPageBreak/>
        <w:t>Касич</w:t>
      </w:r>
      <w:proofErr w:type="spellEnd"/>
      <w:r w:rsidRPr="0095468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. А.О. Водні ресурси України як основа забезпечення стійкого розвитку транспортного комплексу. </w:t>
      </w:r>
      <w:r w:rsidRPr="00954684">
        <w:rPr>
          <w:rFonts w:ascii="Times New Roman" w:hAnsi="Times New Roman" w:cs="Times New Roman"/>
          <w:color w:val="000000"/>
          <w:sz w:val="28"/>
          <w:szCs w:val="28"/>
          <w:lang w:val="uk-UA"/>
        </w:rPr>
        <w:t>URL:</w:t>
      </w:r>
      <w:hyperlink r:id="rId11" w:history="1">
        <w:r w:rsidRPr="00954684">
          <w:rPr>
            <w:rFonts w:ascii="Times New Roman" w:hAnsi="Times New Roman" w:cs="Times New Roman"/>
            <w:sz w:val="28"/>
            <w:szCs w:val="28"/>
            <w:shd w:val="clear" w:color="auto" w:fill="FFFFFF"/>
            <w:lang w:val="uk-UA"/>
          </w:rPr>
          <w:t>http://www.economy.nayka.com.ua/pdf/8_2018/9.pdf</w:t>
        </w:r>
      </w:hyperlink>
      <w:r w:rsidRPr="0095468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  <w:bookmarkEnd w:id="2"/>
    </w:p>
    <w:p w14:paraId="297BB9D1" w14:textId="77777777" w:rsidR="005A491F" w:rsidRPr="00954684" w:rsidRDefault="005A491F" w:rsidP="005A491F">
      <w:pPr>
        <w:pStyle w:val="a4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bookmarkStart w:id="3" w:name="_Ref127557420"/>
      <w:r w:rsidRPr="0095468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Харченко М.М.Доцільність розвитку річкового транспорту в </w:t>
      </w:r>
      <w:r w:rsidR="00171EAF" w:rsidRPr="0095468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Україні </w:t>
      </w:r>
      <w:r w:rsidRPr="0095468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 контексті євроінтеграції.</w:t>
      </w:r>
      <w:r w:rsidRPr="00954684">
        <w:rPr>
          <w:rFonts w:ascii="Times New Roman" w:hAnsi="Times New Roman" w:cs="Times New Roman"/>
          <w:color w:val="000000"/>
          <w:sz w:val="28"/>
          <w:szCs w:val="28"/>
          <w:lang w:val="uk-UA"/>
        </w:rPr>
        <w:t>URL:</w:t>
      </w:r>
      <w:hyperlink r:id="rId12" w:history="1">
        <w:r w:rsidRPr="00954684">
          <w:rPr>
            <w:rFonts w:ascii="Times New Roman" w:hAnsi="Times New Roman" w:cs="Times New Roman"/>
            <w:sz w:val="28"/>
            <w:szCs w:val="28"/>
            <w:shd w:val="clear" w:color="auto" w:fill="FFFFFF"/>
            <w:lang w:val="uk-UA"/>
          </w:rPr>
          <w:t>https://conf.ztu.edu.ua/wp-content/uploads/2017/09/282.pdf</w:t>
        </w:r>
      </w:hyperlink>
      <w:r w:rsidRPr="0095468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  <w:bookmarkEnd w:id="3"/>
    </w:p>
    <w:sectPr w:rsidR="005A491F" w:rsidRPr="00954684" w:rsidSect="002327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73D17D" w14:textId="77777777" w:rsidR="00EA7D3E" w:rsidRDefault="00EA7D3E" w:rsidP="00FA6F52">
      <w:pPr>
        <w:spacing w:after="0" w:line="240" w:lineRule="auto"/>
      </w:pPr>
      <w:r>
        <w:separator/>
      </w:r>
    </w:p>
  </w:endnote>
  <w:endnote w:type="continuationSeparator" w:id="0">
    <w:p w14:paraId="6492B8D6" w14:textId="77777777" w:rsidR="00EA7D3E" w:rsidRDefault="00EA7D3E" w:rsidP="00FA6F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Lucida Grande CY">
    <w:charset w:val="59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BD43CC" w14:textId="77777777" w:rsidR="00EA7D3E" w:rsidRDefault="00EA7D3E" w:rsidP="00FA6F52">
      <w:pPr>
        <w:spacing w:after="0" w:line="240" w:lineRule="auto"/>
      </w:pPr>
      <w:r>
        <w:separator/>
      </w:r>
    </w:p>
  </w:footnote>
  <w:footnote w:type="continuationSeparator" w:id="0">
    <w:p w14:paraId="3E86F55D" w14:textId="77777777" w:rsidR="00EA7D3E" w:rsidRDefault="00EA7D3E" w:rsidP="00FA6F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A014D0D8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117D2E3E"/>
    <w:multiLevelType w:val="multilevel"/>
    <w:tmpl w:val="58369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51B0B75"/>
    <w:multiLevelType w:val="singleLevel"/>
    <w:tmpl w:val="945E6374"/>
    <w:lvl w:ilvl="0">
      <w:start w:val="1"/>
      <w:numFmt w:val="decimal"/>
      <w:lvlText w:val="%1)"/>
      <w:legacy w:legacy="1" w:legacySpace="0" w:legacyIndent="37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3BF43EE2"/>
    <w:multiLevelType w:val="hybridMultilevel"/>
    <w:tmpl w:val="EDD0F370"/>
    <w:lvl w:ilvl="0" w:tplc="B6569816">
      <w:start w:val="1"/>
      <w:numFmt w:val="decimal"/>
      <w:lvlText w:val="%1."/>
      <w:lvlJc w:val="left"/>
      <w:pPr>
        <w:ind w:left="0" w:firstLine="0"/>
      </w:pPr>
      <w:rPr>
        <w:rFonts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057633B"/>
    <w:multiLevelType w:val="singleLevel"/>
    <w:tmpl w:val="5672A55C"/>
    <w:lvl w:ilvl="0">
      <w:start w:val="1"/>
      <w:numFmt w:val="decimal"/>
      <w:lvlText w:val="%1)"/>
      <w:legacy w:legacy="1" w:legacySpace="0" w:legacyIndent="32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555B3C88"/>
    <w:multiLevelType w:val="hybridMultilevel"/>
    <w:tmpl w:val="E312C4B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56B81574"/>
    <w:multiLevelType w:val="singleLevel"/>
    <w:tmpl w:val="5AC6D28C"/>
    <w:lvl w:ilvl="0">
      <w:start w:val="4"/>
      <w:numFmt w:val="decimal"/>
      <w:lvlText w:val="%1)"/>
      <w:legacy w:legacy="1" w:legacySpace="0" w:legacyIndent="37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619C60AA"/>
    <w:multiLevelType w:val="singleLevel"/>
    <w:tmpl w:val="5BAC4E54"/>
    <w:lvl w:ilvl="0">
      <w:start w:val="1"/>
      <w:numFmt w:val="decimal"/>
      <w:lvlText w:val="%1)"/>
      <w:legacy w:legacy="1" w:legacySpace="0" w:legacyIndent="36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" w15:restartNumberingAfterBreak="0">
    <w:nsid w:val="668B22B0"/>
    <w:multiLevelType w:val="hybridMultilevel"/>
    <w:tmpl w:val="B9E2B1A0"/>
    <w:lvl w:ilvl="0" w:tplc="0409000F">
      <w:start w:val="1"/>
      <w:numFmt w:val="decimal"/>
      <w:lvlText w:val="%1."/>
      <w:lvlJc w:val="left"/>
      <w:pPr>
        <w:ind w:left="19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77F2F0D"/>
    <w:multiLevelType w:val="singleLevel"/>
    <w:tmpl w:val="79F4E592"/>
    <w:lvl w:ilvl="0">
      <w:start w:val="4"/>
      <w:numFmt w:val="decimal"/>
      <w:lvlText w:val="%1)"/>
      <w:legacy w:legacy="1" w:legacySpace="0" w:legacyIndent="31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0" w15:restartNumberingAfterBreak="0">
    <w:nsid w:val="70412A67"/>
    <w:multiLevelType w:val="hybridMultilevel"/>
    <w:tmpl w:val="D9924178"/>
    <w:lvl w:ilvl="0" w:tplc="B6569816">
      <w:start w:val="1"/>
      <w:numFmt w:val="decimal"/>
      <w:lvlText w:val="%1."/>
      <w:lvlJc w:val="left"/>
      <w:pPr>
        <w:ind w:left="0" w:firstLine="0"/>
      </w:pPr>
      <w:rPr>
        <w:rFonts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04015A"/>
    <w:multiLevelType w:val="hybridMultilevel"/>
    <w:tmpl w:val="10E0D76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753E256A"/>
    <w:multiLevelType w:val="hybridMultilevel"/>
    <w:tmpl w:val="C966073C"/>
    <w:lvl w:ilvl="0" w:tplc="FEE8C248">
      <w:start w:val="1"/>
      <w:numFmt w:val="decimal"/>
      <w:lvlText w:val="%1."/>
      <w:lvlJc w:val="center"/>
      <w:pPr>
        <w:ind w:left="0" w:firstLine="1069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757844E1"/>
    <w:multiLevelType w:val="singleLevel"/>
    <w:tmpl w:val="5B3216FC"/>
    <w:lvl w:ilvl="0">
      <w:start w:val="1"/>
      <w:numFmt w:val="decimal"/>
      <w:lvlText w:val="%1)"/>
      <w:legacy w:legacy="1" w:legacySpace="0" w:legacyIndent="28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4" w15:restartNumberingAfterBreak="0">
    <w:nsid w:val="77204F9B"/>
    <w:multiLevelType w:val="hybridMultilevel"/>
    <w:tmpl w:val="7AF446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791208AD"/>
    <w:multiLevelType w:val="hybridMultilevel"/>
    <w:tmpl w:val="2A44CF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287398189">
    <w:abstractNumId w:val="3"/>
  </w:num>
  <w:num w:numId="2" w16cid:durableId="870411449">
    <w:abstractNumId w:val="0"/>
    <w:lvlOverride w:ilvl="0">
      <w:lvl w:ilvl="0">
        <w:numFmt w:val="bullet"/>
        <w:lvlText w:val="-"/>
        <w:legacy w:legacy="1" w:legacySpace="0" w:legacyIndent="16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 w16cid:durableId="2052656026">
    <w:abstractNumId w:val="0"/>
    <w:lvlOverride w:ilvl="0">
      <w:lvl w:ilvl="0">
        <w:numFmt w:val="bullet"/>
        <w:lvlText w:val="-"/>
        <w:legacy w:legacy="1" w:legacySpace="0" w:legacyIndent="197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 w16cid:durableId="531459407">
    <w:abstractNumId w:val="0"/>
    <w:lvlOverride w:ilvl="0">
      <w:lvl w:ilvl="0">
        <w:numFmt w:val="bullet"/>
        <w:lvlText w:val="-"/>
        <w:legacy w:legacy="1" w:legacySpace="0" w:legacyIndent="20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5" w16cid:durableId="233979503">
    <w:abstractNumId w:val="7"/>
    <w:lvlOverride w:ilvl="0">
      <w:startOverride w:val="1"/>
    </w:lvlOverride>
  </w:num>
  <w:num w:numId="6" w16cid:durableId="1444614428">
    <w:abstractNumId w:val="0"/>
    <w:lvlOverride w:ilvl="0">
      <w:lvl w:ilvl="0">
        <w:numFmt w:val="bullet"/>
        <w:lvlText w:val="-"/>
        <w:legacy w:legacy="1" w:legacySpace="0" w:legacyIndent="21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7" w16cid:durableId="1880970649">
    <w:abstractNumId w:val="4"/>
    <w:lvlOverride w:ilvl="0">
      <w:startOverride w:val="1"/>
    </w:lvlOverride>
  </w:num>
  <w:num w:numId="8" w16cid:durableId="1509321128">
    <w:abstractNumId w:val="4"/>
    <w:lvlOverride w:ilvl="0">
      <w:lvl w:ilvl="0">
        <w:start w:val="1"/>
        <w:numFmt w:val="decimal"/>
        <w:lvlText w:val="%1)"/>
        <w:legacy w:legacy="1" w:legacySpace="0" w:legacyIndent="32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9" w16cid:durableId="1428572986">
    <w:abstractNumId w:val="2"/>
    <w:lvlOverride w:ilvl="0">
      <w:startOverride w:val="1"/>
    </w:lvlOverride>
  </w:num>
  <w:num w:numId="10" w16cid:durableId="926646149">
    <w:abstractNumId w:val="6"/>
    <w:lvlOverride w:ilvl="0">
      <w:startOverride w:val="4"/>
    </w:lvlOverride>
  </w:num>
  <w:num w:numId="11" w16cid:durableId="993919781">
    <w:abstractNumId w:val="13"/>
    <w:lvlOverride w:ilvl="0">
      <w:startOverride w:val="1"/>
    </w:lvlOverride>
  </w:num>
  <w:num w:numId="12" w16cid:durableId="1592740119">
    <w:abstractNumId w:val="0"/>
    <w:lvlOverride w:ilvl="0">
      <w:lvl w:ilvl="0">
        <w:numFmt w:val="bullet"/>
        <w:lvlText w:val="-"/>
        <w:legacy w:legacy="1" w:legacySpace="0" w:legacyIndent="16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3" w16cid:durableId="1683892056">
    <w:abstractNumId w:val="0"/>
    <w:lvlOverride w:ilvl="0">
      <w:lvl w:ilvl="0">
        <w:numFmt w:val="bullet"/>
        <w:lvlText w:val="-"/>
        <w:legacy w:legacy="1" w:legacySpace="0" w:legacyIndent="177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4" w16cid:durableId="478307499">
    <w:abstractNumId w:val="0"/>
    <w:lvlOverride w:ilvl="0">
      <w:lvl w:ilvl="0">
        <w:numFmt w:val="bullet"/>
        <w:lvlText w:val="-"/>
        <w:legacy w:legacy="1" w:legacySpace="0" w:legacyIndent="187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5" w16cid:durableId="108359803">
    <w:abstractNumId w:val="0"/>
    <w:lvlOverride w:ilvl="0">
      <w:lvl w:ilvl="0">
        <w:numFmt w:val="bullet"/>
        <w:lvlText w:val="-"/>
        <w:legacy w:legacy="1" w:legacySpace="0" w:legacyIndent="19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6" w16cid:durableId="549327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69345584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41662780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974824994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06738521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577471961">
    <w:abstractNumId w:val="9"/>
    <w:lvlOverride w:ilvl="0">
      <w:startOverride w:val="3"/>
    </w:lvlOverride>
  </w:num>
  <w:num w:numId="22" w16cid:durableId="1483080927">
    <w:abstractNumId w:val="12"/>
  </w:num>
  <w:num w:numId="23" w16cid:durableId="1289777726">
    <w:abstractNumId w:val="10"/>
  </w:num>
  <w:num w:numId="24" w16cid:durableId="1423452787">
    <w:abstractNumId w:val="1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800"/>
    <w:rsid w:val="00021DF4"/>
    <w:rsid w:val="000241E7"/>
    <w:rsid w:val="00031EAC"/>
    <w:rsid w:val="0004232F"/>
    <w:rsid w:val="00051088"/>
    <w:rsid w:val="000566DD"/>
    <w:rsid w:val="00060BFA"/>
    <w:rsid w:val="00063D19"/>
    <w:rsid w:val="000E1F02"/>
    <w:rsid w:val="000F0A5C"/>
    <w:rsid w:val="00105A16"/>
    <w:rsid w:val="001143B3"/>
    <w:rsid w:val="0013113C"/>
    <w:rsid w:val="001349A8"/>
    <w:rsid w:val="00143789"/>
    <w:rsid w:val="00170BA3"/>
    <w:rsid w:val="00171EAF"/>
    <w:rsid w:val="001778E9"/>
    <w:rsid w:val="0018372E"/>
    <w:rsid w:val="001930F6"/>
    <w:rsid w:val="001D3520"/>
    <w:rsid w:val="00213D2B"/>
    <w:rsid w:val="00226489"/>
    <w:rsid w:val="0023271B"/>
    <w:rsid w:val="00274ECB"/>
    <w:rsid w:val="00281A30"/>
    <w:rsid w:val="00295330"/>
    <w:rsid w:val="002C6AC1"/>
    <w:rsid w:val="002D22EA"/>
    <w:rsid w:val="002E32F8"/>
    <w:rsid w:val="002F42C6"/>
    <w:rsid w:val="00300805"/>
    <w:rsid w:val="00310B68"/>
    <w:rsid w:val="0031133B"/>
    <w:rsid w:val="003245DD"/>
    <w:rsid w:val="00333660"/>
    <w:rsid w:val="00337800"/>
    <w:rsid w:val="00350EA8"/>
    <w:rsid w:val="0037198A"/>
    <w:rsid w:val="003A0E22"/>
    <w:rsid w:val="003A19ED"/>
    <w:rsid w:val="003B1E58"/>
    <w:rsid w:val="003F5787"/>
    <w:rsid w:val="00403093"/>
    <w:rsid w:val="00403526"/>
    <w:rsid w:val="00412C74"/>
    <w:rsid w:val="00435812"/>
    <w:rsid w:val="00445B2E"/>
    <w:rsid w:val="00453BC4"/>
    <w:rsid w:val="004A4D67"/>
    <w:rsid w:val="004B5C18"/>
    <w:rsid w:val="004B7D5C"/>
    <w:rsid w:val="004D2817"/>
    <w:rsid w:val="00501DF7"/>
    <w:rsid w:val="00503284"/>
    <w:rsid w:val="00507BB3"/>
    <w:rsid w:val="00507D44"/>
    <w:rsid w:val="00514B03"/>
    <w:rsid w:val="00514E3A"/>
    <w:rsid w:val="0052456E"/>
    <w:rsid w:val="005301E9"/>
    <w:rsid w:val="00534FD3"/>
    <w:rsid w:val="00537578"/>
    <w:rsid w:val="00542D27"/>
    <w:rsid w:val="005473F7"/>
    <w:rsid w:val="00572C89"/>
    <w:rsid w:val="00575733"/>
    <w:rsid w:val="00575DBA"/>
    <w:rsid w:val="00581BAF"/>
    <w:rsid w:val="00583200"/>
    <w:rsid w:val="00590CCE"/>
    <w:rsid w:val="005959C8"/>
    <w:rsid w:val="005A0227"/>
    <w:rsid w:val="005A04C8"/>
    <w:rsid w:val="005A4004"/>
    <w:rsid w:val="005A491F"/>
    <w:rsid w:val="005B1FFA"/>
    <w:rsid w:val="005B5098"/>
    <w:rsid w:val="005B6A5A"/>
    <w:rsid w:val="005C163D"/>
    <w:rsid w:val="00600845"/>
    <w:rsid w:val="006131C6"/>
    <w:rsid w:val="00626FA2"/>
    <w:rsid w:val="00630C41"/>
    <w:rsid w:val="00674B9F"/>
    <w:rsid w:val="006754CC"/>
    <w:rsid w:val="00685066"/>
    <w:rsid w:val="006A02EA"/>
    <w:rsid w:val="006A564F"/>
    <w:rsid w:val="006B4F0C"/>
    <w:rsid w:val="006B5B71"/>
    <w:rsid w:val="006D3A62"/>
    <w:rsid w:val="006E4AFD"/>
    <w:rsid w:val="006F2F52"/>
    <w:rsid w:val="007231E6"/>
    <w:rsid w:val="0073064D"/>
    <w:rsid w:val="00734FA9"/>
    <w:rsid w:val="00754260"/>
    <w:rsid w:val="00762D8B"/>
    <w:rsid w:val="007C0099"/>
    <w:rsid w:val="007D60EE"/>
    <w:rsid w:val="008049BD"/>
    <w:rsid w:val="00805EAA"/>
    <w:rsid w:val="00825260"/>
    <w:rsid w:val="00826C26"/>
    <w:rsid w:val="00826CF4"/>
    <w:rsid w:val="00863365"/>
    <w:rsid w:val="00864153"/>
    <w:rsid w:val="00870D55"/>
    <w:rsid w:val="00874C9C"/>
    <w:rsid w:val="00877C24"/>
    <w:rsid w:val="00881CD0"/>
    <w:rsid w:val="00884402"/>
    <w:rsid w:val="008911BA"/>
    <w:rsid w:val="00892406"/>
    <w:rsid w:val="008936A3"/>
    <w:rsid w:val="008A28AD"/>
    <w:rsid w:val="008E190A"/>
    <w:rsid w:val="008E3C9C"/>
    <w:rsid w:val="008E6D5F"/>
    <w:rsid w:val="00913164"/>
    <w:rsid w:val="0092779D"/>
    <w:rsid w:val="00944538"/>
    <w:rsid w:val="00954684"/>
    <w:rsid w:val="00963F86"/>
    <w:rsid w:val="009C1D83"/>
    <w:rsid w:val="009C6A54"/>
    <w:rsid w:val="009D712F"/>
    <w:rsid w:val="009E4116"/>
    <w:rsid w:val="009E4E9E"/>
    <w:rsid w:val="009E52E3"/>
    <w:rsid w:val="009F6B5F"/>
    <w:rsid w:val="00A06820"/>
    <w:rsid w:val="00A1277B"/>
    <w:rsid w:val="00A46BB2"/>
    <w:rsid w:val="00A7295D"/>
    <w:rsid w:val="00A75F4B"/>
    <w:rsid w:val="00AB446B"/>
    <w:rsid w:val="00AB7703"/>
    <w:rsid w:val="00AC20DB"/>
    <w:rsid w:val="00AD783A"/>
    <w:rsid w:val="00AE2B95"/>
    <w:rsid w:val="00AF41C0"/>
    <w:rsid w:val="00B226E4"/>
    <w:rsid w:val="00B26804"/>
    <w:rsid w:val="00B46738"/>
    <w:rsid w:val="00B4787B"/>
    <w:rsid w:val="00B61231"/>
    <w:rsid w:val="00B645DF"/>
    <w:rsid w:val="00B777C6"/>
    <w:rsid w:val="00B90431"/>
    <w:rsid w:val="00B952C9"/>
    <w:rsid w:val="00B956A8"/>
    <w:rsid w:val="00B97A35"/>
    <w:rsid w:val="00BA6C9A"/>
    <w:rsid w:val="00BC4C34"/>
    <w:rsid w:val="00BE30CA"/>
    <w:rsid w:val="00BE47BB"/>
    <w:rsid w:val="00BE7141"/>
    <w:rsid w:val="00C10F3B"/>
    <w:rsid w:val="00C40ECB"/>
    <w:rsid w:val="00C64C73"/>
    <w:rsid w:val="00C70C19"/>
    <w:rsid w:val="00C91B46"/>
    <w:rsid w:val="00C935FF"/>
    <w:rsid w:val="00C97F99"/>
    <w:rsid w:val="00CA2907"/>
    <w:rsid w:val="00CE45D4"/>
    <w:rsid w:val="00CF2AF8"/>
    <w:rsid w:val="00D05870"/>
    <w:rsid w:val="00D0622A"/>
    <w:rsid w:val="00D34C01"/>
    <w:rsid w:val="00D409AA"/>
    <w:rsid w:val="00D67DA2"/>
    <w:rsid w:val="00D7005C"/>
    <w:rsid w:val="00D74BD3"/>
    <w:rsid w:val="00D8046A"/>
    <w:rsid w:val="00D87371"/>
    <w:rsid w:val="00DD442E"/>
    <w:rsid w:val="00E00D7B"/>
    <w:rsid w:val="00E0796A"/>
    <w:rsid w:val="00E313F3"/>
    <w:rsid w:val="00E5231F"/>
    <w:rsid w:val="00E63AF7"/>
    <w:rsid w:val="00EA7D3E"/>
    <w:rsid w:val="00ED5926"/>
    <w:rsid w:val="00EE456B"/>
    <w:rsid w:val="00EF737A"/>
    <w:rsid w:val="00F0155F"/>
    <w:rsid w:val="00F022F3"/>
    <w:rsid w:val="00F16C20"/>
    <w:rsid w:val="00F16E1C"/>
    <w:rsid w:val="00F17169"/>
    <w:rsid w:val="00F26172"/>
    <w:rsid w:val="00F525FD"/>
    <w:rsid w:val="00F63677"/>
    <w:rsid w:val="00F641AA"/>
    <w:rsid w:val="00F64575"/>
    <w:rsid w:val="00F6600B"/>
    <w:rsid w:val="00F71613"/>
    <w:rsid w:val="00F75991"/>
    <w:rsid w:val="00F8757B"/>
    <w:rsid w:val="00FA3C6B"/>
    <w:rsid w:val="00FA5421"/>
    <w:rsid w:val="00FA6F52"/>
    <w:rsid w:val="00FC7256"/>
    <w:rsid w:val="00FE5E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789B5"/>
  <w15:docId w15:val="{E744D899-F0B6-4FDE-8EFC-98DE28842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271B"/>
  </w:style>
  <w:style w:type="paragraph" w:styleId="1">
    <w:name w:val="heading 1"/>
    <w:basedOn w:val="a"/>
    <w:link w:val="10"/>
    <w:uiPriority w:val="9"/>
    <w:qFormat/>
    <w:rsid w:val="00575DB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75DB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575DB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575DB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575DBA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B956A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5DB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75DB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75DB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75DB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575DB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uthors">
    <w:name w:val="authors"/>
    <w:basedOn w:val="a0"/>
    <w:rsid w:val="00575DBA"/>
  </w:style>
  <w:style w:type="character" w:customStyle="1" w:styleId="11">
    <w:name w:val="Дата1"/>
    <w:basedOn w:val="a0"/>
    <w:rsid w:val="00575DBA"/>
  </w:style>
  <w:style w:type="character" w:customStyle="1" w:styleId="arttitle">
    <w:name w:val="art_title"/>
    <w:basedOn w:val="a0"/>
    <w:rsid w:val="00575DBA"/>
  </w:style>
  <w:style w:type="character" w:customStyle="1" w:styleId="serialtitle">
    <w:name w:val="serial_title"/>
    <w:basedOn w:val="a0"/>
    <w:rsid w:val="00575DBA"/>
  </w:style>
  <w:style w:type="character" w:customStyle="1" w:styleId="volumeissue">
    <w:name w:val="volume_issue"/>
    <w:basedOn w:val="a0"/>
    <w:rsid w:val="00575DBA"/>
  </w:style>
  <w:style w:type="character" w:customStyle="1" w:styleId="pagerange">
    <w:name w:val="page_range"/>
    <w:basedOn w:val="a0"/>
    <w:rsid w:val="00575DBA"/>
  </w:style>
  <w:style w:type="character" w:customStyle="1" w:styleId="doilink">
    <w:name w:val="doi_link"/>
    <w:basedOn w:val="a0"/>
    <w:rsid w:val="00575DBA"/>
  </w:style>
  <w:style w:type="character" w:styleId="a3">
    <w:name w:val="Hyperlink"/>
    <w:basedOn w:val="a0"/>
    <w:uiPriority w:val="99"/>
    <w:unhideWhenUsed/>
    <w:rsid w:val="00575DBA"/>
    <w:rPr>
      <w:color w:val="0000FF"/>
      <w:u w:val="single"/>
    </w:rPr>
  </w:style>
  <w:style w:type="character" w:customStyle="1" w:styleId="author">
    <w:name w:val="author"/>
    <w:basedOn w:val="a0"/>
    <w:rsid w:val="00575DBA"/>
  </w:style>
  <w:style w:type="character" w:customStyle="1" w:styleId="pubyear">
    <w:name w:val="pubyear"/>
    <w:basedOn w:val="a0"/>
    <w:rsid w:val="00575DBA"/>
  </w:style>
  <w:style w:type="character" w:customStyle="1" w:styleId="articletitle">
    <w:name w:val="articletitle"/>
    <w:basedOn w:val="a0"/>
    <w:rsid w:val="00575DBA"/>
  </w:style>
  <w:style w:type="character" w:customStyle="1" w:styleId="vol">
    <w:name w:val="vol"/>
    <w:basedOn w:val="a0"/>
    <w:rsid w:val="00575DBA"/>
  </w:style>
  <w:style w:type="character" w:customStyle="1" w:styleId="pagefirst">
    <w:name w:val="pagefirst"/>
    <w:basedOn w:val="a0"/>
    <w:rsid w:val="00575DBA"/>
  </w:style>
  <w:style w:type="character" w:customStyle="1" w:styleId="pagelast">
    <w:name w:val="pagelast"/>
    <w:basedOn w:val="a0"/>
    <w:rsid w:val="00575DBA"/>
  </w:style>
  <w:style w:type="paragraph" w:styleId="a4">
    <w:name w:val="List Paragraph"/>
    <w:basedOn w:val="a"/>
    <w:uiPriority w:val="34"/>
    <w:qFormat/>
    <w:rsid w:val="00575DBA"/>
    <w:pPr>
      <w:ind w:left="720"/>
      <w:contextualSpacing/>
    </w:pPr>
  </w:style>
  <w:style w:type="table" w:styleId="a5">
    <w:name w:val="Table Grid"/>
    <w:basedOn w:val="a1"/>
    <w:uiPriority w:val="59"/>
    <w:rsid w:val="00575D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a"/>
    <w:rsid w:val="00575D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tionsbarsections-label">
    <w:name w:val="actionsbar__sections-label"/>
    <w:basedOn w:val="a0"/>
    <w:rsid w:val="00575DBA"/>
  </w:style>
  <w:style w:type="paragraph" w:styleId="a6">
    <w:name w:val="Normal (Web)"/>
    <w:basedOn w:val="a"/>
    <w:uiPriority w:val="99"/>
    <w:semiHidden/>
    <w:unhideWhenUsed/>
    <w:rsid w:val="00575D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line">
    <w:name w:val="inline"/>
    <w:basedOn w:val="a"/>
    <w:rsid w:val="00575D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brwithwbr">
    <w:name w:val="nobrwithwbr"/>
    <w:basedOn w:val="a0"/>
    <w:rsid w:val="00575DBA"/>
  </w:style>
  <w:style w:type="character" w:customStyle="1" w:styleId="u-visually-hidden">
    <w:name w:val="u-visually-hidden"/>
    <w:basedOn w:val="a0"/>
    <w:rsid w:val="00575DBA"/>
  </w:style>
  <w:style w:type="paragraph" w:styleId="a7">
    <w:name w:val="header"/>
    <w:basedOn w:val="a"/>
    <w:link w:val="a8"/>
    <w:uiPriority w:val="99"/>
    <w:unhideWhenUsed/>
    <w:rsid w:val="00FA6F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FA6F52"/>
  </w:style>
  <w:style w:type="paragraph" w:styleId="a9">
    <w:name w:val="footer"/>
    <w:basedOn w:val="a"/>
    <w:link w:val="aa"/>
    <w:uiPriority w:val="99"/>
    <w:unhideWhenUsed/>
    <w:rsid w:val="00FA6F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rsid w:val="00FA6F52"/>
  </w:style>
  <w:style w:type="character" w:customStyle="1" w:styleId="sr-only">
    <w:name w:val="sr-only"/>
    <w:basedOn w:val="a0"/>
    <w:rsid w:val="00453BC4"/>
  </w:style>
  <w:style w:type="character" w:customStyle="1" w:styleId="period">
    <w:name w:val="period"/>
    <w:basedOn w:val="a0"/>
    <w:rsid w:val="000E1F02"/>
  </w:style>
  <w:style w:type="character" w:customStyle="1" w:styleId="cit">
    <w:name w:val="cit"/>
    <w:basedOn w:val="a0"/>
    <w:rsid w:val="000E1F02"/>
  </w:style>
  <w:style w:type="paragraph" w:customStyle="1" w:styleId="paragraph">
    <w:name w:val="paragraph"/>
    <w:basedOn w:val="a"/>
    <w:rsid w:val="00572C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eop">
    <w:name w:val="eop"/>
    <w:basedOn w:val="a0"/>
    <w:rsid w:val="00572C89"/>
  </w:style>
  <w:style w:type="character" w:customStyle="1" w:styleId="textrun">
    <w:name w:val="textrun"/>
    <w:basedOn w:val="a0"/>
    <w:rsid w:val="00572C89"/>
  </w:style>
  <w:style w:type="character" w:customStyle="1" w:styleId="normaltextrun">
    <w:name w:val="normaltextrun"/>
    <w:basedOn w:val="a0"/>
    <w:rsid w:val="00572C89"/>
  </w:style>
  <w:style w:type="character" w:styleId="ab">
    <w:name w:val="Strong"/>
    <w:basedOn w:val="a0"/>
    <w:uiPriority w:val="22"/>
    <w:qFormat/>
    <w:rsid w:val="003245DD"/>
    <w:rPr>
      <w:b/>
      <w:bCs/>
    </w:rPr>
  </w:style>
  <w:style w:type="character" w:customStyle="1" w:styleId="authors-list-item">
    <w:name w:val="authors-list-item"/>
    <w:basedOn w:val="a0"/>
    <w:rsid w:val="005A0227"/>
  </w:style>
  <w:style w:type="character" w:customStyle="1" w:styleId="comma">
    <w:name w:val="comma"/>
    <w:basedOn w:val="a0"/>
    <w:rsid w:val="005A0227"/>
  </w:style>
  <w:style w:type="character" w:styleId="ac">
    <w:name w:val="FollowedHyperlink"/>
    <w:basedOn w:val="a0"/>
    <w:uiPriority w:val="99"/>
    <w:semiHidden/>
    <w:unhideWhenUsed/>
    <w:rsid w:val="00EE456B"/>
    <w:rPr>
      <w:color w:val="954F72" w:themeColor="followedHyperlink"/>
      <w:u w:val="single"/>
    </w:rPr>
  </w:style>
  <w:style w:type="character" w:customStyle="1" w:styleId="author-sup-separator">
    <w:name w:val="author-sup-separator"/>
    <w:basedOn w:val="a0"/>
    <w:rsid w:val="00EE456B"/>
  </w:style>
  <w:style w:type="character" w:customStyle="1" w:styleId="title-text">
    <w:name w:val="title-text"/>
    <w:basedOn w:val="a0"/>
    <w:rsid w:val="005A04C8"/>
  </w:style>
  <w:style w:type="character" w:customStyle="1" w:styleId="text">
    <w:name w:val="text"/>
    <w:basedOn w:val="a0"/>
    <w:rsid w:val="005A04C8"/>
  </w:style>
  <w:style w:type="paragraph" w:customStyle="1" w:styleId="rvps2">
    <w:name w:val="rvps2"/>
    <w:basedOn w:val="a"/>
    <w:rsid w:val="00D409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rvts9">
    <w:name w:val="rvts9"/>
    <w:basedOn w:val="a0"/>
    <w:rsid w:val="00D409AA"/>
  </w:style>
  <w:style w:type="character" w:customStyle="1" w:styleId="valid">
    <w:name w:val="valid"/>
    <w:basedOn w:val="a0"/>
    <w:rsid w:val="00D409AA"/>
  </w:style>
  <w:style w:type="character" w:customStyle="1" w:styleId="dat0">
    <w:name w:val="dat0"/>
    <w:basedOn w:val="a0"/>
    <w:rsid w:val="00D409AA"/>
  </w:style>
  <w:style w:type="character" w:customStyle="1" w:styleId="rvts15">
    <w:name w:val="rvts15"/>
    <w:basedOn w:val="a0"/>
    <w:rsid w:val="00D409AA"/>
  </w:style>
  <w:style w:type="character" w:customStyle="1" w:styleId="rvts44">
    <w:name w:val="rvts44"/>
    <w:basedOn w:val="a0"/>
    <w:rsid w:val="00630C41"/>
  </w:style>
  <w:style w:type="paragraph" w:customStyle="1" w:styleId="rvps17">
    <w:name w:val="rvps17"/>
    <w:basedOn w:val="a"/>
    <w:rsid w:val="002953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rvts66">
    <w:name w:val="rvts66"/>
    <w:basedOn w:val="a0"/>
    <w:rsid w:val="00295330"/>
  </w:style>
  <w:style w:type="paragraph" w:customStyle="1" w:styleId="rvps6">
    <w:name w:val="rvps6"/>
    <w:basedOn w:val="a"/>
    <w:rsid w:val="002953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rvts23">
    <w:name w:val="rvts23"/>
    <w:basedOn w:val="a0"/>
    <w:rsid w:val="00295330"/>
  </w:style>
  <w:style w:type="character" w:customStyle="1" w:styleId="70">
    <w:name w:val="Заголовок 7 Знак"/>
    <w:basedOn w:val="a0"/>
    <w:link w:val="7"/>
    <w:semiHidden/>
    <w:rsid w:val="00B956A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ad">
    <w:name w:val="Subtitle"/>
    <w:basedOn w:val="a"/>
    <w:link w:val="ae"/>
    <w:qFormat/>
    <w:rsid w:val="00B956A8"/>
    <w:pPr>
      <w:spacing w:after="0" w:line="360" w:lineRule="auto"/>
      <w:ind w:firstLine="720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e">
    <w:name w:val="Підзаголовок Знак"/>
    <w:basedOn w:val="a0"/>
    <w:link w:val="ad"/>
    <w:rsid w:val="00B956A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1">
    <w:name w:val="Body Text Indent 3"/>
    <w:basedOn w:val="a"/>
    <w:link w:val="32"/>
    <w:unhideWhenUsed/>
    <w:rsid w:val="00B956A8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ий текст з відступом 3 Знак"/>
    <w:basedOn w:val="a0"/>
    <w:link w:val="31"/>
    <w:rsid w:val="00B956A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B956A8"/>
    <w:pPr>
      <w:widowControl w:val="0"/>
      <w:autoSpaceDE w:val="0"/>
      <w:autoSpaceDN w:val="0"/>
      <w:adjustRightInd w:val="0"/>
      <w:spacing w:after="0" w:line="240" w:lineRule="auto"/>
    </w:pPr>
    <w:rPr>
      <w:rFonts w:ascii="Lucida Grande CY" w:eastAsia="Times New Roman" w:hAnsi="Lucida Grande CY" w:cs="Lucida Grande CY"/>
      <w:sz w:val="18"/>
      <w:szCs w:val="18"/>
      <w:lang w:val="en-US" w:eastAsia="ru-RU"/>
    </w:rPr>
  </w:style>
  <w:style w:type="character" w:customStyle="1" w:styleId="af0">
    <w:name w:val="Текст у виносці Знак"/>
    <w:basedOn w:val="a0"/>
    <w:link w:val="af"/>
    <w:uiPriority w:val="99"/>
    <w:semiHidden/>
    <w:rsid w:val="00B956A8"/>
    <w:rPr>
      <w:rFonts w:ascii="Lucida Grande CY" w:eastAsia="Times New Roman" w:hAnsi="Lucida Grande CY" w:cs="Lucida Grande CY"/>
      <w:sz w:val="18"/>
      <w:szCs w:val="18"/>
      <w:lang w:val="en-US" w:eastAsia="ru-RU"/>
    </w:rPr>
  </w:style>
  <w:style w:type="paragraph" w:customStyle="1" w:styleId="FR3">
    <w:name w:val="FR3"/>
    <w:rsid w:val="00B956A8"/>
    <w:pPr>
      <w:widowControl w:val="0"/>
      <w:autoSpaceDE w:val="0"/>
      <w:autoSpaceDN w:val="0"/>
      <w:adjustRightInd w:val="0"/>
      <w:spacing w:after="0" w:line="420" w:lineRule="auto"/>
      <w:ind w:firstLine="720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21">
    <w:name w:val="Основной текст с отступом 21"/>
    <w:basedOn w:val="a"/>
    <w:rsid w:val="00B956A8"/>
    <w:pPr>
      <w:widowControl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1">
    <w:name w:val="Стиль"/>
    <w:rsid w:val="00B956A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10">
    <w:name w:val="Основной текст 21"/>
    <w:basedOn w:val="a"/>
    <w:rsid w:val="00B956A8"/>
    <w:pPr>
      <w:suppressAutoHyphens/>
      <w:overflowPunct w:val="0"/>
      <w:autoSpaceDE w:val="0"/>
      <w:spacing w:after="0" w:line="216" w:lineRule="auto"/>
      <w:jc w:val="center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2">
    <w:name w:val="Стиль1"/>
    <w:basedOn w:val="a"/>
    <w:rsid w:val="00B956A8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18"/>
      <w:lang w:eastAsia="ru-RU"/>
    </w:rPr>
  </w:style>
  <w:style w:type="character" w:styleId="af2">
    <w:name w:val="Unresolved Mention"/>
    <w:basedOn w:val="a0"/>
    <w:uiPriority w:val="99"/>
    <w:semiHidden/>
    <w:unhideWhenUsed/>
    <w:rsid w:val="009546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79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5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418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8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8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29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768469">
                  <w:marLeft w:val="-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19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1110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0918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8765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7347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0020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88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661813">
                  <w:marLeft w:val="-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423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3972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2889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0500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9441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1664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63867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29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18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148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9123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317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0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92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272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90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37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14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22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19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52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0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0879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44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897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073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25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00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4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16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5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56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1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8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34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0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0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8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8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2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6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82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8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6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4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1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8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52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16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8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3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26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4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69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2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6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0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8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3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05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855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28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22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10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397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99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11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173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44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64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78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511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86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767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82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062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358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64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185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66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83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94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61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264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61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951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21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449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1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29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8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32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65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5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70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478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97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141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44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533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3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826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81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582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782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04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00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07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41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6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87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36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850753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9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74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165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346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305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7051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058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207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318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1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4119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8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99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85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40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552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05807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3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243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3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581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73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1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16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8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73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48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7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45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53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498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16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9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35429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1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304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215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82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241500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0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4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910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126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373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5425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15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048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426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2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59574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179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10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289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manchuksvitlana1@gmail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conf.ztu.edu.ua/wp-content/uploads/2017/09/282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conomy.nayka.com.ua/pdf/8_2018/9.pd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market-infr.od.ua/journals/2018/17_2018_ukr/48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orcid.org/0000-0002-4853-8892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05F17D-FA66-4A60-94ED-CF46F4BDE3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4017</Words>
  <Characters>2291</Characters>
  <Application>Microsoft Office Word</Application>
  <DocSecurity>0</DocSecurity>
  <Lines>19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Editor</dc:creator>
  <cp:keywords/>
  <dc:description/>
  <cp:lastModifiedBy>Інна Вегера</cp:lastModifiedBy>
  <cp:revision>2</cp:revision>
  <dcterms:created xsi:type="dcterms:W3CDTF">2023-03-19T22:21:00Z</dcterms:created>
  <dcterms:modified xsi:type="dcterms:W3CDTF">2023-03-19T22:21:00Z</dcterms:modified>
</cp:coreProperties>
</file>