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B938" w14:textId="0F7C0F16" w:rsidR="00BB4145" w:rsidRDefault="00BB4145">
      <w:pPr>
        <w:spacing w:after="0" w:line="360" w:lineRule="auto"/>
        <w:ind w:firstLine="566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BB41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Подус</w:t>
      </w:r>
      <w:proofErr w:type="spellEnd"/>
      <w:r w:rsidRPr="00BB41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Олексій Сергійович</w:t>
      </w:r>
    </w:p>
    <w:p w14:paraId="00000004" w14:textId="56E68D3A" w:rsidR="008F770F" w:rsidRDefault="00A0327E">
      <w:pPr>
        <w:spacing w:after="0" w:line="360" w:lineRule="auto"/>
        <w:ind w:firstLine="56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студен</w:t>
      </w:r>
      <w:r w:rsidR="00BB41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B41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-го курсу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спеціальності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B41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125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14:paraId="00000005" w14:textId="3548C3B5" w:rsidR="008F770F" w:rsidRPr="00BB4145" w:rsidRDefault="00BB414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Кібербезпека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»</w:t>
      </w:r>
    </w:p>
    <w:p w14:paraId="00000006" w14:textId="02CAC08C" w:rsidR="008F770F" w:rsidRPr="00BB4145" w:rsidRDefault="00BB4145" w:rsidP="00BB414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B41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Національний Технічний Університет України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BB41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«Київський Політехнічний Інститут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BB41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імені ІГОРЯ СІКОРСЬКОГО</w:t>
      </w:r>
      <w:r w:rsidR="00A0327E" w:rsidRPr="00BB41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», </w:t>
      </w:r>
      <w:proofErr w:type="spellStart"/>
      <w:r w:rsidR="00A0327E" w:rsidRPr="00BB41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м.Київ</w:t>
      </w:r>
      <w:proofErr w:type="spellEnd"/>
      <w:r w:rsidR="00A0327E" w:rsidRPr="00BB414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Україна</w:t>
      </w:r>
    </w:p>
    <w:p w14:paraId="6EB333BC" w14:textId="77777777" w:rsidR="00BB4145" w:rsidRPr="00BB4145" w:rsidRDefault="00BB4145" w:rsidP="00BB414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3A43CFC5" w14:textId="1EF09526" w:rsidR="00BB4145" w:rsidRDefault="00BB4145" w:rsidP="00BB4145">
      <w:pPr>
        <w:spacing w:line="36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414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</w:t>
      </w:r>
      <w:proofErr w:type="spellStart"/>
      <w:r w:rsidRPr="00BB4145">
        <w:rPr>
          <w:rFonts w:ascii="Times New Roman" w:eastAsia="Times New Roman" w:hAnsi="Times New Roman" w:cs="Times New Roman"/>
          <w:b/>
          <w:sz w:val="28"/>
          <w:szCs w:val="28"/>
        </w:rPr>
        <w:t>ДИНАМІЧНОГО</w:t>
      </w:r>
      <w:proofErr w:type="spellEnd"/>
      <w:r w:rsidRPr="00BB41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4145">
        <w:rPr>
          <w:rFonts w:ascii="Times New Roman" w:eastAsia="Times New Roman" w:hAnsi="Times New Roman" w:cs="Times New Roman"/>
          <w:b/>
          <w:sz w:val="28"/>
          <w:szCs w:val="28"/>
        </w:rPr>
        <w:t>ВИЯВЛЕННЯ</w:t>
      </w:r>
      <w:proofErr w:type="spellEnd"/>
      <w:r w:rsidRPr="00BB41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4145">
        <w:rPr>
          <w:rFonts w:ascii="Times New Roman" w:eastAsia="Times New Roman" w:hAnsi="Times New Roman" w:cs="Times New Roman"/>
          <w:b/>
          <w:sz w:val="28"/>
          <w:szCs w:val="28"/>
        </w:rPr>
        <w:t>НЕСАНКЦІОНОВАНОГО</w:t>
      </w:r>
      <w:proofErr w:type="spellEnd"/>
      <w:r w:rsidRPr="00BB41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ДОСТУПУ ДО </w:t>
      </w:r>
      <w:proofErr w:type="spellStart"/>
      <w:r w:rsidRPr="00BB4145">
        <w:rPr>
          <w:rFonts w:ascii="Times New Roman" w:eastAsia="Times New Roman" w:hAnsi="Times New Roman" w:cs="Times New Roman"/>
          <w:b/>
          <w:sz w:val="28"/>
          <w:szCs w:val="28"/>
        </w:rPr>
        <w:t>МОБІЛЬНИХ</w:t>
      </w:r>
      <w:proofErr w:type="spellEnd"/>
      <w:r w:rsidRPr="00BB41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4145">
        <w:rPr>
          <w:rFonts w:ascii="Times New Roman" w:eastAsia="Times New Roman" w:hAnsi="Times New Roman" w:cs="Times New Roman"/>
          <w:b/>
          <w:sz w:val="28"/>
          <w:szCs w:val="28"/>
        </w:rPr>
        <w:t>ГАДЖЕТІВ</w:t>
      </w:r>
      <w:proofErr w:type="spellEnd"/>
    </w:p>
    <w:p w14:paraId="438D9C78" w14:textId="77777777" w:rsid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758101" w14:textId="2EB61D1B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використовуємо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важливої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несанкціонованим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доступом до наших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5AE2F268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методики.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описано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методики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4F7A611D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комплексним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в реальному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пристрою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детекції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незвичних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24EC6D81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пристрою.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натискати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кнопки з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частотою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характеристики,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незвичайну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несанкціонованим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доступом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пристрою.</w:t>
      </w:r>
    </w:p>
    <w:p w14:paraId="1D31AAC8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програмний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алгоритмів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машинного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штучного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незвичну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автоматично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генерувати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алерти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157187FC" w14:textId="55C4D03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Одним з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є те,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незвичайну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в реальному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запобігати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несанкціонованому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DD1CE1" w:rsidRPr="00DD1CE1">
        <w:rPr>
          <w:rFonts w:ascii="Times New Roman" w:hAnsi="Times New Roman" w:cs="Times New Roman"/>
          <w:sz w:val="28"/>
          <w:szCs w:val="28"/>
        </w:rPr>
        <w:t>[1]</w:t>
      </w:r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3F7A9368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того,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застосована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смартфони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планшети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ноутбуки.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того, на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5C75D3D9" w14:textId="4F28BECB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не є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універсальним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хибні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Тому,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поєднувати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з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такими як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паролів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шифрування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вірусів</w:t>
      </w:r>
      <w:proofErr w:type="spellEnd"/>
      <w:r w:rsidR="00DD1CE1" w:rsidRPr="00DD1CE1">
        <w:rPr>
          <w:rFonts w:ascii="Times New Roman" w:hAnsi="Times New Roman" w:cs="Times New Roman"/>
          <w:sz w:val="28"/>
          <w:szCs w:val="28"/>
        </w:rPr>
        <w:t>[2]</w:t>
      </w:r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2F4D0838" w14:textId="78CC2134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незвичну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повед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інку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не є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універсальним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використана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важливої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DD1CE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D1CE1" w:rsidRPr="00DD1CE1">
        <w:rPr>
          <w:rFonts w:ascii="Times New Roman" w:hAnsi="Times New Roman" w:cs="Times New Roman"/>
          <w:sz w:val="28"/>
          <w:szCs w:val="28"/>
        </w:rPr>
        <w:t>1]</w:t>
      </w:r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394124C3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? Для початку,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спеціальне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здійснюватиме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збиратиме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робить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несподівані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рухи з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пристроєм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1C035EDB" w14:textId="307A9A04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зібраних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застосовує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машинного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штучного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485ABEAA" w14:textId="13A7B2C3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незвичайна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генерує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алерти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DD1CE1" w:rsidRPr="00DD1CE1">
        <w:rPr>
          <w:rFonts w:ascii="Times New Roman" w:hAnsi="Times New Roman" w:cs="Times New Roman"/>
          <w:sz w:val="28"/>
          <w:szCs w:val="28"/>
        </w:rPr>
        <w:t>[3]</w:t>
      </w:r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5C51680E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ефективною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3A11DB4B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велику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приватність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стати проблемою,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потраплять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в руки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зловмисників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чутливі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паролі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банківські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реквізити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відправлені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сторонніх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серверів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конфіденційність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5A16AFE6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вразливою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 атак з боку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хакерів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зловмисників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обхіду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зламування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3366FAB9" w14:textId="09FE8DFB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="00DD1CE1" w:rsidRPr="00DD1CE1">
        <w:rPr>
          <w:rFonts w:ascii="Times New Roman" w:hAnsi="Times New Roman" w:cs="Times New Roman"/>
          <w:sz w:val="28"/>
          <w:szCs w:val="28"/>
        </w:rPr>
        <w:t>[1]</w:t>
      </w:r>
      <w:r w:rsidRPr="00AF0229">
        <w:rPr>
          <w:rFonts w:ascii="Times New Roman" w:hAnsi="Times New Roman" w:cs="Times New Roman"/>
          <w:sz w:val="28"/>
          <w:szCs w:val="28"/>
        </w:rPr>
        <w:t>:</w:t>
      </w:r>
    </w:p>
    <w:p w14:paraId="10AD61D4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зібраних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Розробники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зібраних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обмежити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конфіденційних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668EB497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шифрування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Розробники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шифрування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конфіденційної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через мережу.</w:t>
      </w:r>
    </w:p>
    <w:p w14:paraId="0BB2F600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Розробники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еспечення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регулярні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вразливостей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6B941C1D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обізнаності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обізнані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можливими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ризиками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доступу.</w:t>
      </w:r>
    </w:p>
    <w:p w14:paraId="2C0774A1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мультифакторної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аутентифікації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мультифакторної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аутентифікації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паролів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кодів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доступу.</w:t>
      </w:r>
    </w:p>
    <w:p w14:paraId="35121423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біометрична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аутентифікація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119B5FC7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Узагалі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розробники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конфіденційної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бути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обізнані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можливими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ризиками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на все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популярність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широке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смартфони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планшети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збільшуються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Тому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10B61FB3" w14:textId="62AF6B06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шкідливі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злочинні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, спам-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розсилки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атак.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можливому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втраті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конфіденційної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="00DD1CE1" w:rsidRPr="00DD1CE1">
        <w:rPr>
          <w:rFonts w:ascii="Times New Roman" w:hAnsi="Times New Roman" w:cs="Times New Roman"/>
          <w:sz w:val="28"/>
          <w:szCs w:val="28"/>
        </w:rPr>
        <w:t>[2]</w:t>
      </w:r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35EAD7AA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вірусів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негативно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вплинути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на роботу пристрою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несправність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482C2D7F" w14:textId="6A736BA9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крадіжки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хвилюватися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втрату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61DA2971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критичним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аспектом в добу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цифрової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підвищеного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кібератак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хвилюватися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0974B8C2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злочинних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, спам-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розсилок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атак.</w:t>
      </w:r>
    </w:p>
    <w:p w14:paraId="5DE0A2BF" w14:textId="77777777" w:rsidR="00AF0229" w:rsidRPr="00AF0229" w:rsidRDefault="00AF0229" w:rsidP="00AF02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користувачам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атак.</w:t>
      </w:r>
    </w:p>
    <w:p w14:paraId="2F9815B9" w14:textId="0DD0630A" w:rsidR="00BB4145" w:rsidRPr="00AF0229" w:rsidRDefault="00AF0229" w:rsidP="00AF022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22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підсумку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, методика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динамічного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користувачам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мобільні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хвилюватися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можливу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втрату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229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F0229">
        <w:rPr>
          <w:rFonts w:ascii="Times New Roman" w:hAnsi="Times New Roman" w:cs="Times New Roman"/>
          <w:sz w:val="28"/>
          <w:szCs w:val="28"/>
        </w:rPr>
        <w:t>.</w:t>
      </w:r>
    </w:p>
    <w:p w14:paraId="4F11A755" w14:textId="77777777" w:rsidR="00BB4145" w:rsidRPr="00D514A3" w:rsidRDefault="00BB4145" w:rsidP="00BB4145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619228A2" w:rsidR="008F770F" w:rsidRPr="00D514A3" w:rsidRDefault="00A0327E">
      <w:pPr>
        <w:spacing w:line="36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514A3">
        <w:rPr>
          <w:rFonts w:ascii="Times New Roman" w:eastAsia="Times New Roman" w:hAnsi="Times New Roman" w:cs="Times New Roman"/>
          <w:b/>
          <w:sz w:val="24"/>
          <w:szCs w:val="24"/>
        </w:rPr>
        <w:t>Література</w:t>
      </w:r>
      <w:proofErr w:type="spellEnd"/>
      <w:r w:rsidRPr="00D514A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396714F" w14:textId="5EAFA2CA" w:rsidR="00AF0229" w:rsidRPr="00D514A3" w:rsidRDefault="00AF0229" w:rsidP="00DD1CE1">
      <w:pPr>
        <w:pStyle w:val="a6"/>
        <w:numPr>
          <w:ilvl w:val="0"/>
          <w:numId w:val="4"/>
        </w:numPr>
        <w:ind w:left="0" w:firstLine="851"/>
        <w:jc w:val="both"/>
        <w:rPr>
          <w:color w:val="000000" w:themeColor="text1"/>
        </w:rPr>
      </w:pPr>
      <w:r w:rsidRPr="00D514A3">
        <w:rPr>
          <w:color w:val="000000" w:themeColor="text1"/>
        </w:rPr>
        <w:t>Лаптєв О.А Програмно-апаратне забезпечення та захист мобільних пристроїв</w:t>
      </w:r>
      <w:r w:rsidRPr="00D514A3">
        <w:rPr>
          <w:color w:val="000000" w:themeColor="text1"/>
        </w:rPr>
        <w:t xml:space="preserve"> </w:t>
      </w:r>
      <w:r w:rsidR="00DD1CE1" w:rsidRPr="00D514A3">
        <w:rPr>
          <w:color w:val="000000" w:themeColor="text1"/>
          <w:lang w:val="en-US"/>
        </w:rPr>
        <w:t>URL</w:t>
      </w:r>
      <w:r w:rsidR="00DD1CE1" w:rsidRPr="00D514A3">
        <w:rPr>
          <w:color w:val="000000" w:themeColor="text1"/>
          <w:lang w:val="ru-RU"/>
        </w:rPr>
        <w:t>:</w:t>
      </w:r>
      <w:r w:rsidR="00DD1CE1" w:rsidRPr="00D514A3">
        <w:rPr>
          <w:color w:val="000000" w:themeColor="text1"/>
          <w:lang w:val="uk-UA"/>
        </w:rPr>
        <w:t xml:space="preserve"> </w:t>
      </w:r>
      <w:hyperlink r:id="rId8" w:history="1">
        <w:r w:rsidRPr="00D514A3">
          <w:rPr>
            <w:rStyle w:val="a7"/>
            <w:color w:val="000000" w:themeColor="text1"/>
            <w:u w:val="none"/>
          </w:rPr>
          <w:t>https://evnuir.vnu.edu.ua/bitstream/123456789/21574/1/PAZZMP.pdf</w:t>
        </w:r>
      </w:hyperlink>
      <w:r w:rsidR="00DD1CE1" w:rsidRPr="00D514A3">
        <w:rPr>
          <w:color w:val="000000" w:themeColor="text1"/>
          <w:lang w:val="ru-RU"/>
        </w:rPr>
        <w:t xml:space="preserve"> (д</w:t>
      </w:r>
      <w:proofErr w:type="spellStart"/>
      <w:r w:rsidR="00DD1CE1" w:rsidRPr="00D514A3">
        <w:rPr>
          <w:color w:val="000000" w:themeColor="text1"/>
          <w:lang w:val="uk-UA"/>
        </w:rPr>
        <w:t>ата</w:t>
      </w:r>
      <w:proofErr w:type="spellEnd"/>
      <w:r w:rsidR="00DD1CE1" w:rsidRPr="00D514A3">
        <w:rPr>
          <w:color w:val="000000" w:themeColor="text1"/>
          <w:lang w:val="uk-UA"/>
        </w:rPr>
        <w:t xml:space="preserve"> звернення 09.05.2023)</w:t>
      </w:r>
    </w:p>
    <w:p w14:paraId="5E70287C" w14:textId="6A450605" w:rsidR="00AF0229" w:rsidRPr="00D514A3" w:rsidRDefault="00AF0229" w:rsidP="00DD1CE1">
      <w:pPr>
        <w:pStyle w:val="a6"/>
        <w:numPr>
          <w:ilvl w:val="0"/>
          <w:numId w:val="4"/>
        </w:numPr>
        <w:ind w:left="0" w:firstLine="851"/>
        <w:jc w:val="both"/>
        <w:rPr>
          <w:color w:val="000000" w:themeColor="text1"/>
        </w:rPr>
      </w:pPr>
      <w:r w:rsidRPr="00D514A3">
        <w:rPr>
          <w:color w:val="000000" w:themeColor="text1"/>
          <w:lang w:val="uk-UA"/>
        </w:rPr>
        <w:t xml:space="preserve">Шаров </w:t>
      </w:r>
      <w:proofErr w:type="spellStart"/>
      <w:r w:rsidRPr="00D514A3">
        <w:rPr>
          <w:color w:val="000000" w:themeColor="text1"/>
          <w:lang w:val="uk-UA"/>
        </w:rPr>
        <w:t>С.В</w:t>
      </w:r>
      <w:proofErr w:type="spellEnd"/>
      <w:r w:rsidRPr="00D514A3">
        <w:rPr>
          <w:color w:val="000000" w:themeColor="text1"/>
          <w:lang w:val="uk-UA"/>
        </w:rPr>
        <w:t>.</w:t>
      </w:r>
      <w:r w:rsidRPr="00D514A3">
        <w:rPr>
          <w:b/>
          <w:bCs/>
          <w:color w:val="000000" w:themeColor="text1"/>
        </w:rPr>
        <w:t xml:space="preserve"> </w:t>
      </w:r>
      <w:r w:rsidRPr="00D514A3">
        <w:rPr>
          <w:color w:val="000000" w:themeColor="text1"/>
        </w:rPr>
        <w:t xml:space="preserve">Розробка комп’ютерної програми для захисту виконуваних файлів </w:t>
      </w:r>
      <w:r w:rsidR="00DD1CE1" w:rsidRPr="00D514A3">
        <w:rPr>
          <w:color w:val="000000" w:themeColor="text1"/>
        </w:rPr>
        <w:t>W</w:t>
      </w:r>
      <w:r w:rsidRPr="00D514A3">
        <w:rPr>
          <w:color w:val="000000" w:themeColor="text1"/>
        </w:rPr>
        <w:t xml:space="preserve">indows </w:t>
      </w:r>
      <w:r w:rsidR="00DD1CE1" w:rsidRPr="00D514A3">
        <w:rPr>
          <w:color w:val="000000" w:themeColor="text1"/>
        </w:rPr>
        <w:t>URL:</w:t>
      </w:r>
      <w:r w:rsidR="00DD1CE1" w:rsidRPr="00D514A3">
        <w:rPr>
          <w:color w:val="000000" w:themeColor="text1"/>
          <w:lang w:val="uk-UA"/>
        </w:rPr>
        <w:t xml:space="preserve"> </w:t>
      </w:r>
      <w:hyperlink r:id="rId9" w:history="1">
        <w:r w:rsidR="00DD1CE1" w:rsidRPr="00D514A3">
          <w:rPr>
            <w:rStyle w:val="a7"/>
            <w:color w:val="000000" w:themeColor="text1"/>
            <w:u w:val="none"/>
          </w:rPr>
          <w:t>https://www.google.com/url?sa=t&amp;rct=j&amp;q=&amp;esrc=s&amp;source=web&amp;cd=&amp;ved=2ahUKEwjntKnYk-n-AhUVDRAIHW0PD_wQFnoECA8QAQ&amp;url=http%3A%2F%2Fperspectives.pp.ua%2Findex.php%2Fnts%2Farticle%2Fdownload%2F3833%2F3854&amp;usg=AOvVaw2hHrgqJMxpfeu9uW1YUc99</w:t>
        </w:r>
      </w:hyperlink>
      <w:r w:rsidR="00DD1CE1" w:rsidRPr="00D514A3">
        <w:rPr>
          <w:color w:val="000000" w:themeColor="text1"/>
          <w:lang w:val="uk-UA"/>
        </w:rPr>
        <w:t xml:space="preserve"> </w:t>
      </w:r>
      <w:r w:rsidR="00DD1CE1" w:rsidRPr="00D514A3">
        <w:rPr>
          <w:color w:val="000000" w:themeColor="text1"/>
        </w:rPr>
        <w:t>(д</w:t>
      </w:r>
      <w:proofErr w:type="spellStart"/>
      <w:r w:rsidR="00DD1CE1" w:rsidRPr="00D514A3">
        <w:rPr>
          <w:color w:val="000000" w:themeColor="text1"/>
          <w:lang w:val="uk-UA"/>
        </w:rPr>
        <w:t>ата</w:t>
      </w:r>
      <w:proofErr w:type="spellEnd"/>
      <w:r w:rsidR="00DD1CE1" w:rsidRPr="00D514A3">
        <w:rPr>
          <w:color w:val="000000" w:themeColor="text1"/>
          <w:lang w:val="uk-UA"/>
        </w:rPr>
        <w:t xml:space="preserve"> звернення 09.05.2023)</w:t>
      </w:r>
    </w:p>
    <w:p w14:paraId="6EC72FEE" w14:textId="49F6E083" w:rsidR="00AF0229" w:rsidRPr="00D514A3" w:rsidRDefault="00DD1CE1" w:rsidP="00DD1CE1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Петренко О. Я. </w:t>
      </w:r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Використання </w:t>
      </w:r>
      <w:proofErr w:type="spellStart"/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комунікаційних</w:t>
      </w:r>
      <w:proofErr w:type="spellEnd"/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мобільних </w:t>
      </w:r>
      <w:proofErr w:type="spellStart"/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пристроїв</w:t>
      </w:r>
      <w:proofErr w:type="spellEnd"/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fldChar w:fldCharType="begin"/>
      </w:r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instrText xml:space="preserve"> HYPERLINK "</w:instrText>
      </w:r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instrText>https://dspace.nuft.edu.ua/jspui/bitstream/123456789/29626/1/mobilni_pristroi.pdf</w:instrText>
      </w:r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instrText xml:space="preserve">" </w:instrText>
      </w:r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fldChar w:fldCharType="separate"/>
      </w:r>
      <w:r w:rsidRPr="00D514A3">
        <w:rPr>
          <w:rStyle w:val="a7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uk-UA"/>
        </w:rPr>
        <w:t>https://dspace.nuft.edu.ua/jspui/bitstream/123456789/29626/1/mobilni_pristroi.pdf</w:t>
      </w:r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fldChar w:fldCharType="end"/>
      </w:r>
      <w:r w:rsidRPr="00D51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D514A3">
        <w:rPr>
          <w:rFonts w:ascii="Times New Roman" w:hAnsi="Times New Roman" w:cs="Times New Roman"/>
          <w:color w:val="000000" w:themeColor="text1"/>
          <w:sz w:val="24"/>
          <w:szCs w:val="24"/>
        </w:rPr>
        <w:t>(д</w:t>
      </w:r>
      <w:proofErr w:type="spellStart"/>
      <w:r w:rsidRPr="00D514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ата</w:t>
      </w:r>
      <w:proofErr w:type="spellEnd"/>
      <w:r w:rsidRPr="00D514A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звернення 09.05.2023)</w:t>
      </w:r>
    </w:p>
    <w:p w14:paraId="26CF3CB0" w14:textId="1756E295" w:rsidR="00AF0229" w:rsidRPr="00D514A3" w:rsidRDefault="00AF0229" w:rsidP="00DD1CE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</w:pPr>
    </w:p>
    <w:sectPr w:rsidR="00AF0229" w:rsidRPr="00D514A3">
      <w:headerReference w:type="even" r:id="rId10"/>
      <w:headerReference w:type="default" r:id="rId11"/>
      <w:pgSz w:w="11906" w:h="16838"/>
      <w:pgMar w:top="1134" w:right="1132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8740" w14:textId="77777777" w:rsidR="00A0327E" w:rsidRDefault="00A0327E" w:rsidP="00794D8B">
      <w:pPr>
        <w:spacing w:after="0" w:line="240" w:lineRule="auto"/>
      </w:pPr>
      <w:r>
        <w:separator/>
      </w:r>
    </w:p>
  </w:endnote>
  <w:endnote w:type="continuationSeparator" w:id="0">
    <w:p w14:paraId="5DB9C930" w14:textId="77777777" w:rsidR="00A0327E" w:rsidRDefault="00A0327E" w:rsidP="0079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45BC" w14:textId="77777777" w:rsidR="00A0327E" w:rsidRDefault="00A0327E" w:rsidP="00794D8B">
      <w:pPr>
        <w:spacing w:after="0" w:line="240" w:lineRule="auto"/>
      </w:pPr>
      <w:r>
        <w:separator/>
      </w:r>
    </w:p>
  </w:footnote>
  <w:footnote w:type="continuationSeparator" w:id="0">
    <w:p w14:paraId="69FC3FD1" w14:textId="77777777" w:rsidR="00A0327E" w:rsidRDefault="00A0327E" w:rsidP="0079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483142764"/>
      <w:docPartObj>
        <w:docPartGallery w:val="Page Numbers (Top of Page)"/>
        <w:docPartUnique/>
      </w:docPartObj>
    </w:sdtPr>
    <w:sdtContent>
      <w:p w14:paraId="1FE44106" w14:textId="04EEAF71" w:rsidR="00794D8B" w:rsidRDefault="00794D8B" w:rsidP="00FE1B06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3BD97181" w14:textId="77777777" w:rsidR="00794D8B" w:rsidRDefault="00794D8B" w:rsidP="00794D8B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672303499"/>
      <w:docPartObj>
        <w:docPartGallery w:val="Page Numbers (Top of Page)"/>
        <w:docPartUnique/>
      </w:docPartObj>
    </w:sdtPr>
    <w:sdtContent>
      <w:p w14:paraId="656E94B6" w14:textId="6EE2ED6F" w:rsidR="00794D8B" w:rsidRDefault="00794D8B" w:rsidP="00FE1B06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50E467CA" w14:textId="77777777" w:rsidR="00794D8B" w:rsidRDefault="00794D8B" w:rsidP="00794D8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5E33"/>
    <w:multiLevelType w:val="multilevel"/>
    <w:tmpl w:val="120E00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08096C"/>
    <w:multiLevelType w:val="multilevel"/>
    <w:tmpl w:val="431CFD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62751D"/>
    <w:multiLevelType w:val="hybridMultilevel"/>
    <w:tmpl w:val="468497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5840B5F"/>
    <w:multiLevelType w:val="multilevel"/>
    <w:tmpl w:val="BB22C1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43026287">
    <w:abstractNumId w:val="1"/>
  </w:num>
  <w:num w:numId="2" w16cid:durableId="1609851194">
    <w:abstractNumId w:val="0"/>
  </w:num>
  <w:num w:numId="3" w16cid:durableId="1099836212">
    <w:abstractNumId w:val="3"/>
  </w:num>
  <w:num w:numId="4" w16cid:durableId="1601527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0F"/>
    <w:rsid w:val="00794D8B"/>
    <w:rsid w:val="008F770F"/>
    <w:rsid w:val="009D1122"/>
    <w:rsid w:val="00A0327E"/>
    <w:rsid w:val="00AF0229"/>
    <w:rsid w:val="00BB4145"/>
    <w:rsid w:val="00D514A3"/>
    <w:rsid w:val="00D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C811"/>
  <w15:docId w15:val="{D9DB1474-B1AA-6B48-A07B-9F91C620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4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F02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/>
    </w:rPr>
  </w:style>
  <w:style w:type="character" w:styleId="a7">
    <w:name w:val="Hyperlink"/>
    <w:basedOn w:val="a0"/>
    <w:uiPriority w:val="99"/>
    <w:unhideWhenUsed/>
    <w:rsid w:val="00AF022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022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D1CE1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9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D8B"/>
  </w:style>
  <w:style w:type="character" w:styleId="ac">
    <w:name w:val="page number"/>
    <w:basedOn w:val="a0"/>
    <w:uiPriority w:val="99"/>
    <w:semiHidden/>
    <w:unhideWhenUsed/>
    <w:rsid w:val="0079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nuir.vnu.edu.ua/bitstream/123456789/21574/1/PAZZMP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t&amp;rct=j&amp;q=&amp;esrc=s&amp;source=web&amp;cd=&amp;ved=2ahUKEwjntKnYk-n-AhUVDRAIHW0PD_wQFnoECA8QAQ&amp;url=http%3A%2F%2Fperspectives.pp.ua%2Findex.php%2Fnts%2Farticle%2Fdownload%2F3833%2F3854&amp;usg=AOvVaw2hHrgqJMxpfeu9uW1YUc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Q00hRY/wIAQj9JD8S+DP5dyFWw==">AMUW2mVAyb2iH/bzHtjT628Dzb5VHm0Rk/mN18gZ/2Uxctu61RxvjeTbI4800XpJORgmWqro97uvDJKPqm5PVAUXH5LGZeq7qNo8Xaofej2wab9FNJPQhgA=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 Savchenko</cp:lastModifiedBy>
  <cp:revision>2</cp:revision>
  <dcterms:created xsi:type="dcterms:W3CDTF">2023-05-09T21:18:00Z</dcterms:created>
  <dcterms:modified xsi:type="dcterms:W3CDTF">2023-05-09T21:18:00Z</dcterms:modified>
</cp:coreProperties>
</file>