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FB" w:rsidRPr="000C0D6D" w:rsidRDefault="001508FB" w:rsidP="001508F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0C0D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Подолянчук Станіслав Вікторович </w:t>
      </w:r>
    </w:p>
    <w:p w:rsidR="001508FB" w:rsidRPr="000C0D6D" w:rsidRDefault="001508FB" w:rsidP="001508FB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D6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кандидат фізико-математичних наук, доцент</w:t>
      </w:r>
    </w:p>
    <w:p w:rsidR="001508FB" w:rsidRPr="000C0D6D" w:rsidRDefault="001508FB" w:rsidP="001508FB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D6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Вінницький державний педагогічний університет </w:t>
      </w:r>
    </w:p>
    <w:p w:rsidR="001508FB" w:rsidRPr="000C0D6D" w:rsidRDefault="001508FB" w:rsidP="001508FB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D6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імені Михайла Коцюбинського</w:t>
      </w:r>
    </w:p>
    <w:p w:rsidR="001508FB" w:rsidRPr="000C0D6D" w:rsidRDefault="001508FB" w:rsidP="001508FB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r w:rsidRPr="000C0D6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ORCID</w:t>
      </w:r>
      <w:proofErr w:type="spellEnd"/>
      <w:r w:rsidRPr="000C0D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</w:t>
      </w:r>
      <w:r w:rsidRPr="000C0D6D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https</w:t>
      </w:r>
      <w:r w:rsidRPr="000C0D6D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://</w:t>
      </w:r>
      <w:proofErr w:type="spellStart"/>
      <w:r w:rsidRPr="000C0D6D">
        <w:rPr>
          <w:rFonts w:ascii="Times New Roman" w:hAnsi="Times New Roman" w:cs="Times New Roman"/>
          <w:i/>
          <w:sz w:val="28"/>
          <w:szCs w:val="28"/>
          <w:lang w:eastAsia="x-none"/>
        </w:rPr>
        <w:t>orcid</w:t>
      </w:r>
      <w:proofErr w:type="spellEnd"/>
      <w:r w:rsidRPr="000C0D6D">
        <w:rPr>
          <w:rFonts w:ascii="Times New Roman" w:hAnsi="Times New Roman" w:cs="Times New Roman"/>
          <w:i/>
          <w:sz w:val="28"/>
          <w:szCs w:val="28"/>
          <w:lang w:val="uk-UA" w:eastAsia="x-none"/>
        </w:rPr>
        <w:t>.</w:t>
      </w:r>
      <w:proofErr w:type="spellStart"/>
      <w:r w:rsidRPr="000C0D6D">
        <w:rPr>
          <w:rFonts w:ascii="Times New Roman" w:hAnsi="Times New Roman" w:cs="Times New Roman"/>
          <w:i/>
          <w:sz w:val="28"/>
          <w:szCs w:val="28"/>
          <w:lang w:eastAsia="x-none"/>
        </w:rPr>
        <w:t>org</w:t>
      </w:r>
      <w:proofErr w:type="spellEnd"/>
      <w:r w:rsidRPr="000C0D6D">
        <w:rPr>
          <w:rFonts w:ascii="Times New Roman" w:hAnsi="Times New Roman" w:cs="Times New Roman"/>
          <w:i/>
          <w:sz w:val="28"/>
          <w:szCs w:val="28"/>
          <w:lang w:val="uk-UA" w:eastAsia="x-none"/>
        </w:rPr>
        <w:t>/</w:t>
      </w:r>
      <w:hyperlink r:id="rId5" w:tgtFrame="_blank" w:history="1">
        <w:r w:rsidRPr="000C0D6D">
          <w:rPr>
            <w:rFonts w:ascii="Times New Roman" w:hAnsi="Times New Roman" w:cs="Times New Roman"/>
            <w:bCs/>
            <w:i/>
            <w:sz w:val="28"/>
            <w:szCs w:val="28"/>
            <w:lang w:val="uk-UA"/>
          </w:rPr>
          <w:t>0000-0001-9088-3342</w:t>
        </w:r>
      </w:hyperlink>
    </w:p>
    <w:p w:rsidR="001508FB" w:rsidRPr="000C0D6D" w:rsidRDefault="001508FB" w:rsidP="001508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508FB" w:rsidRPr="000C0D6D" w:rsidRDefault="001508FB" w:rsidP="0015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ВИЗНАЧЕННЯ ПРИПУСКІВ НА ОБРОБКУ </w:t>
      </w:r>
    </w:p>
    <w:p w:rsidR="002547F4" w:rsidRPr="000C0D6D" w:rsidRDefault="001508FB" w:rsidP="00150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D6D">
        <w:rPr>
          <w:rFonts w:ascii="Times New Roman" w:hAnsi="Times New Roman" w:cs="Times New Roman"/>
          <w:b/>
          <w:sz w:val="28"/>
          <w:szCs w:val="28"/>
          <w:lang w:val="uk-UA"/>
        </w:rPr>
        <w:t>ПРИ ПІДГОТОВЦІ МАЙБУТНІХ УЧИТЕЛІВ ТЕХНОЛОГІЙ</w:t>
      </w:r>
    </w:p>
    <w:p w:rsidR="007C56A2" w:rsidRPr="000C0D6D" w:rsidRDefault="007C56A2" w:rsidP="001508FB">
      <w:pPr>
        <w:pStyle w:val="a3"/>
        <w:spacing w:line="360" w:lineRule="auto"/>
        <w:ind w:firstLine="567"/>
        <w:jc w:val="both"/>
        <w:rPr>
          <w:color w:val="333333"/>
          <w:sz w:val="28"/>
          <w:szCs w:val="28"/>
          <w:lang w:val="uk-UA"/>
        </w:rPr>
      </w:pPr>
    </w:p>
    <w:p w:rsidR="00754D23" w:rsidRPr="000C0D6D" w:rsidRDefault="007C56A2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t xml:space="preserve">Машинобудування є однією з базових галузей промисловості. На сучасному етапі </w:t>
      </w:r>
      <w:r w:rsidR="00754D23" w:rsidRPr="000C0D6D">
        <w:rPr>
          <w:sz w:val="28"/>
          <w:szCs w:val="28"/>
          <w:lang w:val="uk-UA"/>
        </w:rPr>
        <w:t xml:space="preserve">воно має </w:t>
      </w:r>
      <w:r w:rsidRPr="000C0D6D">
        <w:rPr>
          <w:sz w:val="28"/>
          <w:szCs w:val="28"/>
          <w:lang w:val="uk-UA"/>
        </w:rPr>
        <w:t xml:space="preserve">комплексний характер та включає </w:t>
      </w:r>
      <w:proofErr w:type="spellStart"/>
      <w:r w:rsidRPr="000C0D6D">
        <w:rPr>
          <w:sz w:val="28"/>
          <w:szCs w:val="28"/>
          <w:lang w:val="uk-UA"/>
        </w:rPr>
        <w:t>проєктування</w:t>
      </w:r>
      <w:proofErr w:type="spellEnd"/>
      <w:r w:rsidRPr="000C0D6D">
        <w:rPr>
          <w:sz w:val="28"/>
          <w:szCs w:val="28"/>
          <w:lang w:val="uk-UA"/>
        </w:rPr>
        <w:t xml:space="preserve">, виробництво та експлуатацію машин, механізмів, інструментів. </w:t>
      </w:r>
      <w:r w:rsidR="00754D23" w:rsidRPr="000C0D6D">
        <w:rPr>
          <w:sz w:val="28"/>
          <w:szCs w:val="28"/>
          <w:lang w:val="uk-UA"/>
        </w:rPr>
        <w:t xml:space="preserve">Природно, що й підготовка фахівців машинобудівної галузі повинно також мати комплексний та багатоетапний характер. </w:t>
      </w:r>
    </w:p>
    <w:p w:rsidR="007C56A2" w:rsidRPr="000C0D6D" w:rsidRDefault="00754D23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t xml:space="preserve">Водночас технічна підготовка має розпочинатись ще у закладах загальної середньої освіти, зокрема під час проведення занять з трудового навчання. </w:t>
      </w:r>
      <w:r w:rsidR="009948D8" w:rsidRPr="000C0D6D">
        <w:rPr>
          <w:sz w:val="28"/>
          <w:szCs w:val="28"/>
          <w:lang w:val="uk-UA"/>
        </w:rPr>
        <w:t>В</w:t>
      </w:r>
      <w:r w:rsidRPr="000C0D6D">
        <w:rPr>
          <w:sz w:val="28"/>
          <w:szCs w:val="28"/>
          <w:lang w:val="uk-UA"/>
        </w:rPr>
        <w:t>ажлив</w:t>
      </w:r>
      <w:r w:rsidR="009948D8" w:rsidRPr="000C0D6D">
        <w:rPr>
          <w:sz w:val="28"/>
          <w:szCs w:val="28"/>
          <w:lang w:val="uk-UA"/>
        </w:rPr>
        <w:t>а</w:t>
      </w:r>
      <w:r w:rsidRPr="000C0D6D">
        <w:rPr>
          <w:sz w:val="28"/>
          <w:szCs w:val="28"/>
          <w:lang w:val="uk-UA"/>
        </w:rPr>
        <w:t xml:space="preserve"> роль в цьому сенсі належить вчителям технологій. При цьому освітній процес підготовки майбутніх фахівців має в тому чи іншому обсязі вивчати питання, пов’язані з </w:t>
      </w:r>
      <w:proofErr w:type="spellStart"/>
      <w:r w:rsidRPr="000C0D6D">
        <w:rPr>
          <w:sz w:val="28"/>
          <w:szCs w:val="28"/>
          <w:lang w:val="uk-UA"/>
        </w:rPr>
        <w:t>проєктуванням</w:t>
      </w:r>
      <w:proofErr w:type="spellEnd"/>
      <w:r w:rsidRPr="000C0D6D">
        <w:rPr>
          <w:sz w:val="28"/>
          <w:szCs w:val="28"/>
          <w:lang w:val="uk-UA"/>
        </w:rPr>
        <w:t>, виробництвом та експлуатацією машин та механізмів. На практиці це означає, що в навчальні плани мають бути включені дисципліни, які розглядають властивості матеріалів, формують навички у проведенні різноманітних розрахунків, наприклад на розтягання</w:t>
      </w:r>
      <w:r w:rsidR="008E5909" w:rsidRPr="000C0D6D">
        <w:rPr>
          <w:sz w:val="28"/>
          <w:szCs w:val="28"/>
          <w:lang w:val="uk-UA"/>
        </w:rPr>
        <w:t xml:space="preserve"> [</w:t>
      </w:r>
      <w:r w:rsidR="009948D8" w:rsidRPr="000C0D6D">
        <w:rPr>
          <w:sz w:val="28"/>
          <w:szCs w:val="28"/>
          <w:lang w:val="uk-UA"/>
        </w:rPr>
        <w:t>5</w:t>
      </w:r>
      <w:r w:rsidR="008E5909" w:rsidRPr="000C0D6D">
        <w:rPr>
          <w:sz w:val="28"/>
          <w:szCs w:val="28"/>
          <w:lang w:val="uk-UA"/>
        </w:rPr>
        <w:t>]</w:t>
      </w:r>
      <w:r w:rsidRPr="000C0D6D">
        <w:rPr>
          <w:sz w:val="28"/>
          <w:szCs w:val="28"/>
          <w:lang w:val="uk-UA"/>
        </w:rPr>
        <w:t xml:space="preserve"> чи зсув </w:t>
      </w:r>
      <w:r w:rsidR="008E5909" w:rsidRPr="000C0D6D">
        <w:rPr>
          <w:sz w:val="28"/>
          <w:szCs w:val="28"/>
          <w:lang w:val="uk-UA"/>
        </w:rPr>
        <w:t>(</w:t>
      </w:r>
      <w:r w:rsidRPr="000C0D6D">
        <w:rPr>
          <w:sz w:val="28"/>
          <w:szCs w:val="28"/>
          <w:lang w:val="uk-UA"/>
        </w:rPr>
        <w:t>зрі</w:t>
      </w:r>
      <w:r w:rsidR="008E5909" w:rsidRPr="000C0D6D">
        <w:rPr>
          <w:sz w:val="28"/>
          <w:szCs w:val="28"/>
          <w:lang w:val="uk-UA"/>
        </w:rPr>
        <w:t>з</w:t>
      </w:r>
      <w:r w:rsidRPr="000C0D6D">
        <w:rPr>
          <w:sz w:val="28"/>
          <w:szCs w:val="28"/>
          <w:lang w:val="uk-UA"/>
        </w:rPr>
        <w:t>)</w:t>
      </w:r>
      <w:r w:rsidR="008E5909" w:rsidRPr="000C0D6D">
        <w:rPr>
          <w:sz w:val="28"/>
          <w:szCs w:val="28"/>
          <w:lang w:val="uk-UA"/>
        </w:rPr>
        <w:t xml:space="preserve"> [</w:t>
      </w:r>
      <w:r w:rsidR="009948D8" w:rsidRPr="000C0D6D">
        <w:rPr>
          <w:sz w:val="28"/>
          <w:szCs w:val="28"/>
          <w:lang w:val="uk-UA"/>
        </w:rPr>
        <w:t>2</w:t>
      </w:r>
      <w:r w:rsidR="008E5909" w:rsidRPr="000C0D6D">
        <w:rPr>
          <w:sz w:val="28"/>
          <w:szCs w:val="28"/>
          <w:lang w:val="uk-UA"/>
        </w:rPr>
        <w:t>]</w:t>
      </w:r>
      <w:r w:rsidRPr="000C0D6D">
        <w:rPr>
          <w:sz w:val="28"/>
          <w:szCs w:val="28"/>
          <w:lang w:val="uk-UA"/>
        </w:rPr>
        <w:t>, знайомлять майбутніх фахівців з основами промислового виробництва, зок</w:t>
      </w:r>
      <w:r w:rsidR="008E5909" w:rsidRPr="000C0D6D">
        <w:rPr>
          <w:sz w:val="28"/>
          <w:szCs w:val="28"/>
          <w:lang w:val="uk-UA"/>
        </w:rPr>
        <w:t>ре</w:t>
      </w:r>
      <w:r w:rsidRPr="000C0D6D">
        <w:rPr>
          <w:sz w:val="28"/>
          <w:szCs w:val="28"/>
          <w:lang w:val="uk-UA"/>
        </w:rPr>
        <w:t xml:space="preserve">ма з базовими поняттями робототехніки </w:t>
      </w:r>
      <w:r w:rsidR="008E5909" w:rsidRPr="000C0D6D">
        <w:rPr>
          <w:sz w:val="28"/>
          <w:szCs w:val="28"/>
          <w:lang w:val="uk-UA"/>
        </w:rPr>
        <w:t>[</w:t>
      </w:r>
      <w:r w:rsidR="009948D8" w:rsidRPr="000C0D6D">
        <w:rPr>
          <w:sz w:val="28"/>
          <w:szCs w:val="28"/>
          <w:lang w:val="uk-UA"/>
        </w:rPr>
        <w:t>3</w:t>
      </w:r>
      <w:r w:rsidR="008E5909" w:rsidRPr="000C0D6D">
        <w:rPr>
          <w:sz w:val="28"/>
          <w:szCs w:val="28"/>
          <w:lang w:val="uk-UA"/>
        </w:rPr>
        <w:t xml:space="preserve">] </w:t>
      </w:r>
      <w:r w:rsidRPr="000C0D6D">
        <w:rPr>
          <w:sz w:val="28"/>
          <w:szCs w:val="28"/>
          <w:lang w:val="uk-UA"/>
        </w:rPr>
        <w:t>тощо.</w:t>
      </w:r>
    </w:p>
    <w:p w:rsidR="00754D23" w:rsidRPr="000C0D6D" w:rsidRDefault="00754D23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t xml:space="preserve">Важливим напрямком такої підготовки має бути вивчення закономірностей обробки матеріалів, яка може </w:t>
      </w:r>
      <w:r w:rsidR="008E5909" w:rsidRPr="000C0D6D">
        <w:rPr>
          <w:sz w:val="28"/>
          <w:szCs w:val="28"/>
          <w:lang w:val="uk-UA"/>
        </w:rPr>
        <w:t>здійснюватися</w:t>
      </w:r>
      <w:r w:rsidRPr="000C0D6D">
        <w:rPr>
          <w:sz w:val="28"/>
          <w:szCs w:val="28"/>
          <w:lang w:val="uk-UA"/>
        </w:rPr>
        <w:t xml:space="preserve"> як шляхом пла</w:t>
      </w:r>
      <w:r w:rsidR="008E5909" w:rsidRPr="000C0D6D">
        <w:rPr>
          <w:sz w:val="28"/>
          <w:szCs w:val="28"/>
          <w:lang w:val="uk-UA"/>
        </w:rPr>
        <w:t>с</w:t>
      </w:r>
      <w:r w:rsidRPr="000C0D6D">
        <w:rPr>
          <w:sz w:val="28"/>
          <w:szCs w:val="28"/>
          <w:lang w:val="uk-UA"/>
        </w:rPr>
        <w:t>тичного деформування</w:t>
      </w:r>
      <w:r w:rsidR="008E5909" w:rsidRPr="000C0D6D">
        <w:rPr>
          <w:sz w:val="28"/>
          <w:szCs w:val="28"/>
          <w:lang w:val="uk-UA"/>
        </w:rPr>
        <w:t xml:space="preserve"> [</w:t>
      </w:r>
      <w:r w:rsidR="009948D8" w:rsidRPr="000C0D6D">
        <w:rPr>
          <w:sz w:val="28"/>
          <w:szCs w:val="28"/>
          <w:lang w:val="uk-UA"/>
        </w:rPr>
        <w:t>4</w:t>
      </w:r>
      <w:r w:rsidR="008E5909" w:rsidRPr="000C0D6D">
        <w:rPr>
          <w:sz w:val="28"/>
          <w:szCs w:val="28"/>
          <w:lang w:val="uk-UA"/>
        </w:rPr>
        <w:t>]</w:t>
      </w:r>
      <w:r w:rsidRPr="000C0D6D">
        <w:rPr>
          <w:sz w:val="28"/>
          <w:szCs w:val="28"/>
          <w:lang w:val="uk-UA"/>
        </w:rPr>
        <w:t>, так і з використанням різноманітних методів</w:t>
      </w:r>
      <w:r w:rsidR="008E5909" w:rsidRPr="000C0D6D">
        <w:rPr>
          <w:sz w:val="28"/>
          <w:szCs w:val="28"/>
          <w:lang w:val="uk-UA"/>
        </w:rPr>
        <w:t xml:space="preserve"> </w:t>
      </w:r>
      <w:r w:rsidR="00B34F00">
        <w:rPr>
          <w:sz w:val="28"/>
          <w:szCs w:val="28"/>
          <w:lang w:val="uk-UA"/>
        </w:rPr>
        <w:t>механічної</w:t>
      </w:r>
      <w:r w:rsidR="00B34F00" w:rsidRPr="000C0D6D">
        <w:rPr>
          <w:sz w:val="28"/>
          <w:szCs w:val="28"/>
          <w:lang w:val="uk-UA"/>
        </w:rPr>
        <w:t xml:space="preserve"> </w:t>
      </w:r>
      <w:r w:rsidR="008E5909" w:rsidRPr="000C0D6D">
        <w:rPr>
          <w:sz w:val="28"/>
          <w:szCs w:val="28"/>
          <w:lang w:val="uk-UA"/>
        </w:rPr>
        <w:t>обробки (точіння, свердління, фрезерування, шліфування тощо)</w:t>
      </w:r>
      <w:r w:rsidRPr="000C0D6D">
        <w:rPr>
          <w:sz w:val="28"/>
          <w:szCs w:val="28"/>
          <w:lang w:val="uk-UA"/>
        </w:rPr>
        <w:t xml:space="preserve">. </w:t>
      </w:r>
      <w:r w:rsidR="008E5909" w:rsidRPr="000C0D6D">
        <w:rPr>
          <w:sz w:val="28"/>
          <w:szCs w:val="28"/>
          <w:lang w:val="uk-UA"/>
        </w:rPr>
        <w:t xml:space="preserve">На практиці при реалізації </w:t>
      </w:r>
      <w:r w:rsidR="00B34F00">
        <w:rPr>
          <w:sz w:val="28"/>
          <w:szCs w:val="28"/>
          <w:lang w:val="uk-UA"/>
        </w:rPr>
        <w:t xml:space="preserve">таких </w:t>
      </w:r>
      <w:r w:rsidR="008E5909" w:rsidRPr="000C0D6D">
        <w:rPr>
          <w:sz w:val="28"/>
          <w:szCs w:val="28"/>
          <w:lang w:val="uk-UA"/>
        </w:rPr>
        <w:t xml:space="preserve">методів, наприклад точіння, доволі актуальним є питання вибору припусків на обробку. </w:t>
      </w:r>
    </w:p>
    <w:p w:rsidR="00326262" w:rsidRPr="000C0D6D" w:rsidRDefault="00F408AD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lastRenderedPageBreak/>
        <w:t xml:space="preserve">В загальному розумінні припуск – це шар металу, який видаляється з поверхні заготовки для компенсації </w:t>
      </w:r>
      <w:proofErr w:type="spellStart"/>
      <w:r w:rsidRPr="000C0D6D">
        <w:rPr>
          <w:sz w:val="28"/>
          <w:szCs w:val="28"/>
          <w:lang w:val="uk-UA"/>
        </w:rPr>
        <w:t>неточностей</w:t>
      </w:r>
      <w:proofErr w:type="spellEnd"/>
      <w:r w:rsidRPr="000C0D6D">
        <w:rPr>
          <w:sz w:val="28"/>
          <w:szCs w:val="28"/>
          <w:lang w:val="uk-UA"/>
        </w:rPr>
        <w:t>, що виникли в процесі її виготовлення або під час попередньої механічної обробки [</w:t>
      </w:r>
      <w:r w:rsidR="009948D8" w:rsidRPr="000C0D6D">
        <w:rPr>
          <w:sz w:val="28"/>
          <w:szCs w:val="28"/>
          <w:lang w:val="uk-UA"/>
        </w:rPr>
        <w:t>1</w:t>
      </w:r>
      <w:r w:rsidRPr="000C0D6D">
        <w:rPr>
          <w:sz w:val="28"/>
          <w:szCs w:val="28"/>
          <w:lang w:val="uk-UA"/>
        </w:rPr>
        <w:t>, с. 52].</w:t>
      </w:r>
      <w:r w:rsidR="00326262" w:rsidRPr="000C0D6D">
        <w:rPr>
          <w:sz w:val="28"/>
          <w:szCs w:val="28"/>
          <w:lang w:val="uk-UA"/>
        </w:rPr>
        <w:t xml:space="preserve"> При багатоопераційні</w:t>
      </w:r>
      <w:r w:rsidR="005C541C">
        <w:rPr>
          <w:sz w:val="28"/>
          <w:szCs w:val="28"/>
          <w:lang w:val="uk-UA"/>
        </w:rPr>
        <w:t>й</w:t>
      </w:r>
      <w:r w:rsidR="00326262" w:rsidRPr="000C0D6D">
        <w:rPr>
          <w:sz w:val="28"/>
          <w:szCs w:val="28"/>
          <w:lang w:val="uk-UA"/>
        </w:rPr>
        <w:t xml:space="preserve"> обробці припуск може бути проміжним (шар металу, який видаляється за один перехід) та загальним (шар металу, який видаляється</w:t>
      </w:r>
      <w:r w:rsidR="009948D8" w:rsidRPr="000C0D6D">
        <w:rPr>
          <w:sz w:val="28"/>
          <w:szCs w:val="28"/>
          <w:lang w:val="uk-UA"/>
        </w:rPr>
        <w:t xml:space="preserve"> п</w:t>
      </w:r>
      <w:r w:rsidR="00326262" w:rsidRPr="000C0D6D">
        <w:rPr>
          <w:sz w:val="28"/>
          <w:szCs w:val="28"/>
          <w:lang w:val="uk-UA"/>
        </w:rPr>
        <w:t>ід час всіх операцій). Очевидно, що з суто математично</w:t>
      </w:r>
      <w:r w:rsidR="005C541C">
        <w:rPr>
          <w:sz w:val="28"/>
          <w:szCs w:val="28"/>
          <w:lang w:val="uk-UA"/>
        </w:rPr>
        <w:t>го</w:t>
      </w:r>
      <w:r w:rsidR="00326262" w:rsidRPr="000C0D6D">
        <w:rPr>
          <w:sz w:val="28"/>
          <w:szCs w:val="28"/>
          <w:lang w:val="uk-UA"/>
        </w:rPr>
        <w:t xml:space="preserve"> </w:t>
      </w:r>
      <w:r w:rsidR="005C541C">
        <w:rPr>
          <w:sz w:val="28"/>
          <w:szCs w:val="28"/>
          <w:lang w:val="uk-UA"/>
        </w:rPr>
        <w:t>погляду</w:t>
      </w:r>
      <w:r w:rsidR="00326262" w:rsidRPr="000C0D6D">
        <w:rPr>
          <w:sz w:val="28"/>
          <w:szCs w:val="28"/>
          <w:lang w:val="uk-UA"/>
        </w:rPr>
        <w:t xml:space="preserve"> загальний припуск буде дорівнювати алгебраїчній сумі всіх проміжних величин. </w:t>
      </w:r>
    </w:p>
    <w:p w:rsidR="007C56A2" w:rsidRPr="000C0D6D" w:rsidRDefault="00326262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t xml:space="preserve">Слід зазначити, що вибір припуску відіграє важливу роль у процесі виготовлення та подальшої експлуатації деталі. Так, занадто великі величини припуску призводять до необґрунтованої витрати металу, необхідності реалізації надмірної кількості переходів або збільшення глибини різання, </w:t>
      </w:r>
      <w:r w:rsidR="00AD50C2" w:rsidRPr="000C0D6D">
        <w:rPr>
          <w:sz w:val="28"/>
          <w:szCs w:val="28"/>
          <w:lang w:val="uk-UA"/>
        </w:rPr>
        <w:t xml:space="preserve">зростання витрат електричної енергії, </w:t>
      </w:r>
      <w:r w:rsidRPr="000C0D6D">
        <w:rPr>
          <w:sz w:val="28"/>
          <w:szCs w:val="28"/>
          <w:lang w:val="uk-UA"/>
        </w:rPr>
        <w:t xml:space="preserve">передчасного спрацювання різального інструменту. Все це в комплексі має своїм наслідком підвищення вартості виготовленої продукції. Водночас занадто малі значення припуску містять надмірні ризики, які </w:t>
      </w:r>
      <w:r w:rsidR="00AD50C2" w:rsidRPr="000C0D6D">
        <w:rPr>
          <w:sz w:val="28"/>
          <w:szCs w:val="28"/>
          <w:lang w:val="uk-UA"/>
        </w:rPr>
        <w:t xml:space="preserve">можуть не забезпечити компенсацію </w:t>
      </w:r>
      <w:proofErr w:type="spellStart"/>
      <w:r w:rsidR="00AD50C2" w:rsidRPr="000C0D6D">
        <w:rPr>
          <w:sz w:val="28"/>
          <w:szCs w:val="28"/>
          <w:lang w:val="uk-UA"/>
        </w:rPr>
        <w:t>неточностей</w:t>
      </w:r>
      <w:proofErr w:type="spellEnd"/>
      <w:r w:rsidR="00AD50C2" w:rsidRPr="000C0D6D">
        <w:rPr>
          <w:sz w:val="28"/>
          <w:szCs w:val="28"/>
          <w:lang w:val="uk-UA"/>
        </w:rPr>
        <w:t xml:space="preserve"> виготовлення чи попередньої механічної обробки заготовки. Як наслідок – зниження точності та якості обробки поверхні, зростання кількості непридатних деталей, що в сукупності також може призвести до підвищення вартості виготовленої продукції</w:t>
      </w:r>
      <w:r w:rsidR="00B34F00">
        <w:rPr>
          <w:sz w:val="28"/>
          <w:szCs w:val="28"/>
          <w:lang w:val="uk-UA"/>
        </w:rPr>
        <w:t>.</w:t>
      </w:r>
    </w:p>
    <w:p w:rsidR="00AD50C2" w:rsidRPr="000C0D6D" w:rsidRDefault="00AD50C2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t xml:space="preserve">В машинобудуванні для визначення припусків використовують два методи: дослідно-статистичний і розрахунково-аналітичний. Сутність дослідно-статистичного методу фактично полягає в узагальненні та систематизації практичного досвіду найбільш розповсюджених методів обробки типових деталей. Результатом використання такого підходу </w:t>
      </w:r>
      <w:r w:rsidR="0097134A" w:rsidRPr="000C0D6D">
        <w:rPr>
          <w:sz w:val="28"/>
          <w:szCs w:val="28"/>
          <w:lang w:val="uk-UA"/>
        </w:rPr>
        <w:t>є створення відповідних таблиць, деякі з яких мають не лише рекомендаційний, а й обов’язковий характер.</w:t>
      </w:r>
      <w:r w:rsidRPr="000C0D6D">
        <w:rPr>
          <w:sz w:val="28"/>
          <w:szCs w:val="28"/>
          <w:lang w:val="uk-UA"/>
        </w:rPr>
        <w:t xml:space="preserve"> </w:t>
      </w:r>
      <w:r w:rsidR="0097134A" w:rsidRPr="000C0D6D">
        <w:rPr>
          <w:sz w:val="28"/>
          <w:szCs w:val="28"/>
          <w:lang w:val="uk-UA"/>
        </w:rPr>
        <w:t>Слід зазначити, що з метою зменшення браку та у зв’язку з невизначеними умовами обробки (точністю верстатів, властивостями матеріалів заготовки тощо) табличні значення дещо завищують.</w:t>
      </w:r>
    </w:p>
    <w:p w:rsidR="0097134A" w:rsidRPr="000C0D6D" w:rsidRDefault="0097134A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t xml:space="preserve">Розрахунково-аналітичний метод визначення припусків використовують у тих випадках, коли інженери знають конкретні умови технологічного процесу та характеристики обладнання, яке при цьому використовується. Очевидно, що за </w:t>
      </w:r>
      <w:r w:rsidRPr="000C0D6D">
        <w:rPr>
          <w:sz w:val="28"/>
          <w:szCs w:val="28"/>
          <w:lang w:val="uk-UA"/>
        </w:rPr>
        <w:lastRenderedPageBreak/>
        <w:t>допомогою такого методу можна визначити мінімальні значення припусків, що призводить до економії металу, мінімізації часу обробки</w:t>
      </w:r>
      <w:r w:rsidR="00B34F00">
        <w:rPr>
          <w:sz w:val="28"/>
          <w:szCs w:val="28"/>
          <w:lang w:val="uk-UA"/>
        </w:rPr>
        <w:t>, раціональному використанню обладнання</w:t>
      </w:r>
      <w:r w:rsidRPr="000C0D6D">
        <w:rPr>
          <w:sz w:val="28"/>
          <w:szCs w:val="28"/>
          <w:lang w:val="uk-UA"/>
        </w:rPr>
        <w:t xml:space="preserve"> та підвищення ефективності технологічного процесу в цілому. Проте такий метод є доволі трудомісткий, потребує багато часу та високої кваліфікації працівників. Тому його доцільно використовувати переважно в умовах масового виробництва.</w:t>
      </w:r>
    </w:p>
    <w:p w:rsidR="005D3DDD" w:rsidRPr="000C0D6D" w:rsidRDefault="0097134A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0D6D">
        <w:rPr>
          <w:sz w:val="28"/>
          <w:szCs w:val="28"/>
          <w:lang w:val="uk-UA"/>
        </w:rPr>
        <w:t xml:space="preserve"> </w:t>
      </w:r>
      <w:r w:rsidR="00AB7F5D" w:rsidRPr="000C0D6D">
        <w:rPr>
          <w:sz w:val="28"/>
          <w:szCs w:val="28"/>
          <w:lang w:val="uk-UA"/>
        </w:rPr>
        <w:t xml:space="preserve">Враховуючи всі ці обставини, можна стверджувати, що при підготовці </w:t>
      </w:r>
      <w:r w:rsidR="00B34F00">
        <w:rPr>
          <w:sz w:val="28"/>
          <w:szCs w:val="28"/>
          <w:lang w:val="uk-UA"/>
        </w:rPr>
        <w:t>у</w:t>
      </w:r>
      <w:r w:rsidR="00AB7F5D" w:rsidRPr="000C0D6D">
        <w:rPr>
          <w:sz w:val="28"/>
          <w:szCs w:val="28"/>
          <w:lang w:val="uk-UA"/>
        </w:rPr>
        <w:t xml:space="preserve">чителів технологій увагу слід зосередити на дослідно-експериментальному методі. </w:t>
      </w:r>
      <w:r w:rsidR="005D3DDD" w:rsidRPr="000C0D6D">
        <w:rPr>
          <w:sz w:val="28"/>
          <w:szCs w:val="28"/>
          <w:lang w:val="uk-UA"/>
        </w:rPr>
        <w:t xml:space="preserve">Його практичне використання зазвичай не викликає особливих проблем, проте все ж таки потребує певних навичок використання відповідних таблиць. Так, наприклад, при знаходженні припусків у випадку чорнового точіння необхідно, знати, що їхнє конкретне значення визначається залежно від двох параметрів – діаметру </w:t>
      </w:r>
      <w:proofErr w:type="spellStart"/>
      <w:r w:rsidR="005D3DDD" w:rsidRPr="000C0D6D">
        <w:rPr>
          <w:sz w:val="28"/>
          <w:szCs w:val="28"/>
          <w:lang w:val="uk-UA"/>
        </w:rPr>
        <w:t>вала</w:t>
      </w:r>
      <w:proofErr w:type="spellEnd"/>
      <w:r w:rsidR="005D3DDD" w:rsidRPr="000C0D6D">
        <w:rPr>
          <w:sz w:val="28"/>
          <w:szCs w:val="28"/>
          <w:lang w:val="uk-UA"/>
        </w:rPr>
        <w:t xml:space="preserve"> та довжини деталі, що обробляється. Отже</w:t>
      </w:r>
      <w:r w:rsidR="005C541C">
        <w:rPr>
          <w:sz w:val="28"/>
          <w:szCs w:val="28"/>
          <w:lang w:val="uk-UA"/>
        </w:rPr>
        <w:t>,</w:t>
      </w:r>
      <w:r w:rsidR="005D3DDD" w:rsidRPr="000C0D6D">
        <w:rPr>
          <w:sz w:val="28"/>
          <w:szCs w:val="28"/>
          <w:lang w:val="uk-UA"/>
        </w:rPr>
        <w:t xml:space="preserve"> саме дослідно-експериментальний метод слід вважати пріоритетним для визначення припусків на обробку при підготовці майбутніх учителів технологій.</w:t>
      </w:r>
    </w:p>
    <w:p w:rsidR="00AD50C2" w:rsidRPr="000C0D6D" w:rsidRDefault="00AD50C2" w:rsidP="001508F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28A3" w:rsidRPr="000C0D6D" w:rsidRDefault="009948D8" w:rsidP="009948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D6D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9948D8" w:rsidRPr="000C0D6D" w:rsidRDefault="009948D8" w:rsidP="009948D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C0D6D">
        <w:rPr>
          <w:rFonts w:ascii="Times New Roman" w:hAnsi="Times New Roman" w:cs="Times New Roman"/>
          <w:sz w:val="24"/>
          <w:szCs w:val="24"/>
          <w:lang w:val="uk-UA"/>
        </w:rPr>
        <w:t>Дерібо</w:t>
      </w:r>
      <w:proofErr w:type="spellEnd"/>
      <w:r w:rsidRPr="000C0D6D">
        <w:rPr>
          <w:rFonts w:ascii="Times New Roman" w:hAnsi="Times New Roman" w:cs="Times New Roman"/>
          <w:sz w:val="24"/>
          <w:szCs w:val="24"/>
          <w:lang w:val="uk-UA"/>
        </w:rPr>
        <w:t xml:space="preserve"> О. В. Основи технології машинобудування. Частина 2 : навчальний посібник. Вінниця, </w:t>
      </w:r>
      <w:proofErr w:type="spellStart"/>
      <w:r w:rsidRPr="000C0D6D">
        <w:rPr>
          <w:rFonts w:ascii="Times New Roman" w:hAnsi="Times New Roman" w:cs="Times New Roman"/>
          <w:sz w:val="24"/>
          <w:szCs w:val="24"/>
          <w:lang w:val="uk-UA"/>
        </w:rPr>
        <w:t>ВНТУ</w:t>
      </w:r>
      <w:proofErr w:type="spellEnd"/>
      <w:r w:rsidRPr="000C0D6D">
        <w:rPr>
          <w:rFonts w:ascii="Times New Roman" w:hAnsi="Times New Roman" w:cs="Times New Roman"/>
          <w:sz w:val="24"/>
          <w:szCs w:val="24"/>
          <w:lang w:val="uk-UA"/>
        </w:rPr>
        <w:t xml:space="preserve">. 2014. 114 с. </w:t>
      </w:r>
    </w:p>
    <w:p w:rsidR="009948D8" w:rsidRPr="000C0D6D" w:rsidRDefault="009948D8" w:rsidP="009948D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D6D">
        <w:rPr>
          <w:rFonts w:ascii="Times New Roman" w:hAnsi="Times New Roman" w:cs="Times New Roman"/>
          <w:sz w:val="24"/>
          <w:szCs w:val="24"/>
          <w:lang w:val="uk-UA"/>
        </w:rPr>
        <w:t xml:space="preserve">Подолянчук С. В. Вивчення закономірностей розрахунку деталей на зсув (зріз) під час підготовки вчителів трудового навчання та технологій. </w:t>
      </w:r>
      <w:r w:rsidRPr="000C0D6D">
        <w:rPr>
          <w:rFonts w:ascii="Times New Roman" w:hAnsi="Times New Roman" w:cs="Times New Roman"/>
          <w:i/>
          <w:sz w:val="24"/>
          <w:szCs w:val="24"/>
          <w:lang w:val="uk-UA"/>
        </w:rPr>
        <w:t>Наука і техніка сьогодні</w:t>
      </w:r>
      <w:r w:rsidRPr="000C0D6D">
        <w:rPr>
          <w:rFonts w:ascii="Times New Roman" w:hAnsi="Times New Roman" w:cs="Times New Roman"/>
          <w:sz w:val="24"/>
          <w:szCs w:val="24"/>
          <w:lang w:val="uk-UA"/>
        </w:rPr>
        <w:t>. 2023. №8. С. 244</w:t>
      </w:r>
      <w:r w:rsidR="000C0D6D" w:rsidRPr="000C0D6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C0D6D">
        <w:rPr>
          <w:rFonts w:ascii="Times New Roman" w:hAnsi="Times New Roman" w:cs="Times New Roman"/>
          <w:sz w:val="24"/>
          <w:szCs w:val="24"/>
          <w:lang w:val="uk-UA"/>
        </w:rPr>
        <w:t>254</w:t>
      </w:r>
      <w:r w:rsidR="000C0D6D" w:rsidRPr="000C0D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48D8" w:rsidRPr="000C0D6D" w:rsidRDefault="009948D8" w:rsidP="009948D8">
      <w:pPr>
        <w:pStyle w:val="2"/>
        <w:keepNext w:val="0"/>
        <w:numPr>
          <w:ilvl w:val="0"/>
          <w:numId w:val="2"/>
        </w:numPr>
        <w:spacing w:line="360" w:lineRule="auto"/>
        <w:ind w:left="0" w:firstLine="709"/>
        <w:rPr>
          <w:rFonts w:cs="Times New Roman"/>
          <w:spacing w:val="-4"/>
          <w:sz w:val="24"/>
          <w:szCs w:val="24"/>
        </w:rPr>
      </w:pPr>
      <w:r w:rsidRPr="000C0D6D">
        <w:rPr>
          <w:rFonts w:cs="Times New Roman"/>
          <w:sz w:val="24"/>
          <w:szCs w:val="24"/>
        </w:rPr>
        <w:t xml:space="preserve">Подолянчук С. В. Особливості вивченні основ промислової робототехніки при підготовці вчителів трудового навчання та технологій. </w:t>
      </w:r>
      <w:r w:rsidRPr="000C0D6D">
        <w:rPr>
          <w:rFonts w:cs="Times New Roman"/>
          <w:i/>
          <w:sz w:val="24"/>
          <w:szCs w:val="24"/>
        </w:rPr>
        <w:t xml:space="preserve">Наукові записки Вінницького державного педагогічного університету імені </w:t>
      </w:r>
      <w:r w:rsidRPr="000C0D6D">
        <w:rPr>
          <w:rFonts w:cs="Times New Roman"/>
          <w:i/>
          <w:spacing w:val="-4"/>
          <w:sz w:val="24"/>
          <w:szCs w:val="24"/>
        </w:rPr>
        <w:t>Михайла Коцюбинського. Серія: педагогіка і психологія</w:t>
      </w:r>
      <w:r w:rsidRPr="000C0D6D">
        <w:rPr>
          <w:rFonts w:cs="Times New Roman"/>
          <w:spacing w:val="-4"/>
          <w:sz w:val="24"/>
          <w:szCs w:val="24"/>
        </w:rPr>
        <w:t xml:space="preserve">. 2020. </w:t>
      </w:r>
      <w:proofErr w:type="spellStart"/>
      <w:r w:rsidRPr="000C0D6D">
        <w:rPr>
          <w:rFonts w:cs="Times New Roman"/>
          <w:spacing w:val="-4"/>
          <w:sz w:val="24"/>
          <w:szCs w:val="24"/>
        </w:rPr>
        <w:t>Вип</w:t>
      </w:r>
      <w:proofErr w:type="spellEnd"/>
      <w:r w:rsidRPr="000C0D6D">
        <w:rPr>
          <w:rFonts w:cs="Times New Roman"/>
          <w:spacing w:val="-4"/>
          <w:sz w:val="24"/>
          <w:szCs w:val="24"/>
        </w:rPr>
        <w:t xml:space="preserve">. 62. С. 113–119. </w:t>
      </w:r>
    </w:p>
    <w:p w:rsidR="009948D8" w:rsidRPr="000C0D6D" w:rsidRDefault="009948D8" w:rsidP="009948D8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0D6D">
        <w:rPr>
          <w:rFonts w:ascii="Times New Roman" w:hAnsi="Times New Roman" w:cs="Times New Roman"/>
          <w:sz w:val="24"/>
          <w:szCs w:val="24"/>
          <w:lang w:val="uk-UA"/>
        </w:rPr>
        <w:t xml:space="preserve">Подолянчук С. В. Особливості вивчення технологій пластичного деформування металів при підготовці вчителів трудового навчання та технологій. </w:t>
      </w:r>
      <w:r w:rsidRPr="000C0D6D">
        <w:rPr>
          <w:rFonts w:ascii="Times New Roman" w:hAnsi="Times New Roman" w:cs="Times New Roman"/>
          <w:i/>
          <w:sz w:val="24"/>
          <w:szCs w:val="24"/>
          <w:lang w:val="uk-UA"/>
        </w:rPr>
        <w:t>Наука і техніка сьогодні.</w:t>
      </w:r>
      <w:r w:rsidRPr="000C0D6D">
        <w:rPr>
          <w:rFonts w:ascii="Times New Roman" w:hAnsi="Times New Roman" w:cs="Times New Roman"/>
          <w:sz w:val="24"/>
          <w:szCs w:val="24"/>
          <w:lang w:val="uk-UA"/>
        </w:rPr>
        <w:t xml:space="preserve"> 2022. №6. С. 245–257.</w:t>
      </w:r>
    </w:p>
    <w:p w:rsidR="007C56A2" w:rsidRPr="000C0D6D" w:rsidRDefault="009948D8" w:rsidP="009850B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0C0D6D">
        <w:rPr>
          <w:rFonts w:ascii="Times New Roman" w:hAnsi="Times New Roman" w:cs="Times New Roman"/>
          <w:sz w:val="24"/>
          <w:szCs w:val="24"/>
          <w:lang w:val="uk-UA"/>
        </w:rPr>
        <w:t xml:space="preserve">Подолянчук С. В. Особливості технічної підготовки учителів трудового навчання та технологій. </w:t>
      </w:r>
      <w:r w:rsidRPr="000C0D6D">
        <w:rPr>
          <w:rFonts w:ascii="Times New Roman" w:hAnsi="Times New Roman" w:cs="Times New Roman"/>
          <w:i/>
          <w:sz w:val="24"/>
          <w:szCs w:val="24"/>
          <w:lang w:val="uk-UA"/>
        </w:rPr>
        <w:t>Збірник наукових праць «Педагогічні науки» Херсонського державного університ</w:t>
      </w:r>
      <w:bookmarkStart w:id="0" w:name="_GoBack"/>
      <w:bookmarkEnd w:id="0"/>
      <w:r w:rsidRPr="000C0D6D">
        <w:rPr>
          <w:rFonts w:ascii="Times New Roman" w:hAnsi="Times New Roman" w:cs="Times New Roman"/>
          <w:i/>
          <w:sz w:val="24"/>
          <w:szCs w:val="24"/>
          <w:lang w:val="uk-UA"/>
        </w:rPr>
        <w:t>ету</w:t>
      </w:r>
      <w:r w:rsidRPr="000C0D6D">
        <w:rPr>
          <w:rFonts w:ascii="Times New Roman" w:hAnsi="Times New Roman" w:cs="Times New Roman"/>
          <w:sz w:val="24"/>
          <w:szCs w:val="24"/>
          <w:lang w:val="uk-UA"/>
        </w:rPr>
        <w:t>. 2024. №107. С. 44</w:t>
      </w:r>
      <w:r w:rsidR="000C0D6D" w:rsidRPr="000C0D6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C0D6D">
        <w:rPr>
          <w:rFonts w:ascii="Times New Roman" w:eastAsia="Malgun Gothic" w:hAnsi="Times New Roman" w:cs="Times New Roman"/>
          <w:sz w:val="24"/>
          <w:szCs w:val="24"/>
          <w:lang w:val="uk-UA"/>
        </w:rPr>
        <w:t>49.</w:t>
      </w:r>
    </w:p>
    <w:sectPr w:rsidR="007C56A2" w:rsidRPr="000C0D6D" w:rsidSect="001508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7CC"/>
    <w:multiLevelType w:val="hybridMultilevel"/>
    <w:tmpl w:val="4080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65411"/>
    <w:multiLevelType w:val="hybridMultilevel"/>
    <w:tmpl w:val="92E00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2"/>
    <w:rsid w:val="000C0D6D"/>
    <w:rsid w:val="001508FB"/>
    <w:rsid w:val="001D7415"/>
    <w:rsid w:val="002547F4"/>
    <w:rsid w:val="003228A3"/>
    <w:rsid w:val="00326262"/>
    <w:rsid w:val="003C3225"/>
    <w:rsid w:val="00425652"/>
    <w:rsid w:val="00442A83"/>
    <w:rsid w:val="005C541C"/>
    <w:rsid w:val="005D3DDD"/>
    <w:rsid w:val="00754D23"/>
    <w:rsid w:val="007C56A2"/>
    <w:rsid w:val="007C7D3B"/>
    <w:rsid w:val="008E5909"/>
    <w:rsid w:val="0097134A"/>
    <w:rsid w:val="009948D8"/>
    <w:rsid w:val="00A47386"/>
    <w:rsid w:val="00AB7F5D"/>
    <w:rsid w:val="00AD50C2"/>
    <w:rsid w:val="00B34F00"/>
    <w:rsid w:val="00BA47A7"/>
    <w:rsid w:val="00CD1C40"/>
    <w:rsid w:val="00CD7D8E"/>
    <w:rsid w:val="00DD4C27"/>
    <w:rsid w:val="00F408AD"/>
    <w:rsid w:val="00F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F358"/>
  <w15:chartTrackingRefBased/>
  <w15:docId w15:val="{97004ED9-2BBB-457A-AD20-1FE0F4D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DD"/>
  </w:style>
  <w:style w:type="paragraph" w:styleId="2">
    <w:name w:val="heading 2"/>
    <w:aliases w:val="Стиль Times-14-18пт"/>
    <w:basedOn w:val="a"/>
    <w:next w:val="a"/>
    <w:link w:val="20"/>
    <w:uiPriority w:val="9"/>
    <w:unhideWhenUsed/>
    <w:qFormat/>
    <w:rsid w:val="00CD7D8E"/>
    <w:pPr>
      <w:keepNext/>
      <w:spacing w:after="0" w:line="360" w:lineRule="exact"/>
      <w:ind w:firstLine="709"/>
      <w:jc w:val="both"/>
      <w:outlineLvl w:val="1"/>
    </w:pPr>
    <w:rPr>
      <w:rFonts w:ascii="Times New Roman" w:eastAsiaTheme="majorEastAsia" w:hAnsi="Times New Roman" w:cstheme="majorBidi"/>
      <w:bCs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Times">
    <w:name w:val="Стиль-Times"/>
    <w:basedOn w:val="a"/>
    <w:link w:val="-Times0"/>
    <w:qFormat/>
    <w:rsid w:val="002547F4"/>
    <w:pPr>
      <w:spacing w:after="0" w:line="360" w:lineRule="exact"/>
      <w:ind w:firstLine="709"/>
      <w:jc w:val="both"/>
    </w:pPr>
    <w:rPr>
      <w:rFonts w:ascii="Times New Roman" w:eastAsia="Calibri" w:hAnsi="Times New Roman" w:cs="Arial"/>
      <w:color w:val="000000" w:themeColor="text1"/>
      <w:sz w:val="28"/>
      <w:lang w:val="uk-UA" w:eastAsia="uk-UA"/>
    </w:rPr>
  </w:style>
  <w:style w:type="character" w:customStyle="1" w:styleId="-Times0">
    <w:name w:val="Стиль-Times Знак"/>
    <w:basedOn w:val="a0"/>
    <w:link w:val="-Times"/>
    <w:rsid w:val="002547F4"/>
    <w:rPr>
      <w:rFonts w:ascii="Times New Roman" w:eastAsia="Calibri" w:hAnsi="Times New Roman" w:cs="Arial"/>
      <w:color w:val="000000" w:themeColor="text1"/>
      <w:sz w:val="28"/>
      <w:lang w:val="uk-UA" w:eastAsia="uk-UA"/>
    </w:rPr>
  </w:style>
  <w:style w:type="paragraph" w:styleId="a3">
    <w:name w:val="Body Text"/>
    <w:basedOn w:val="a"/>
    <w:link w:val="a4"/>
    <w:rsid w:val="002547F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2547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aliases w:val="Стиль Times-14-18пт Знак"/>
    <w:basedOn w:val="a0"/>
    <w:link w:val="2"/>
    <w:uiPriority w:val="9"/>
    <w:rsid w:val="00CD7D8E"/>
    <w:rPr>
      <w:rFonts w:ascii="Times New Roman" w:eastAsiaTheme="majorEastAsia" w:hAnsi="Times New Roman" w:cstheme="majorBidi"/>
      <w:bCs/>
      <w:iCs/>
      <w:sz w:val="28"/>
      <w:szCs w:val="28"/>
      <w:lang w:val="uk-UA"/>
    </w:rPr>
  </w:style>
  <w:style w:type="paragraph" w:customStyle="1" w:styleId="Default">
    <w:name w:val="Default"/>
    <w:rsid w:val="00CD7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1-9088-3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 Tower</dc:creator>
  <cp:keywords/>
  <dc:description/>
  <cp:lastModifiedBy>HP Z Tower</cp:lastModifiedBy>
  <cp:revision>3</cp:revision>
  <dcterms:created xsi:type="dcterms:W3CDTF">2025-03-02T22:09:00Z</dcterms:created>
  <dcterms:modified xsi:type="dcterms:W3CDTF">2025-03-04T22:17:00Z</dcterms:modified>
</cp:coreProperties>
</file>