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99" w:rsidRDefault="00307A99" w:rsidP="00C54D03">
      <w:pPr>
        <w:shd w:val="clear" w:color="auto" w:fill="FFFFFF"/>
        <w:spacing w:line="360" w:lineRule="auto"/>
        <w:ind w:firstLine="709"/>
        <w:jc w:val="right"/>
        <w:rPr>
          <w:rFonts w:eastAsia="Times New Roman" w:cs="Times New Roman"/>
          <w:color w:val="333333"/>
          <w:sz w:val="28"/>
          <w:szCs w:val="28"/>
          <w:lang w:val="uk-UA" w:eastAsia="ru-RU"/>
        </w:rPr>
      </w:pPr>
      <w:bookmarkStart w:id="0" w:name="_GoBack"/>
      <w:bookmarkEnd w:id="0"/>
      <w:r w:rsidRPr="00307A99">
        <w:rPr>
          <w:rFonts w:eastAsia="Times New Roman" w:cs="Times New Roman"/>
          <w:color w:val="333333"/>
          <w:sz w:val="28"/>
          <w:szCs w:val="28"/>
          <w:highlight w:val="yellow"/>
          <w:lang w:val="uk-UA" w:eastAsia="ru-RU"/>
        </w:rPr>
        <w:t xml:space="preserve">Секція: </w:t>
      </w:r>
      <w:proofErr w:type="spellStart"/>
      <w:r w:rsidRPr="00307A99">
        <w:rPr>
          <w:rFonts w:eastAsia="Times New Roman" w:cs="Times New Roman"/>
          <w:color w:val="333333"/>
          <w:sz w:val="28"/>
          <w:szCs w:val="28"/>
          <w:highlight w:val="yellow"/>
          <w:lang w:val="uk-UA" w:eastAsia="ru-RU"/>
        </w:rPr>
        <w:t>Педагогічені</w:t>
      </w:r>
      <w:proofErr w:type="spellEnd"/>
      <w:r w:rsidRPr="00307A99">
        <w:rPr>
          <w:rFonts w:eastAsia="Times New Roman" w:cs="Times New Roman"/>
          <w:color w:val="333333"/>
          <w:sz w:val="28"/>
          <w:szCs w:val="28"/>
          <w:highlight w:val="yellow"/>
          <w:lang w:val="uk-UA" w:eastAsia="ru-RU"/>
        </w:rPr>
        <w:t xml:space="preserve"> науки</w:t>
      </w:r>
    </w:p>
    <w:p w:rsidR="005E0841" w:rsidRPr="005E0841" w:rsidRDefault="00C54D03" w:rsidP="00C54D03">
      <w:pPr>
        <w:shd w:val="clear" w:color="auto" w:fill="FFFFFF"/>
        <w:spacing w:line="360" w:lineRule="auto"/>
        <w:ind w:firstLine="709"/>
        <w:jc w:val="right"/>
        <w:rPr>
          <w:rFonts w:eastAsia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color w:val="333333"/>
          <w:sz w:val="28"/>
          <w:szCs w:val="28"/>
          <w:lang w:val="uk-UA" w:eastAsia="ru-RU"/>
        </w:rPr>
        <w:t>Перевознюк</w:t>
      </w:r>
      <w:proofErr w:type="spellEnd"/>
      <w:r>
        <w:rPr>
          <w:rFonts w:eastAsia="Times New Roman" w:cs="Times New Roman"/>
          <w:color w:val="333333"/>
          <w:sz w:val="28"/>
          <w:szCs w:val="28"/>
          <w:lang w:val="uk-UA" w:eastAsia="ru-RU"/>
        </w:rPr>
        <w:t xml:space="preserve"> Вікторія Вадимівна</w:t>
      </w:r>
      <w:r w:rsidR="005E0841" w:rsidRPr="005E084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</w:t>
      </w:r>
      <w:r w:rsidRPr="00C54D03">
        <w:rPr>
          <w:sz w:val="28"/>
          <w:szCs w:val="28"/>
          <w:lang w:val="uk-UA"/>
        </w:rPr>
        <w:t>кандидат педагогічних наук, доцент,</w:t>
      </w:r>
    </w:p>
    <w:p w:rsidR="005E0841" w:rsidRPr="005E0841" w:rsidRDefault="00C54D03" w:rsidP="00C54D03">
      <w:pPr>
        <w:shd w:val="clear" w:color="auto" w:fill="FFFFFF"/>
        <w:spacing w:line="360" w:lineRule="auto"/>
        <w:ind w:firstLine="709"/>
        <w:jc w:val="righ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C54D03">
        <w:rPr>
          <w:sz w:val="28"/>
          <w:szCs w:val="28"/>
          <w:lang w:val="uk-UA"/>
        </w:rPr>
        <w:t>Кременчуцький національний університет імені Михайла Остроградського</w:t>
      </w:r>
      <w:r w:rsidR="005E0841" w:rsidRPr="005E084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</w:t>
      </w:r>
      <w:r w:rsidRPr="00C54D03">
        <w:rPr>
          <w:rFonts w:eastAsia="Times New Roman" w:cs="Times New Roman"/>
          <w:color w:val="333333"/>
          <w:sz w:val="28"/>
          <w:szCs w:val="28"/>
          <w:lang w:val="uk-UA" w:eastAsia="ru-RU"/>
        </w:rPr>
        <w:t>Кременчук</w:t>
      </w:r>
    </w:p>
    <w:p w:rsidR="005E0841" w:rsidRPr="005E0841" w:rsidRDefault="00C54D03" w:rsidP="00C54D03">
      <w:pPr>
        <w:shd w:val="clear" w:color="auto" w:fill="FFFFFF"/>
        <w:spacing w:line="360" w:lineRule="auto"/>
        <w:ind w:firstLine="709"/>
        <w:jc w:val="righ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C54D03">
        <w:rPr>
          <w:sz w:val="28"/>
          <w:szCs w:val="28"/>
          <w:lang w:val="en-US"/>
        </w:rPr>
        <w:t>ORCID</w:t>
      </w:r>
      <w:r w:rsidRPr="00C54D03">
        <w:rPr>
          <w:sz w:val="28"/>
          <w:szCs w:val="28"/>
        </w:rPr>
        <w:t xml:space="preserve">: </w:t>
      </w:r>
      <w:r w:rsidRPr="00C54D03">
        <w:rPr>
          <w:sz w:val="28"/>
          <w:szCs w:val="28"/>
          <w:lang w:val="en-US"/>
        </w:rPr>
        <w:t>http</w:t>
      </w:r>
      <w:r w:rsidRPr="00C54D03">
        <w:rPr>
          <w:sz w:val="28"/>
          <w:szCs w:val="28"/>
        </w:rPr>
        <w:t>://</w:t>
      </w:r>
      <w:proofErr w:type="spellStart"/>
      <w:r w:rsidRPr="00C54D03">
        <w:rPr>
          <w:sz w:val="28"/>
          <w:szCs w:val="28"/>
          <w:lang w:val="en-US"/>
        </w:rPr>
        <w:t>orcid</w:t>
      </w:r>
      <w:proofErr w:type="spellEnd"/>
      <w:r w:rsidRPr="00C54D03">
        <w:rPr>
          <w:sz w:val="28"/>
          <w:szCs w:val="28"/>
        </w:rPr>
        <w:t>.</w:t>
      </w:r>
      <w:r w:rsidRPr="00C54D03">
        <w:rPr>
          <w:sz w:val="28"/>
          <w:szCs w:val="28"/>
          <w:lang w:val="en-US"/>
        </w:rPr>
        <w:t>org</w:t>
      </w:r>
      <w:r w:rsidRPr="00C54D03">
        <w:rPr>
          <w:sz w:val="28"/>
          <w:szCs w:val="28"/>
        </w:rPr>
        <w:t>/</w:t>
      </w:r>
      <w:r w:rsidRPr="00C54D03">
        <w:rPr>
          <w:sz w:val="28"/>
          <w:szCs w:val="28"/>
          <w:lang w:val="uk-UA"/>
        </w:rPr>
        <w:t>0000-0001-9225-3459</w:t>
      </w:r>
    </w:p>
    <w:p w:rsidR="00C54D03" w:rsidRDefault="00C54D03" w:rsidP="005E0841">
      <w:pPr>
        <w:spacing w:line="360" w:lineRule="auto"/>
        <w:ind w:firstLine="70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123CA8" w:rsidRDefault="00123CA8" w:rsidP="005E0841">
      <w:pPr>
        <w:spacing w:line="360" w:lineRule="auto"/>
        <w:ind w:firstLine="70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C54D03">
        <w:rPr>
          <w:rFonts w:eastAsia="Times New Roman" w:cs="Times New Roman"/>
          <w:b/>
          <w:sz w:val="28"/>
          <w:szCs w:val="28"/>
          <w:lang w:val="uk-UA" w:eastAsia="ru-RU"/>
        </w:rPr>
        <w:t>НАПРЯМИ ПРОЄКТНОЇ ДІЯЛЬНОСТІ ЛОКАЛЬНО ОРІЄНТОВАНОЇ ОСВІТИ</w:t>
      </w:r>
    </w:p>
    <w:p w:rsidR="00C54D03" w:rsidRPr="00C54D03" w:rsidRDefault="00C54D03" w:rsidP="005E0841">
      <w:pPr>
        <w:spacing w:line="360" w:lineRule="auto"/>
        <w:ind w:firstLine="709"/>
        <w:jc w:val="center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535764" w:rsidRDefault="008A2496" w:rsidP="005E0841">
      <w:pPr>
        <w:spacing w:line="360" w:lineRule="auto"/>
        <w:ind w:firstLine="709"/>
        <w:rPr>
          <w:rFonts w:eastAsia="Times New Roman" w:cs="Times New Roman"/>
          <w:sz w:val="28"/>
          <w:szCs w:val="28"/>
          <w:lang w:val="uk-UA" w:eastAsia="ru-RU"/>
        </w:rPr>
      </w:pP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Локально орієнтована освіта </w:t>
      </w:r>
      <w:r w:rsidR="00535764">
        <w:rPr>
          <w:rFonts w:eastAsia="Times New Roman" w:cs="Times New Roman"/>
          <w:sz w:val="28"/>
          <w:szCs w:val="28"/>
          <w:lang w:val="uk-UA" w:eastAsia="ru-RU"/>
        </w:rPr>
        <w:t>є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535764">
        <w:rPr>
          <w:rFonts w:eastAsia="Times New Roman" w:cs="Times New Roman"/>
          <w:sz w:val="28"/>
          <w:szCs w:val="28"/>
          <w:lang w:val="uk-UA" w:eastAsia="ru-RU"/>
        </w:rPr>
        <w:t>інноваційним педагогічним підходом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, який зосереджується на потребах, культурі, ресурсах і можливостях конкретної </w:t>
      </w:r>
      <w:r w:rsidR="00535764">
        <w:rPr>
          <w:rFonts w:eastAsia="Times New Roman" w:cs="Times New Roman"/>
          <w:sz w:val="28"/>
          <w:szCs w:val="28"/>
          <w:lang w:val="uk-UA" w:eastAsia="ru-RU"/>
        </w:rPr>
        <w:t xml:space="preserve">територіальної 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громади або регіону. </w:t>
      </w:r>
    </w:p>
    <w:p w:rsidR="008A2496" w:rsidRPr="0068765F" w:rsidRDefault="00535764" w:rsidP="005E0841">
      <w:pPr>
        <w:spacing w:line="360" w:lineRule="auto"/>
        <w:ind w:firstLine="709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Основним методом навчання в межах локально орієнтованої освіти є метод проєктів. </w:t>
      </w:r>
      <w:r w:rsidR="008A2496" w:rsidRPr="00535764">
        <w:rPr>
          <w:rFonts w:eastAsia="Times New Roman" w:cs="Times New Roman"/>
          <w:sz w:val="28"/>
          <w:szCs w:val="28"/>
          <w:lang w:val="uk-UA" w:eastAsia="ru-RU"/>
        </w:rPr>
        <w:t xml:space="preserve">Основна мета таких проєктів 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полягає в тому, щоб </w:t>
      </w:r>
      <w:r w:rsidR="008A2496" w:rsidRPr="00535764">
        <w:rPr>
          <w:rFonts w:eastAsia="Times New Roman" w:cs="Times New Roman"/>
          <w:sz w:val="28"/>
          <w:szCs w:val="28"/>
          <w:lang w:val="uk-UA" w:eastAsia="ru-RU"/>
        </w:rPr>
        <w:t>зробити освіту більш актуальною, практичною та значущою для учнів, пов’язуючи навчальний процес із реальним життям громади.</w:t>
      </w:r>
      <w:r w:rsidR="009414A1" w:rsidRPr="009414A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74BFE">
        <w:rPr>
          <w:rFonts w:eastAsia="Times New Roman" w:cs="Times New Roman"/>
          <w:sz w:val="28"/>
          <w:szCs w:val="28"/>
          <w:lang w:val="uk-UA" w:eastAsia="ru-RU"/>
        </w:rPr>
        <w:t xml:space="preserve">Проєктна діяльність як ефективний метод навчання, який значно підвищує мотивацію учнів, а також сприяє формуванню комплексних компетентностей, знаходиться в центрі уваги педагогічної науки. </w:t>
      </w:r>
      <w:r w:rsidR="00B74BFE" w:rsidRPr="00B74BFE">
        <w:rPr>
          <w:rFonts w:eastAsia="Times New Roman" w:cs="Times New Roman"/>
          <w:sz w:val="28"/>
          <w:szCs w:val="28"/>
          <w:lang w:val="uk-UA" w:eastAsia="ru-RU"/>
        </w:rPr>
        <w:t xml:space="preserve">Вплив інтегрованих </w:t>
      </w:r>
      <w:proofErr w:type="spellStart"/>
      <w:r w:rsidR="00B74BFE" w:rsidRPr="00B74BFE">
        <w:rPr>
          <w:rFonts w:eastAsia="Times New Roman" w:cs="Times New Roman"/>
          <w:sz w:val="28"/>
          <w:szCs w:val="28"/>
          <w:lang w:val="uk-UA" w:eastAsia="ru-RU"/>
        </w:rPr>
        <w:t>проєктних</w:t>
      </w:r>
      <w:proofErr w:type="spellEnd"/>
      <w:r w:rsidR="00B74BFE" w:rsidRPr="00B74BFE">
        <w:rPr>
          <w:rFonts w:eastAsia="Times New Roman" w:cs="Times New Roman"/>
          <w:sz w:val="28"/>
          <w:szCs w:val="28"/>
          <w:lang w:val="uk-UA" w:eastAsia="ru-RU"/>
        </w:rPr>
        <w:t xml:space="preserve"> досліджень на </w:t>
      </w:r>
      <w:r w:rsidR="00B74BFE">
        <w:rPr>
          <w:rFonts w:eastAsia="Times New Roman" w:cs="Times New Roman"/>
          <w:sz w:val="28"/>
          <w:szCs w:val="28"/>
          <w:lang w:val="uk-UA" w:eastAsia="ru-RU"/>
        </w:rPr>
        <w:t>розв’язання</w:t>
      </w:r>
      <w:r w:rsidR="00B74BFE" w:rsidRPr="00B74BFE">
        <w:rPr>
          <w:rFonts w:eastAsia="Times New Roman" w:cs="Times New Roman"/>
          <w:sz w:val="28"/>
          <w:szCs w:val="28"/>
          <w:lang w:val="uk-UA" w:eastAsia="ru-RU"/>
        </w:rPr>
        <w:t xml:space="preserve"> проблем та </w:t>
      </w:r>
      <w:r w:rsidR="00B74BFE">
        <w:rPr>
          <w:rFonts w:eastAsia="Times New Roman" w:cs="Times New Roman"/>
          <w:sz w:val="28"/>
          <w:szCs w:val="28"/>
          <w:lang w:val="uk-UA" w:eastAsia="ru-RU"/>
        </w:rPr>
        <w:t xml:space="preserve">формування </w:t>
      </w:r>
      <w:r w:rsidR="00B74BFE" w:rsidRPr="00B74BFE">
        <w:rPr>
          <w:rFonts w:eastAsia="Times New Roman" w:cs="Times New Roman"/>
          <w:sz w:val="28"/>
          <w:szCs w:val="28"/>
          <w:lang w:val="uk-UA" w:eastAsia="ru-RU"/>
        </w:rPr>
        <w:t>соціальн</w:t>
      </w:r>
      <w:r w:rsidR="00B74BFE">
        <w:rPr>
          <w:rFonts w:eastAsia="Times New Roman" w:cs="Times New Roman"/>
          <w:sz w:val="28"/>
          <w:szCs w:val="28"/>
          <w:lang w:val="uk-UA" w:eastAsia="ru-RU"/>
        </w:rPr>
        <w:t>их</w:t>
      </w:r>
      <w:r w:rsidR="00B74BFE" w:rsidRPr="00B74BFE">
        <w:rPr>
          <w:rFonts w:eastAsia="Times New Roman" w:cs="Times New Roman"/>
          <w:sz w:val="28"/>
          <w:szCs w:val="28"/>
          <w:lang w:val="uk-UA" w:eastAsia="ru-RU"/>
        </w:rPr>
        <w:t xml:space="preserve"> навич</w:t>
      </w:r>
      <w:r w:rsidR="00B74BFE">
        <w:rPr>
          <w:rFonts w:eastAsia="Times New Roman" w:cs="Times New Roman"/>
          <w:sz w:val="28"/>
          <w:szCs w:val="28"/>
          <w:lang w:val="uk-UA" w:eastAsia="ru-RU"/>
        </w:rPr>
        <w:t>ок</w:t>
      </w:r>
      <w:r w:rsidR="00B74BFE" w:rsidRPr="00B74BFE">
        <w:rPr>
          <w:rFonts w:eastAsia="Times New Roman" w:cs="Times New Roman"/>
          <w:sz w:val="28"/>
          <w:szCs w:val="28"/>
          <w:lang w:val="uk-UA" w:eastAsia="ru-RU"/>
        </w:rPr>
        <w:t xml:space="preserve"> учнів </w:t>
      </w:r>
      <w:r w:rsidR="00B74BFE">
        <w:rPr>
          <w:rFonts w:eastAsia="Times New Roman" w:cs="Times New Roman"/>
          <w:sz w:val="28"/>
          <w:szCs w:val="28"/>
          <w:lang w:val="uk-UA" w:eastAsia="ru-RU"/>
        </w:rPr>
        <w:t>у межах локально орієнтованого навчання прос</w:t>
      </w:r>
      <w:r w:rsidR="0068765F">
        <w:rPr>
          <w:rFonts w:eastAsia="Times New Roman" w:cs="Times New Roman"/>
          <w:sz w:val="28"/>
          <w:szCs w:val="28"/>
          <w:lang w:val="uk-UA" w:eastAsia="ru-RU"/>
        </w:rPr>
        <w:t>т</w:t>
      </w:r>
      <w:r w:rsidR="00B74BFE">
        <w:rPr>
          <w:rFonts w:eastAsia="Times New Roman" w:cs="Times New Roman"/>
          <w:sz w:val="28"/>
          <w:szCs w:val="28"/>
          <w:lang w:val="uk-UA" w:eastAsia="ru-RU"/>
        </w:rPr>
        <w:t xml:space="preserve">ежують Я. </w:t>
      </w:r>
      <w:proofErr w:type="spellStart"/>
      <w:r w:rsidR="00B74BFE">
        <w:rPr>
          <w:rFonts w:eastAsia="Times New Roman" w:cs="Times New Roman"/>
          <w:sz w:val="28"/>
          <w:szCs w:val="28"/>
          <w:lang w:val="uk-UA" w:eastAsia="ru-RU"/>
        </w:rPr>
        <w:t>Акбаз</w:t>
      </w:r>
      <w:proofErr w:type="spellEnd"/>
      <w:r w:rsidR="00B74BFE">
        <w:rPr>
          <w:rFonts w:eastAsia="Times New Roman" w:cs="Times New Roman"/>
          <w:sz w:val="28"/>
          <w:szCs w:val="28"/>
          <w:lang w:val="uk-UA" w:eastAsia="ru-RU"/>
        </w:rPr>
        <w:t xml:space="preserve"> і С. </w:t>
      </w:r>
      <w:proofErr w:type="spellStart"/>
      <w:r w:rsidR="00B74BFE">
        <w:rPr>
          <w:rFonts w:eastAsia="Times New Roman" w:cs="Times New Roman"/>
          <w:sz w:val="28"/>
          <w:szCs w:val="28"/>
          <w:lang w:val="uk-UA" w:eastAsia="ru-RU"/>
        </w:rPr>
        <w:t>Чакмак</w:t>
      </w:r>
      <w:proofErr w:type="spellEnd"/>
      <w:r w:rsidR="00B74BFE">
        <w:rPr>
          <w:rFonts w:eastAsia="Times New Roman" w:cs="Times New Roman"/>
          <w:sz w:val="28"/>
          <w:szCs w:val="28"/>
          <w:lang w:val="uk-UA" w:eastAsia="ru-RU"/>
        </w:rPr>
        <w:t xml:space="preserve"> [2]. Важливість партнерства школи і громади у процесі вибору тематики проєктної діяльності акцентує А. </w:t>
      </w:r>
      <w:proofErr w:type="spellStart"/>
      <w:r w:rsidR="00B74BFE">
        <w:rPr>
          <w:rFonts w:eastAsia="Times New Roman" w:cs="Times New Roman"/>
          <w:sz w:val="28"/>
          <w:szCs w:val="28"/>
          <w:lang w:val="uk-UA" w:eastAsia="ru-RU"/>
        </w:rPr>
        <w:t>Керріган</w:t>
      </w:r>
      <w:proofErr w:type="spellEnd"/>
      <w:r w:rsidR="00B74BFE">
        <w:rPr>
          <w:rFonts w:eastAsia="Times New Roman" w:cs="Times New Roman"/>
          <w:sz w:val="28"/>
          <w:szCs w:val="28"/>
          <w:lang w:val="uk-UA" w:eastAsia="ru-RU"/>
        </w:rPr>
        <w:t xml:space="preserve"> [3]. </w:t>
      </w:r>
      <w:r w:rsidR="0068765F">
        <w:rPr>
          <w:rFonts w:eastAsia="Times New Roman" w:cs="Times New Roman"/>
          <w:sz w:val="28"/>
          <w:szCs w:val="28"/>
          <w:lang w:val="uk-UA" w:eastAsia="ru-RU"/>
        </w:rPr>
        <w:t>Ф</w:t>
      </w:r>
      <w:r w:rsidR="0068765F" w:rsidRPr="0068765F">
        <w:rPr>
          <w:rFonts w:eastAsia="Times New Roman" w:cs="Times New Roman"/>
          <w:sz w:val="28"/>
          <w:szCs w:val="28"/>
          <w:lang w:val="uk-UA" w:eastAsia="ru-RU"/>
        </w:rPr>
        <w:t>ормування професій</w:t>
      </w:r>
      <w:r w:rsidR="0068765F">
        <w:rPr>
          <w:rFonts w:eastAsia="Times New Roman" w:cs="Times New Roman"/>
          <w:sz w:val="28"/>
          <w:szCs w:val="28"/>
          <w:lang w:val="uk-UA" w:eastAsia="ru-RU"/>
        </w:rPr>
        <w:t>ної компетентності засобами проє</w:t>
      </w:r>
      <w:r w:rsidR="0068765F" w:rsidRPr="0068765F">
        <w:rPr>
          <w:rFonts w:eastAsia="Times New Roman" w:cs="Times New Roman"/>
          <w:sz w:val="28"/>
          <w:szCs w:val="28"/>
          <w:lang w:val="uk-UA" w:eastAsia="ru-RU"/>
        </w:rPr>
        <w:t>ктної технології навчання</w:t>
      </w:r>
      <w:r w:rsidR="0068765F">
        <w:rPr>
          <w:rFonts w:eastAsia="Times New Roman" w:cs="Times New Roman"/>
          <w:sz w:val="28"/>
          <w:szCs w:val="28"/>
          <w:lang w:val="uk-UA" w:eastAsia="ru-RU"/>
        </w:rPr>
        <w:t xml:space="preserve"> досліджує колектив вчених на чолі з Д. </w:t>
      </w:r>
      <w:proofErr w:type="spellStart"/>
      <w:r w:rsidR="0068765F">
        <w:rPr>
          <w:rFonts w:eastAsia="Times New Roman" w:cs="Times New Roman"/>
          <w:sz w:val="28"/>
          <w:szCs w:val="28"/>
          <w:lang w:val="uk-UA" w:eastAsia="ru-RU"/>
        </w:rPr>
        <w:t>Загірняком</w:t>
      </w:r>
      <w:proofErr w:type="spellEnd"/>
      <w:r w:rsidR="0068765F">
        <w:rPr>
          <w:rFonts w:eastAsia="Times New Roman" w:cs="Times New Roman"/>
          <w:sz w:val="28"/>
          <w:szCs w:val="28"/>
          <w:lang w:val="uk-UA" w:eastAsia="ru-RU"/>
        </w:rPr>
        <w:t xml:space="preserve"> [4]. М. </w:t>
      </w:r>
      <w:proofErr w:type="spellStart"/>
      <w:r w:rsidR="0068765F">
        <w:rPr>
          <w:rFonts w:eastAsia="Times New Roman" w:cs="Times New Roman"/>
          <w:sz w:val="28"/>
          <w:szCs w:val="28"/>
          <w:lang w:val="uk-UA" w:eastAsia="ru-RU"/>
        </w:rPr>
        <w:t>Островська</w:t>
      </w:r>
      <w:proofErr w:type="spellEnd"/>
      <w:r w:rsidR="0068765F">
        <w:rPr>
          <w:rFonts w:eastAsia="Times New Roman" w:cs="Times New Roman"/>
          <w:sz w:val="28"/>
          <w:szCs w:val="28"/>
          <w:lang w:val="uk-UA" w:eastAsia="ru-RU"/>
        </w:rPr>
        <w:t xml:space="preserve"> підкреслює актуальність </w:t>
      </w:r>
      <w:proofErr w:type="spellStart"/>
      <w:r w:rsidR="0068765F">
        <w:rPr>
          <w:rFonts w:eastAsia="Times New Roman" w:cs="Times New Roman"/>
          <w:sz w:val="28"/>
          <w:szCs w:val="28"/>
          <w:lang w:val="uk-UA" w:eastAsia="ru-RU"/>
        </w:rPr>
        <w:t>проєктного</w:t>
      </w:r>
      <w:proofErr w:type="spellEnd"/>
      <w:r w:rsidR="0068765F">
        <w:rPr>
          <w:rFonts w:eastAsia="Times New Roman" w:cs="Times New Roman"/>
          <w:sz w:val="28"/>
          <w:szCs w:val="28"/>
          <w:lang w:val="uk-UA" w:eastAsia="ru-RU"/>
        </w:rPr>
        <w:t xml:space="preserve"> навчання для НУШ</w:t>
      </w:r>
      <w:r w:rsidR="0068765F" w:rsidRPr="0068765F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68765F">
        <w:rPr>
          <w:rFonts w:eastAsia="Times New Roman" w:cs="Times New Roman"/>
          <w:sz w:val="28"/>
          <w:szCs w:val="28"/>
          <w:lang w:val="uk-UA" w:eastAsia="ru-RU"/>
        </w:rPr>
        <w:t>[</w:t>
      </w:r>
      <w:r w:rsidR="0068765F" w:rsidRPr="0068765F">
        <w:rPr>
          <w:rFonts w:eastAsia="Times New Roman" w:cs="Times New Roman"/>
          <w:sz w:val="28"/>
          <w:szCs w:val="28"/>
          <w:lang w:val="uk-UA" w:eastAsia="ru-RU"/>
        </w:rPr>
        <w:t>1</w:t>
      </w:r>
      <w:r w:rsidR="0068765F">
        <w:rPr>
          <w:rFonts w:eastAsia="Times New Roman" w:cs="Times New Roman"/>
          <w:sz w:val="28"/>
          <w:szCs w:val="28"/>
          <w:lang w:val="uk-UA" w:eastAsia="ru-RU"/>
        </w:rPr>
        <w:t xml:space="preserve">]. </w:t>
      </w:r>
    </w:p>
    <w:p w:rsidR="0068765F" w:rsidRDefault="00535764" w:rsidP="0068765F">
      <w:pPr>
        <w:spacing w:line="360" w:lineRule="auto"/>
        <w:ind w:firstLine="709"/>
        <w:outlineLvl w:val="2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Вибір тематики проєктів </w:t>
      </w:r>
      <w:r w:rsidR="0068765F">
        <w:rPr>
          <w:rFonts w:eastAsia="Times New Roman" w:cs="Times New Roman"/>
          <w:sz w:val="28"/>
          <w:szCs w:val="28"/>
          <w:lang w:eastAsia="ru-RU"/>
        </w:rPr>
        <w:t xml:space="preserve">у межах локально </w:t>
      </w:r>
      <w:r w:rsidR="0068765F">
        <w:rPr>
          <w:rFonts w:eastAsia="Times New Roman" w:cs="Times New Roman"/>
          <w:sz w:val="28"/>
          <w:szCs w:val="28"/>
          <w:lang w:val="uk-UA" w:eastAsia="ru-RU"/>
        </w:rPr>
        <w:t>орієнтованої освіти</w:t>
      </w:r>
      <w:r w:rsidR="0068765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8765F" w:rsidRPr="0068765F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uk-UA" w:eastAsia="ru-RU"/>
        </w:rPr>
        <w:t>зумовлений місцевими потребами</w:t>
      </w:r>
      <w:r w:rsidR="0068765F">
        <w:rPr>
          <w:rFonts w:eastAsia="Times New Roman" w:cs="Times New Roman"/>
          <w:sz w:val="28"/>
          <w:szCs w:val="28"/>
          <w:lang w:val="uk-UA" w:eastAsia="ru-RU"/>
        </w:rPr>
        <w:t xml:space="preserve"> і цілями сталого розвитку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. Реалізація проєктів передбачає спільну діяльність закладів освіти, державних і приватних </w:t>
      </w:r>
      <w:r>
        <w:rPr>
          <w:rFonts w:eastAsia="Times New Roman" w:cs="Times New Roman"/>
          <w:sz w:val="28"/>
          <w:szCs w:val="28"/>
          <w:lang w:val="uk-UA" w:eastAsia="ru-RU"/>
        </w:rPr>
        <w:lastRenderedPageBreak/>
        <w:t>установ, громадських організаці</w:t>
      </w:r>
      <w:r w:rsidR="0068765F">
        <w:rPr>
          <w:rFonts w:eastAsia="Times New Roman" w:cs="Times New Roman"/>
          <w:sz w:val="28"/>
          <w:szCs w:val="28"/>
          <w:lang w:val="uk-UA" w:eastAsia="ru-RU"/>
        </w:rPr>
        <w:t>й, тобто представників усіх верств територіальної громади.</w:t>
      </w:r>
    </w:p>
    <w:p w:rsidR="00535764" w:rsidRDefault="00535764" w:rsidP="0068765F">
      <w:pPr>
        <w:spacing w:line="360" w:lineRule="auto"/>
        <w:ind w:firstLine="709"/>
        <w:outlineLvl w:val="2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Основні напрями проєктної діяльності </w:t>
      </w:r>
      <w:r w:rsidR="0068765F">
        <w:rPr>
          <w:rFonts w:eastAsia="Times New Roman" w:cs="Times New Roman"/>
          <w:sz w:val="28"/>
          <w:szCs w:val="28"/>
          <w:lang w:val="uk-UA" w:eastAsia="ru-RU"/>
        </w:rPr>
        <w:t xml:space="preserve">у межах локально орієнтованої освіти </w:t>
      </w:r>
      <w:r>
        <w:rPr>
          <w:rFonts w:eastAsia="Times New Roman" w:cs="Times New Roman"/>
          <w:sz w:val="28"/>
          <w:szCs w:val="28"/>
          <w:lang w:val="uk-UA" w:eastAsia="ru-RU"/>
        </w:rPr>
        <w:t>подано в табл. 1.</w:t>
      </w:r>
    </w:p>
    <w:p w:rsidR="00535764" w:rsidRDefault="00535764" w:rsidP="005E0841">
      <w:pPr>
        <w:spacing w:line="360" w:lineRule="auto"/>
        <w:ind w:firstLine="709"/>
        <w:jc w:val="right"/>
        <w:outlineLvl w:val="2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Таблиця 1</w:t>
      </w:r>
    </w:p>
    <w:p w:rsidR="00535764" w:rsidRDefault="00535764" w:rsidP="005E0841">
      <w:pPr>
        <w:spacing w:line="360" w:lineRule="auto"/>
        <w:ind w:firstLine="709"/>
        <w:jc w:val="center"/>
        <w:outlineLvl w:val="2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Напрями проєктної діяльності локально орієнтованої освіти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351"/>
      </w:tblGrid>
      <w:tr w:rsidR="00535764" w:rsidTr="00C54D03">
        <w:tc>
          <w:tcPr>
            <w:tcW w:w="817" w:type="dxa"/>
          </w:tcPr>
          <w:p w:rsidR="00535764" w:rsidRPr="005E0841" w:rsidRDefault="00535764" w:rsidP="005E0841">
            <w:pPr>
              <w:spacing w:line="360" w:lineRule="auto"/>
              <w:ind w:firstLine="0"/>
              <w:jc w:val="center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5E0841">
              <w:rPr>
                <w:rFonts w:eastAsia="Times New Roman" w:cs="Times New Roman"/>
                <w:szCs w:val="24"/>
                <w:lang w:val="uk-UA" w:eastAsia="ru-RU"/>
              </w:rPr>
              <w:t>№</w:t>
            </w:r>
          </w:p>
        </w:tc>
        <w:tc>
          <w:tcPr>
            <w:tcW w:w="3686" w:type="dxa"/>
          </w:tcPr>
          <w:p w:rsidR="00535764" w:rsidRPr="005E0841" w:rsidRDefault="00535764" w:rsidP="005E0841">
            <w:pPr>
              <w:spacing w:line="360" w:lineRule="auto"/>
              <w:ind w:firstLine="0"/>
              <w:jc w:val="center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5E0841">
              <w:rPr>
                <w:rFonts w:eastAsia="Times New Roman" w:cs="Times New Roman"/>
                <w:szCs w:val="24"/>
                <w:lang w:val="uk-UA" w:eastAsia="ru-RU"/>
              </w:rPr>
              <w:t>Напрям</w:t>
            </w:r>
          </w:p>
        </w:tc>
        <w:tc>
          <w:tcPr>
            <w:tcW w:w="5351" w:type="dxa"/>
          </w:tcPr>
          <w:p w:rsidR="00535764" w:rsidRPr="005E0841" w:rsidRDefault="00535764" w:rsidP="005E0841">
            <w:pPr>
              <w:spacing w:line="360" w:lineRule="auto"/>
              <w:ind w:firstLine="0"/>
              <w:jc w:val="center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5E0841">
              <w:rPr>
                <w:rFonts w:eastAsia="Times New Roman" w:cs="Times New Roman"/>
                <w:szCs w:val="24"/>
                <w:lang w:val="uk-UA" w:eastAsia="ru-RU"/>
              </w:rPr>
              <w:t>Зміст</w:t>
            </w:r>
          </w:p>
        </w:tc>
      </w:tr>
      <w:tr w:rsidR="00535764" w:rsidTr="00C54D03">
        <w:tc>
          <w:tcPr>
            <w:tcW w:w="817" w:type="dxa"/>
          </w:tcPr>
          <w:p w:rsidR="00535764" w:rsidRPr="005E0841" w:rsidRDefault="00535764" w:rsidP="005E0841">
            <w:pPr>
              <w:spacing w:line="360" w:lineRule="auto"/>
              <w:ind w:firstLine="0"/>
              <w:jc w:val="center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5E0841">
              <w:rPr>
                <w:rFonts w:eastAsia="Times New Roman" w:cs="Times New Roman"/>
                <w:szCs w:val="24"/>
                <w:lang w:val="uk-UA" w:eastAsia="ru-RU"/>
              </w:rPr>
              <w:t>1.</w:t>
            </w:r>
          </w:p>
        </w:tc>
        <w:tc>
          <w:tcPr>
            <w:tcW w:w="3686" w:type="dxa"/>
          </w:tcPr>
          <w:p w:rsidR="00535764" w:rsidRPr="001E2C4E" w:rsidRDefault="00123CA8" w:rsidP="005E0841">
            <w:pPr>
              <w:spacing w:line="360" w:lineRule="auto"/>
              <w:ind w:firstLine="0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1E2C4E">
              <w:rPr>
                <w:rFonts w:eastAsia="Times New Roman" w:cs="Times New Roman"/>
                <w:szCs w:val="24"/>
                <w:lang w:val="uk-UA" w:eastAsia="ru-RU"/>
              </w:rPr>
              <w:t>Екологічний</w:t>
            </w:r>
          </w:p>
        </w:tc>
        <w:tc>
          <w:tcPr>
            <w:tcW w:w="5351" w:type="dxa"/>
          </w:tcPr>
          <w:p w:rsidR="00535764" w:rsidRPr="001E2C4E" w:rsidRDefault="00C54D03" w:rsidP="00C54D03">
            <w:pPr>
              <w:spacing w:line="360" w:lineRule="auto"/>
              <w:ind w:firstLine="0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1E2C4E">
              <w:rPr>
                <w:rFonts w:eastAsia="Times New Roman" w:cs="Times New Roman"/>
                <w:szCs w:val="24"/>
                <w:lang w:val="uk-UA" w:eastAsia="ru-RU"/>
              </w:rPr>
              <w:t>Дослідження місцевої екології: учні проводять польові дослідження стану місцевих річок, лісів, чи інших природних об’єктів, аналізують екологічні проблеми та розробляють шляхи їх вирішення</w:t>
            </w:r>
          </w:p>
        </w:tc>
      </w:tr>
      <w:tr w:rsidR="00123CA8" w:rsidTr="00C54D03">
        <w:tc>
          <w:tcPr>
            <w:tcW w:w="817" w:type="dxa"/>
          </w:tcPr>
          <w:p w:rsidR="00123CA8" w:rsidRPr="005E0841" w:rsidRDefault="00123CA8" w:rsidP="005E0841">
            <w:pPr>
              <w:spacing w:line="360" w:lineRule="auto"/>
              <w:ind w:firstLine="0"/>
              <w:jc w:val="center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5E0841">
              <w:rPr>
                <w:rFonts w:eastAsia="Times New Roman" w:cs="Times New Roman"/>
                <w:szCs w:val="24"/>
                <w:lang w:val="uk-UA" w:eastAsia="ru-RU"/>
              </w:rPr>
              <w:t>2.</w:t>
            </w:r>
          </w:p>
        </w:tc>
        <w:tc>
          <w:tcPr>
            <w:tcW w:w="3686" w:type="dxa"/>
          </w:tcPr>
          <w:p w:rsidR="00123CA8" w:rsidRPr="001E2C4E" w:rsidRDefault="00123CA8" w:rsidP="005E0841">
            <w:pPr>
              <w:spacing w:line="360" w:lineRule="auto"/>
              <w:ind w:firstLine="0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1E2C4E">
              <w:rPr>
                <w:rFonts w:eastAsia="Times New Roman" w:cs="Times New Roman"/>
                <w:szCs w:val="24"/>
                <w:lang w:val="uk-UA" w:eastAsia="ru-RU"/>
              </w:rPr>
              <w:t>Історичний</w:t>
            </w:r>
          </w:p>
        </w:tc>
        <w:tc>
          <w:tcPr>
            <w:tcW w:w="5351" w:type="dxa"/>
          </w:tcPr>
          <w:p w:rsidR="00123CA8" w:rsidRPr="001E2C4E" w:rsidRDefault="00C54D03" w:rsidP="005E0841">
            <w:pPr>
              <w:spacing w:line="360" w:lineRule="auto"/>
              <w:ind w:firstLine="0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1E2C4E">
              <w:rPr>
                <w:rFonts w:eastAsia="Times New Roman" w:cs="Times New Roman"/>
                <w:szCs w:val="24"/>
                <w:lang w:val="uk-UA" w:eastAsia="ru-RU"/>
              </w:rPr>
              <w:t xml:space="preserve">Створення учнями проєктів на основі інтерв’ю з місцевими жителями, вивчення архівних документів, фотографій, та створення шкільного музею або </w:t>
            </w:r>
            <w:proofErr w:type="spellStart"/>
            <w:r w:rsidRPr="001E2C4E">
              <w:rPr>
                <w:rFonts w:eastAsia="Times New Roman" w:cs="Times New Roman"/>
                <w:szCs w:val="24"/>
                <w:lang w:val="uk-UA" w:eastAsia="ru-RU"/>
              </w:rPr>
              <w:t>блогу</w:t>
            </w:r>
            <w:proofErr w:type="spellEnd"/>
            <w:r w:rsidRPr="001E2C4E">
              <w:rPr>
                <w:rFonts w:eastAsia="Times New Roman" w:cs="Times New Roman"/>
                <w:szCs w:val="24"/>
                <w:lang w:val="uk-UA" w:eastAsia="ru-RU"/>
              </w:rPr>
              <w:t xml:space="preserve"> про історію села/міста.</w:t>
            </w:r>
          </w:p>
        </w:tc>
      </w:tr>
      <w:tr w:rsidR="00123CA8" w:rsidTr="00C54D03">
        <w:tc>
          <w:tcPr>
            <w:tcW w:w="817" w:type="dxa"/>
          </w:tcPr>
          <w:p w:rsidR="00123CA8" w:rsidRPr="005E0841" w:rsidRDefault="00123CA8" w:rsidP="005E0841">
            <w:pPr>
              <w:spacing w:line="360" w:lineRule="auto"/>
              <w:ind w:firstLine="0"/>
              <w:jc w:val="center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5E0841">
              <w:rPr>
                <w:rFonts w:eastAsia="Times New Roman" w:cs="Times New Roman"/>
                <w:szCs w:val="24"/>
                <w:lang w:val="uk-UA" w:eastAsia="ru-RU"/>
              </w:rPr>
              <w:t>3.</w:t>
            </w:r>
          </w:p>
        </w:tc>
        <w:tc>
          <w:tcPr>
            <w:tcW w:w="3686" w:type="dxa"/>
          </w:tcPr>
          <w:p w:rsidR="00123CA8" w:rsidRPr="001E2C4E" w:rsidRDefault="00123CA8" w:rsidP="005E0841">
            <w:pPr>
              <w:spacing w:line="360" w:lineRule="auto"/>
              <w:ind w:firstLine="0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1E2C4E">
              <w:rPr>
                <w:rFonts w:eastAsia="Times New Roman" w:cs="Times New Roman"/>
                <w:szCs w:val="24"/>
                <w:lang w:val="uk-UA" w:eastAsia="ru-RU"/>
              </w:rPr>
              <w:t>Соціальний</w:t>
            </w:r>
          </w:p>
        </w:tc>
        <w:tc>
          <w:tcPr>
            <w:tcW w:w="5351" w:type="dxa"/>
          </w:tcPr>
          <w:p w:rsidR="00123CA8" w:rsidRPr="001E2C4E" w:rsidRDefault="00C54D03" w:rsidP="001E2C4E">
            <w:pPr>
              <w:spacing w:line="360" w:lineRule="auto"/>
              <w:ind w:firstLine="0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1E2C4E">
              <w:rPr>
                <w:rFonts w:eastAsia="Times New Roman" w:cs="Times New Roman"/>
                <w:szCs w:val="24"/>
                <w:lang w:val="uk-UA" w:eastAsia="ru-RU"/>
              </w:rPr>
              <w:t>Розробка програм допомоги</w:t>
            </w:r>
            <w:r w:rsidR="001E2C4E" w:rsidRPr="001E2C4E">
              <w:rPr>
                <w:rFonts w:eastAsia="Times New Roman" w:cs="Times New Roman"/>
                <w:szCs w:val="24"/>
                <w:lang w:val="uk-UA" w:eastAsia="ru-RU"/>
              </w:rPr>
              <w:t xml:space="preserve"> ЗСУ, </w:t>
            </w:r>
            <w:r w:rsidRPr="001E2C4E">
              <w:rPr>
                <w:rFonts w:eastAsia="Times New Roman" w:cs="Times New Roman"/>
                <w:szCs w:val="24"/>
                <w:lang w:val="uk-UA" w:eastAsia="ru-RU"/>
              </w:rPr>
              <w:t xml:space="preserve"> </w:t>
            </w:r>
            <w:r w:rsidR="001E2C4E" w:rsidRPr="001E2C4E">
              <w:rPr>
                <w:rFonts w:eastAsia="Times New Roman" w:cs="Times New Roman"/>
                <w:szCs w:val="24"/>
                <w:lang w:val="uk-UA" w:eastAsia="ru-RU"/>
              </w:rPr>
              <w:t>соціально вразливим категоріям населення</w:t>
            </w:r>
            <w:r w:rsidR="001E2C4E">
              <w:rPr>
                <w:rFonts w:eastAsia="Times New Roman" w:cs="Times New Roman"/>
                <w:szCs w:val="24"/>
                <w:lang w:val="uk-UA" w:eastAsia="ru-RU"/>
              </w:rPr>
              <w:t xml:space="preserve"> (наприклад, ВПО)</w:t>
            </w:r>
            <w:r w:rsidRPr="001E2C4E">
              <w:rPr>
                <w:rFonts w:eastAsia="Times New Roman" w:cs="Times New Roman"/>
                <w:szCs w:val="24"/>
                <w:lang w:val="uk-UA" w:eastAsia="ru-RU"/>
              </w:rPr>
              <w:t>, організація акцій або інших волонтерських проєктів, спрямованих на покращення життя громади.</w:t>
            </w:r>
          </w:p>
        </w:tc>
      </w:tr>
      <w:tr w:rsidR="00123CA8" w:rsidTr="00C54D03">
        <w:tc>
          <w:tcPr>
            <w:tcW w:w="817" w:type="dxa"/>
          </w:tcPr>
          <w:p w:rsidR="00123CA8" w:rsidRPr="005E0841" w:rsidRDefault="00123CA8" w:rsidP="005E0841">
            <w:pPr>
              <w:spacing w:line="360" w:lineRule="auto"/>
              <w:ind w:firstLine="0"/>
              <w:jc w:val="center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5E0841">
              <w:rPr>
                <w:rFonts w:eastAsia="Times New Roman" w:cs="Times New Roman"/>
                <w:szCs w:val="24"/>
                <w:lang w:val="uk-UA" w:eastAsia="ru-RU"/>
              </w:rPr>
              <w:t>4.</w:t>
            </w:r>
          </w:p>
        </w:tc>
        <w:tc>
          <w:tcPr>
            <w:tcW w:w="3686" w:type="dxa"/>
          </w:tcPr>
          <w:p w:rsidR="00123CA8" w:rsidRPr="001E2C4E" w:rsidRDefault="00123CA8" w:rsidP="005E0841">
            <w:pPr>
              <w:spacing w:line="360" w:lineRule="auto"/>
              <w:ind w:firstLine="0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1E2C4E">
              <w:rPr>
                <w:rFonts w:eastAsia="Times New Roman" w:cs="Times New Roman"/>
                <w:szCs w:val="24"/>
                <w:lang w:val="uk-UA" w:eastAsia="ru-RU"/>
              </w:rPr>
              <w:t>Підприємницький</w:t>
            </w:r>
          </w:p>
        </w:tc>
        <w:tc>
          <w:tcPr>
            <w:tcW w:w="5351" w:type="dxa"/>
          </w:tcPr>
          <w:p w:rsidR="00123CA8" w:rsidRPr="001E2C4E" w:rsidRDefault="00C54D03" w:rsidP="005E0841">
            <w:pPr>
              <w:spacing w:line="360" w:lineRule="auto"/>
              <w:ind w:firstLine="0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1E2C4E">
              <w:rPr>
                <w:rFonts w:eastAsia="Times New Roman" w:cs="Times New Roman"/>
                <w:szCs w:val="24"/>
                <w:lang w:val="uk-UA" w:eastAsia="ru-RU"/>
              </w:rPr>
              <w:t xml:space="preserve">Учні досліджують традиційні місцеві ремесла або бізнеси, спілкуються з майстрами, пробують себе в цих напрямках, створюють </w:t>
            </w:r>
            <w:proofErr w:type="spellStart"/>
            <w:r w:rsidRPr="001E2C4E">
              <w:rPr>
                <w:rFonts w:eastAsia="Times New Roman" w:cs="Times New Roman"/>
                <w:szCs w:val="24"/>
                <w:lang w:val="uk-UA" w:eastAsia="ru-RU"/>
              </w:rPr>
              <w:t>мініпідприємства</w:t>
            </w:r>
            <w:proofErr w:type="spellEnd"/>
            <w:r w:rsidRPr="001E2C4E">
              <w:rPr>
                <w:rFonts w:eastAsia="Times New Roman" w:cs="Times New Roman"/>
                <w:szCs w:val="24"/>
                <w:lang w:val="uk-UA" w:eastAsia="ru-RU"/>
              </w:rPr>
              <w:t xml:space="preserve"> чи маркетингові кампанії.</w:t>
            </w:r>
          </w:p>
        </w:tc>
      </w:tr>
      <w:tr w:rsidR="00123CA8" w:rsidTr="00C54D03">
        <w:tc>
          <w:tcPr>
            <w:tcW w:w="817" w:type="dxa"/>
          </w:tcPr>
          <w:p w:rsidR="00123CA8" w:rsidRPr="005E0841" w:rsidRDefault="00123CA8" w:rsidP="005E0841">
            <w:pPr>
              <w:spacing w:line="360" w:lineRule="auto"/>
              <w:ind w:firstLine="0"/>
              <w:jc w:val="center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5E0841">
              <w:rPr>
                <w:rFonts w:eastAsia="Times New Roman" w:cs="Times New Roman"/>
                <w:szCs w:val="24"/>
                <w:lang w:val="uk-UA" w:eastAsia="ru-RU"/>
              </w:rPr>
              <w:t>5.</w:t>
            </w:r>
          </w:p>
        </w:tc>
        <w:tc>
          <w:tcPr>
            <w:tcW w:w="3686" w:type="dxa"/>
          </w:tcPr>
          <w:p w:rsidR="00123CA8" w:rsidRPr="001E2C4E" w:rsidRDefault="00123CA8" w:rsidP="005E0841">
            <w:pPr>
              <w:spacing w:line="360" w:lineRule="auto"/>
              <w:ind w:firstLine="0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1E2C4E">
              <w:rPr>
                <w:rFonts w:eastAsia="Times New Roman" w:cs="Times New Roman"/>
                <w:szCs w:val="24"/>
                <w:lang w:val="uk-UA" w:eastAsia="ru-RU"/>
              </w:rPr>
              <w:t>Мистецько-культурний</w:t>
            </w:r>
          </w:p>
        </w:tc>
        <w:tc>
          <w:tcPr>
            <w:tcW w:w="5351" w:type="dxa"/>
          </w:tcPr>
          <w:p w:rsidR="00123CA8" w:rsidRPr="001E2C4E" w:rsidRDefault="001E2C4E" w:rsidP="001E2C4E">
            <w:pPr>
              <w:spacing w:line="360" w:lineRule="auto"/>
              <w:ind w:firstLine="0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Дослідження місцевого мистецтва, участь в організації експозицій, проєкти з популяризації мистецтва, співпраця з бібліотечними установами.</w:t>
            </w:r>
          </w:p>
        </w:tc>
      </w:tr>
      <w:tr w:rsidR="00123CA8" w:rsidTr="00C54D03">
        <w:tc>
          <w:tcPr>
            <w:tcW w:w="817" w:type="dxa"/>
          </w:tcPr>
          <w:p w:rsidR="00123CA8" w:rsidRPr="005E0841" w:rsidRDefault="00123CA8" w:rsidP="005E0841">
            <w:pPr>
              <w:spacing w:line="360" w:lineRule="auto"/>
              <w:ind w:firstLine="0"/>
              <w:jc w:val="center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5E0841">
              <w:rPr>
                <w:rFonts w:eastAsia="Times New Roman" w:cs="Times New Roman"/>
                <w:szCs w:val="24"/>
                <w:lang w:val="uk-UA" w:eastAsia="ru-RU"/>
              </w:rPr>
              <w:t>6.</w:t>
            </w:r>
          </w:p>
        </w:tc>
        <w:tc>
          <w:tcPr>
            <w:tcW w:w="3686" w:type="dxa"/>
          </w:tcPr>
          <w:p w:rsidR="00123CA8" w:rsidRPr="001E2C4E" w:rsidRDefault="00123CA8" w:rsidP="005E0841">
            <w:pPr>
              <w:spacing w:line="360" w:lineRule="auto"/>
              <w:ind w:firstLine="0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1E2C4E">
              <w:rPr>
                <w:rFonts w:eastAsia="Times New Roman" w:cs="Times New Roman"/>
                <w:szCs w:val="24"/>
                <w:lang w:val="uk-UA" w:eastAsia="ru-RU"/>
              </w:rPr>
              <w:t>Краєзнавчий</w:t>
            </w:r>
          </w:p>
        </w:tc>
        <w:tc>
          <w:tcPr>
            <w:tcW w:w="5351" w:type="dxa"/>
          </w:tcPr>
          <w:p w:rsidR="00123CA8" w:rsidRPr="001E2C4E" w:rsidRDefault="00C54D03" w:rsidP="001E2C4E">
            <w:pPr>
              <w:spacing w:line="360" w:lineRule="auto"/>
              <w:ind w:firstLine="0"/>
              <w:outlineLvl w:val="2"/>
              <w:rPr>
                <w:rFonts w:eastAsia="Times New Roman" w:cs="Times New Roman"/>
                <w:szCs w:val="24"/>
                <w:lang w:val="uk-UA" w:eastAsia="ru-RU"/>
              </w:rPr>
            </w:pPr>
            <w:r w:rsidRPr="001E2C4E">
              <w:rPr>
                <w:rFonts w:eastAsia="Times New Roman" w:cs="Times New Roman"/>
                <w:szCs w:val="24"/>
                <w:lang w:val="uk-UA" w:eastAsia="ru-RU"/>
              </w:rPr>
              <w:t>Створення туристичних маршрутів, путівників чи мобільних додатків, які популяризують рідний край серед мешканців і туристів.</w:t>
            </w:r>
            <w:r w:rsidR="001E2C4E" w:rsidRPr="001E2C4E">
              <w:rPr>
                <w:rFonts w:eastAsia="Times New Roman" w:cs="Times New Roman"/>
                <w:szCs w:val="24"/>
                <w:lang w:val="uk-UA" w:eastAsia="ru-RU"/>
              </w:rPr>
              <w:t xml:space="preserve"> </w:t>
            </w:r>
            <w:r w:rsidR="001E2C4E">
              <w:rPr>
                <w:rFonts w:eastAsia="Times New Roman" w:cs="Times New Roman"/>
                <w:szCs w:val="24"/>
                <w:lang w:val="uk-UA" w:eastAsia="ru-RU"/>
              </w:rPr>
              <w:t>Етнографічні проєкти, наприклад</w:t>
            </w:r>
            <w:r w:rsidR="001E2C4E" w:rsidRPr="001E2C4E">
              <w:rPr>
                <w:rFonts w:eastAsia="Times New Roman" w:cs="Times New Roman"/>
                <w:szCs w:val="24"/>
                <w:lang w:val="uk-UA" w:eastAsia="ru-RU"/>
              </w:rPr>
              <w:t xml:space="preserve"> дослідженн</w:t>
            </w:r>
            <w:r w:rsidR="001E2C4E">
              <w:rPr>
                <w:rFonts w:eastAsia="Times New Roman" w:cs="Times New Roman"/>
                <w:szCs w:val="24"/>
                <w:lang w:val="uk-UA" w:eastAsia="ru-RU"/>
              </w:rPr>
              <w:t>я місцевих кулінарних традицій</w:t>
            </w:r>
            <w:r w:rsidR="001E2C4E" w:rsidRPr="001E2C4E">
              <w:rPr>
                <w:rFonts w:eastAsia="Times New Roman" w:cs="Times New Roman"/>
                <w:szCs w:val="24"/>
                <w:lang w:val="uk-UA" w:eastAsia="ru-RU"/>
              </w:rPr>
              <w:t xml:space="preserve"> з </w:t>
            </w:r>
            <w:r w:rsidR="001E2C4E">
              <w:rPr>
                <w:rFonts w:eastAsia="Times New Roman" w:cs="Times New Roman"/>
                <w:szCs w:val="24"/>
                <w:lang w:val="uk-UA" w:eastAsia="ru-RU"/>
              </w:rPr>
              <w:t>подальшим створенням</w:t>
            </w:r>
            <w:r w:rsidR="001E2C4E" w:rsidRPr="001E2C4E">
              <w:rPr>
                <w:rFonts w:eastAsia="Times New Roman" w:cs="Times New Roman"/>
                <w:szCs w:val="24"/>
                <w:lang w:val="uk-UA" w:eastAsia="ru-RU"/>
              </w:rPr>
              <w:t xml:space="preserve"> </w:t>
            </w:r>
            <w:r w:rsidR="001E2C4E" w:rsidRPr="001E2C4E">
              <w:rPr>
                <w:rFonts w:eastAsia="Times New Roman" w:cs="Times New Roman"/>
                <w:szCs w:val="24"/>
                <w:lang w:val="uk-UA" w:eastAsia="ru-RU"/>
              </w:rPr>
              <w:lastRenderedPageBreak/>
              <w:t>кулінарн</w:t>
            </w:r>
            <w:r w:rsidR="001E2C4E">
              <w:rPr>
                <w:rFonts w:eastAsia="Times New Roman" w:cs="Times New Roman"/>
                <w:szCs w:val="24"/>
                <w:lang w:val="uk-UA" w:eastAsia="ru-RU"/>
              </w:rPr>
              <w:t>ої книги</w:t>
            </w:r>
            <w:r w:rsidR="001E2C4E" w:rsidRPr="001E2C4E">
              <w:rPr>
                <w:rFonts w:eastAsia="Times New Roman" w:cs="Times New Roman"/>
                <w:szCs w:val="24"/>
                <w:lang w:val="uk-UA" w:eastAsia="ru-RU"/>
              </w:rPr>
              <w:t xml:space="preserve"> або прове</w:t>
            </w:r>
            <w:r w:rsidR="001E2C4E">
              <w:rPr>
                <w:rFonts w:eastAsia="Times New Roman" w:cs="Times New Roman"/>
                <w:szCs w:val="24"/>
                <w:lang w:val="uk-UA" w:eastAsia="ru-RU"/>
              </w:rPr>
              <w:t>денням</w:t>
            </w:r>
            <w:r w:rsidR="001E2C4E" w:rsidRPr="001E2C4E">
              <w:rPr>
                <w:rFonts w:eastAsia="Times New Roman" w:cs="Times New Roman"/>
                <w:szCs w:val="24"/>
                <w:lang w:val="uk-UA" w:eastAsia="ru-RU"/>
              </w:rPr>
              <w:t xml:space="preserve"> фестивал</w:t>
            </w:r>
            <w:r w:rsidR="001E2C4E">
              <w:rPr>
                <w:rFonts w:eastAsia="Times New Roman" w:cs="Times New Roman"/>
                <w:szCs w:val="24"/>
                <w:lang w:val="uk-UA" w:eastAsia="ru-RU"/>
              </w:rPr>
              <w:t>ю</w:t>
            </w:r>
            <w:r w:rsidR="001E2C4E" w:rsidRPr="001E2C4E">
              <w:rPr>
                <w:rFonts w:eastAsia="Times New Roman" w:cs="Times New Roman"/>
                <w:szCs w:val="24"/>
                <w:lang w:val="uk-UA" w:eastAsia="ru-RU"/>
              </w:rPr>
              <w:t xml:space="preserve"> національної кухні.</w:t>
            </w:r>
          </w:p>
        </w:tc>
      </w:tr>
    </w:tbl>
    <w:p w:rsidR="0074193D" w:rsidRDefault="00B94AB4" w:rsidP="0074193D">
      <w:pPr>
        <w:spacing w:line="360" w:lineRule="auto"/>
        <w:ind w:firstLine="709"/>
        <w:rPr>
          <w:rFonts w:eastAsia="Times New Roman" w:cs="Times New Roman"/>
          <w:sz w:val="28"/>
          <w:szCs w:val="28"/>
          <w:lang w:val="uk-UA" w:eastAsia="ru-RU"/>
        </w:rPr>
      </w:pPr>
      <w:r w:rsidRPr="00535764">
        <w:rPr>
          <w:rFonts w:eastAsia="Times New Roman" w:cs="Times New Roman"/>
          <w:sz w:val="28"/>
          <w:szCs w:val="28"/>
          <w:lang w:val="uk-UA" w:eastAsia="ru-RU"/>
        </w:rPr>
        <w:lastRenderedPageBreak/>
        <w:t xml:space="preserve">Локально орієнтована освіта активно впроваджується в багатьох країнах світу, адаптуючись до культурних, екологічних та соціальних особливостей кожної громади. </w:t>
      </w:r>
      <w:r w:rsidR="0074193D">
        <w:rPr>
          <w:rFonts w:eastAsia="Times New Roman" w:cs="Times New Roman"/>
          <w:sz w:val="28"/>
          <w:szCs w:val="28"/>
          <w:lang w:val="uk-UA" w:eastAsia="ru-RU"/>
        </w:rPr>
        <w:t>Приклади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 успішних міжнародних проєктів</w:t>
      </w:r>
      <w:r w:rsidR="0074193D">
        <w:rPr>
          <w:rFonts w:eastAsia="Times New Roman" w:cs="Times New Roman"/>
          <w:sz w:val="28"/>
          <w:szCs w:val="28"/>
          <w:lang w:val="uk-UA" w:eastAsia="ru-RU"/>
        </w:rPr>
        <w:t xml:space="preserve"> локально орієнтованої освіти є в усіх частинах світу.</w:t>
      </w:r>
    </w:p>
    <w:p w:rsidR="0074193D" w:rsidRDefault="0074193D" w:rsidP="0074193D">
      <w:pPr>
        <w:spacing w:line="360" w:lineRule="auto"/>
        <w:ind w:firstLine="709"/>
        <w:outlineLvl w:val="2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bCs/>
          <w:sz w:val="28"/>
          <w:szCs w:val="28"/>
          <w:lang w:val="uk-UA" w:eastAsia="ru-RU"/>
        </w:rPr>
        <w:t>Екологічний напрям представлений п</w:t>
      </w:r>
      <w:r w:rsidRPr="00535764">
        <w:rPr>
          <w:rFonts w:eastAsia="Times New Roman" w:cs="Times New Roman"/>
          <w:bCs/>
          <w:sz w:val="28"/>
          <w:szCs w:val="28"/>
          <w:lang w:val="uk-UA" w:eastAsia="ru-RU"/>
        </w:rPr>
        <w:t>рограм</w:t>
      </w:r>
      <w:r>
        <w:rPr>
          <w:rFonts w:eastAsia="Times New Roman" w:cs="Times New Roman"/>
          <w:bCs/>
          <w:sz w:val="28"/>
          <w:szCs w:val="28"/>
          <w:lang w:val="uk-UA" w:eastAsia="ru-RU"/>
        </w:rPr>
        <w:t>ою</w:t>
      </w:r>
      <w:r w:rsidRPr="00535764">
        <w:rPr>
          <w:rFonts w:eastAsia="Times New Roman" w:cs="Times New Roman"/>
          <w:bCs/>
          <w:sz w:val="28"/>
          <w:szCs w:val="28"/>
          <w:lang w:val="uk-UA" w:eastAsia="ru-RU"/>
        </w:rPr>
        <w:t xml:space="preserve"> Eco-Schools</w:t>
      </w:r>
      <w:r>
        <w:rPr>
          <w:rFonts w:eastAsia="Times New Roman" w:cs="Times New Roman"/>
          <w:bCs/>
          <w:sz w:val="28"/>
          <w:szCs w:val="28"/>
          <w:lang w:val="uk-UA" w:eastAsia="ru-RU"/>
        </w:rPr>
        <w:t>, яка є м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>іжнародн</w:t>
      </w:r>
      <w:r>
        <w:rPr>
          <w:rFonts w:eastAsia="Times New Roman" w:cs="Times New Roman"/>
          <w:sz w:val="28"/>
          <w:szCs w:val="28"/>
          <w:lang w:val="uk-UA" w:eastAsia="ru-RU"/>
        </w:rPr>
        <w:t>ою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 ініціатив</w:t>
      </w:r>
      <w:r>
        <w:rPr>
          <w:rFonts w:eastAsia="Times New Roman" w:cs="Times New Roman"/>
          <w:sz w:val="28"/>
          <w:szCs w:val="28"/>
          <w:lang w:val="uk-UA" w:eastAsia="ru-RU"/>
        </w:rPr>
        <w:t>ою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>, що охоплює понад 67 країн і понад 5</w:t>
      </w:r>
      <w:r>
        <w:rPr>
          <w:rFonts w:eastAsia="Times New Roman" w:cs="Times New Roman"/>
          <w:sz w:val="28"/>
          <w:szCs w:val="28"/>
          <w:lang w:val="uk-UA" w:eastAsia="ru-RU"/>
        </w:rPr>
        <w:t>0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 000 навчальних закладів. Програма спрямована на залучення учнів до вирішення екологічних проблем через практичні дії, такі як зменшення відходів, енергозбереження та покращення шкільного середовища</w:t>
      </w:r>
      <w:r>
        <w:rPr>
          <w:rFonts w:eastAsia="Times New Roman" w:cs="Times New Roman"/>
          <w:sz w:val="28"/>
          <w:szCs w:val="28"/>
          <w:lang w:val="uk-UA" w:eastAsia="ru-RU"/>
        </w:rPr>
        <w:t>.</w:t>
      </w:r>
    </w:p>
    <w:p w:rsidR="00BC42AB" w:rsidRDefault="00BC42AB" w:rsidP="00BC42AB">
      <w:pPr>
        <w:spacing w:line="360" w:lineRule="auto"/>
        <w:ind w:firstLine="709"/>
        <w:rPr>
          <w:rFonts w:eastAsia="Times New Roman" w:cs="Times New Roman"/>
          <w:sz w:val="28"/>
          <w:szCs w:val="28"/>
          <w:lang w:val="uk-UA" w:eastAsia="ru-RU"/>
        </w:rPr>
      </w:pPr>
      <w:proofErr w:type="spellStart"/>
      <w:r>
        <w:rPr>
          <w:rFonts w:eastAsia="Times New Roman" w:cs="Times New Roman"/>
          <w:bCs/>
          <w:sz w:val="28"/>
          <w:szCs w:val="28"/>
          <w:lang w:val="uk-UA" w:eastAsia="ru-RU"/>
        </w:rPr>
        <w:t>Прогрма</w:t>
      </w:r>
      <w:proofErr w:type="spellEnd"/>
      <w:r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535764">
        <w:rPr>
          <w:rFonts w:eastAsia="Times New Roman" w:cs="Times New Roman"/>
          <w:bCs/>
          <w:sz w:val="28"/>
          <w:szCs w:val="28"/>
          <w:lang w:val="uk-UA" w:eastAsia="ru-RU"/>
        </w:rPr>
        <w:t>Ecol</w:t>
      </w:r>
      <w:r>
        <w:rPr>
          <w:rFonts w:eastAsia="Times New Roman" w:cs="Times New Roman"/>
          <w:bCs/>
          <w:sz w:val="28"/>
          <w:szCs w:val="28"/>
          <w:lang w:val="uk-UA" w:eastAsia="ru-RU"/>
        </w:rPr>
        <w:t>e</w:t>
      </w:r>
      <w:proofErr w:type="spellEnd"/>
      <w:r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uk-UA" w:eastAsia="ru-RU"/>
        </w:rPr>
        <w:t>Ruban</w:t>
      </w:r>
      <w:proofErr w:type="spellEnd"/>
      <w:r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  <w:lang w:val="uk-UA" w:eastAsia="ru-RU"/>
        </w:rPr>
        <w:t>Vert</w:t>
      </w:r>
      <w:proofErr w:type="spellEnd"/>
      <w:r>
        <w:rPr>
          <w:rFonts w:eastAsia="Times New Roman" w:cs="Times New Roman"/>
          <w:bCs/>
          <w:sz w:val="28"/>
          <w:szCs w:val="28"/>
          <w:lang w:val="uk-UA" w:eastAsia="ru-RU"/>
        </w:rPr>
        <w:t xml:space="preserve"> (</w:t>
      </w:r>
      <w:r w:rsidRPr="00535764">
        <w:rPr>
          <w:rFonts w:eastAsia="Times New Roman" w:cs="Times New Roman"/>
          <w:bCs/>
          <w:sz w:val="28"/>
          <w:szCs w:val="28"/>
          <w:lang w:val="uk-UA" w:eastAsia="ru-RU"/>
        </w:rPr>
        <w:t>Габон</w:t>
      </w:r>
      <w:r>
        <w:rPr>
          <w:rFonts w:eastAsia="Times New Roman" w:cs="Times New Roman"/>
          <w:bCs/>
          <w:sz w:val="28"/>
          <w:szCs w:val="28"/>
          <w:lang w:val="uk-UA" w:eastAsia="ru-RU"/>
        </w:rPr>
        <w:t xml:space="preserve">) зосереджена на екології та підприємництві. 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>Ця школа в Лібревілі була створена за ініціативи Першої леді Габону як модель для сталого розвитку освіти в Африці. Навчальна програма включає теми зах</w:t>
      </w:r>
      <w:r>
        <w:rPr>
          <w:rFonts w:eastAsia="Times New Roman" w:cs="Times New Roman"/>
          <w:sz w:val="28"/>
          <w:szCs w:val="28"/>
          <w:lang w:val="uk-UA" w:eastAsia="ru-RU"/>
        </w:rPr>
        <w:t>исту довкілля, змін клімату та «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>зеленого</w:t>
      </w:r>
      <w:r>
        <w:rPr>
          <w:rFonts w:eastAsia="Times New Roman" w:cs="Times New Roman"/>
          <w:sz w:val="28"/>
          <w:szCs w:val="28"/>
          <w:lang w:val="uk-UA" w:eastAsia="ru-RU"/>
        </w:rPr>
        <w:t>»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 підприємництва, зосереджуючись на місцевих прикладах і потребах</w:t>
      </w:r>
      <w:r>
        <w:rPr>
          <w:rFonts w:eastAsia="Times New Roman" w:cs="Times New Roman"/>
          <w:sz w:val="28"/>
          <w:szCs w:val="28"/>
          <w:lang w:val="uk-UA" w:eastAsia="ru-RU"/>
        </w:rPr>
        <w:t>.</w:t>
      </w:r>
    </w:p>
    <w:p w:rsidR="0074193D" w:rsidRDefault="0074193D" w:rsidP="00BC42AB">
      <w:pPr>
        <w:spacing w:line="360" w:lineRule="auto"/>
        <w:ind w:firstLine="709"/>
        <w:outlineLvl w:val="2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bCs/>
          <w:sz w:val="28"/>
          <w:szCs w:val="28"/>
          <w:lang w:val="uk-UA" w:eastAsia="ru-RU"/>
        </w:rPr>
        <w:t xml:space="preserve">Програма </w:t>
      </w:r>
      <w:proofErr w:type="spellStart"/>
      <w:r w:rsidRPr="00535764">
        <w:rPr>
          <w:rFonts w:eastAsia="Times New Roman" w:cs="Times New Roman"/>
          <w:bCs/>
          <w:sz w:val="28"/>
          <w:szCs w:val="28"/>
          <w:lang w:val="uk-UA" w:eastAsia="ru-RU"/>
        </w:rPr>
        <w:t>The</w:t>
      </w:r>
      <w:proofErr w:type="spellEnd"/>
      <w:r w:rsidRPr="00535764"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535764">
        <w:rPr>
          <w:rFonts w:eastAsia="Times New Roman" w:cs="Times New Roman"/>
          <w:bCs/>
          <w:sz w:val="28"/>
          <w:szCs w:val="28"/>
          <w:lang w:val="uk-UA" w:eastAsia="ru-RU"/>
        </w:rPr>
        <w:t>Shieling</w:t>
      </w:r>
      <w:proofErr w:type="spellEnd"/>
      <w:r w:rsidRPr="00535764">
        <w:rPr>
          <w:rFonts w:eastAsia="Times New Roman" w:cs="Times New Roman"/>
          <w:bCs/>
          <w:sz w:val="28"/>
          <w:szCs w:val="28"/>
          <w:lang w:val="uk-UA" w:eastAsia="ru-RU"/>
        </w:rPr>
        <w:t xml:space="preserve"> Project</w:t>
      </w:r>
      <w:r>
        <w:rPr>
          <w:rFonts w:eastAsia="Times New Roman" w:cs="Times New Roman"/>
          <w:bCs/>
          <w:sz w:val="28"/>
          <w:szCs w:val="28"/>
          <w:lang w:val="uk-UA" w:eastAsia="ru-RU"/>
        </w:rPr>
        <w:t xml:space="preserve"> (</w:t>
      </w:r>
      <w:r w:rsidRPr="00535764">
        <w:rPr>
          <w:rFonts w:eastAsia="Times New Roman" w:cs="Times New Roman"/>
          <w:bCs/>
          <w:sz w:val="28"/>
          <w:szCs w:val="28"/>
          <w:lang w:val="uk-UA" w:eastAsia="ru-RU"/>
        </w:rPr>
        <w:t>Шотландія</w:t>
      </w:r>
      <w:r>
        <w:rPr>
          <w:rFonts w:eastAsia="Times New Roman" w:cs="Times New Roman"/>
          <w:bCs/>
          <w:sz w:val="28"/>
          <w:szCs w:val="28"/>
          <w:lang w:val="uk-UA" w:eastAsia="ru-RU"/>
        </w:rPr>
        <w:t xml:space="preserve">) поєднує екологічний, історичний, підприємницький і краєзнавчий напрями. 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Освітній центр у </w:t>
      </w:r>
      <w:proofErr w:type="spellStart"/>
      <w:r w:rsidRPr="00535764">
        <w:rPr>
          <w:rFonts w:eastAsia="Times New Roman" w:cs="Times New Roman"/>
          <w:sz w:val="28"/>
          <w:szCs w:val="28"/>
          <w:lang w:val="uk-UA" w:eastAsia="ru-RU"/>
        </w:rPr>
        <w:t>Гл</w:t>
      </w:r>
      <w:r>
        <w:rPr>
          <w:rFonts w:eastAsia="Times New Roman" w:cs="Times New Roman"/>
          <w:sz w:val="28"/>
          <w:szCs w:val="28"/>
          <w:lang w:val="uk-UA" w:eastAsia="ru-RU"/>
        </w:rPr>
        <w:t>ен-Стратфаррі</w:t>
      </w:r>
      <w:proofErr w:type="spellEnd"/>
      <w:r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BC42AB">
        <w:rPr>
          <w:rFonts w:eastAsia="Times New Roman" w:cs="Times New Roman"/>
          <w:sz w:val="28"/>
          <w:szCs w:val="28"/>
          <w:lang w:val="uk-UA" w:eastAsia="ru-RU"/>
        </w:rPr>
        <w:t>реалізує дослідження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 традиційн</w:t>
      </w:r>
      <w:r w:rsidR="00BC42AB">
        <w:rPr>
          <w:rFonts w:eastAsia="Times New Roman" w:cs="Times New Roman"/>
          <w:sz w:val="28"/>
          <w:szCs w:val="28"/>
          <w:lang w:val="uk-UA" w:eastAsia="ru-RU"/>
        </w:rPr>
        <w:t>их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 ремес</w:t>
      </w:r>
      <w:r w:rsidR="00BC42AB">
        <w:rPr>
          <w:rFonts w:eastAsia="Times New Roman" w:cs="Times New Roman"/>
          <w:sz w:val="28"/>
          <w:szCs w:val="28"/>
          <w:lang w:val="uk-UA" w:eastAsia="ru-RU"/>
        </w:rPr>
        <w:t>ел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>, екологічн</w:t>
      </w:r>
      <w:r w:rsidR="00BC42AB">
        <w:rPr>
          <w:rFonts w:eastAsia="Times New Roman" w:cs="Times New Roman"/>
          <w:sz w:val="28"/>
          <w:szCs w:val="28"/>
          <w:lang w:val="uk-UA" w:eastAsia="ru-RU"/>
        </w:rPr>
        <w:t>ого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 землеробств</w:t>
      </w:r>
      <w:r w:rsidR="00BC42AB">
        <w:rPr>
          <w:rFonts w:eastAsia="Times New Roman" w:cs="Times New Roman"/>
          <w:sz w:val="28"/>
          <w:szCs w:val="28"/>
          <w:lang w:val="uk-UA" w:eastAsia="ru-RU"/>
        </w:rPr>
        <w:t>а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 та історичн</w:t>
      </w:r>
      <w:r w:rsidR="00BC42AB">
        <w:rPr>
          <w:rFonts w:eastAsia="Times New Roman" w:cs="Times New Roman"/>
          <w:sz w:val="28"/>
          <w:szCs w:val="28"/>
          <w:lang w:val="uk-UA" w:eastAsia="ru-RU"/>
        </w:rPr>
        <w:t>ої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 спадщин</w:t>
      </w:r>
      <w:r w:rsidR="00BC42AB">
        <w:rPr>
          <w:rFonts w:eastAsia="Times New Roman" w:cs="Times New Roman"/>
          <w:sz w:val="28"/>
          <w:szCs w:val="28"/>
          <w:lang w:val="uk-UA" w:eastAsia="ru-RU"/>
        </w:rPr>
        <w:t>и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>. Учні беруть участь у виготовленні сиру, будівництві екологічних споруд та вивченні місцевої історії через практичну діяльність</w:t>
      </w:r>
      <w:r w:rsidR="00BC42AB">
        <w:rPr>
          <w:rFonts w:eastAsia="Times New Roman" w:cs="Times New Roman"/>
          <w:sz w:val="28"/>
          <w:szCs w:val="28"/>
          <w:lang w:val="uk-UA" w:eastAsia="ru-RU"/>
        </w:rPr>
        <w:t>.</w:t>
      </w:r>
    </w:p>
    <w:p w:rsidR="00BC42AB" w:rsidRDefault="0074193D" w:rsidP="00BC42AB">
      <w:pPr>
        <w:spacing w:line="360" w:lineRule="auto"/>
        <w:ind w:firstLine="709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B94AB4" w:rsidRPr="00535764">
        <w:rPr>
          <w:rFonts w:eastAsia="Times New Roman" w:cs="Times New Roman"/>
          <w:sz w:val="28"/>
          <w:szCs w:val="28"/>
          <w:lang w:val="uk-UA" w:eastAsia="ru-RU"/>
        </w:rPr>
        <w:t xml:space="preserve">У Бутані школи впроваджують </w:t>
      </w:r>
      <w:r w:rsidR="00BC42AB">
        <w:rPr>
          <w:rFonts w:eastAsia="Times New Roman" w:cs="Times New Roman"/>
          <w:sz w:val="28"/>
          <w:szCs w:val="28"/>
          <w:lang w:val="uk-UA" w:eastAsia="ru-RU"/>
        </w:rPr>
        <w:t>локально орієнтовану освіту</w:t>
      </w:r>
      <w:r w:rsidR="00B94AB4" w:rsidRPr="00535764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BC42AB">
        <w:rPr>
          <w:rFonts w:eastAsia="Times New Roman" w:cs="Times New Roman"/>
          <w:sz w:val="28"/>
          <w:szCs w:val="28"/>
          <w:lang w:val="uk-UA" w:eastAsia="ru-RU"/>
        </w:rPr>
        <w:t>шляхом реалізації</w:t>
      </w:r>
      <w:r w:rsidR="00B94AB4" w:rsidRPr="00535764">
        <w:rPr>
          <w:rFonts w:eastAsia="Times New Roman" w:cs="Times New Roman"/>
          <w:sz w:val="28"/>
          <w:szCs w:val="28"/>
          <w:lang w:val="uk-UA" w:eastAsia="ru-RU"/>
        </w:rPr>
        <w:t xml:space="preserve"> практичн</w:t>
      </w:r>
      <w:r w:rsidR="00BC42AB">
        <w:rPr>
          <w:rFonts w:eastAsia="Times New Roman" w:cs="Times New Roman"/>
          <w:sz w:val="28"/>
          <w:szCs w:val="28"/>
          <w:lang w:val="uk-UA" w:eastAsia="ru-RU"/>
        </w:rPr>
        <w:t>их проєктів</w:t>
      </w:r>
      <w:r w:rsidR="00B94AB4" w:rsidRPr="00535764">
        <w:rPr>
          <w:rFonts w:eastAsia="Times New Roman" w:cs="Times New Roman"/>
          <w:sz w:val="28"/>
          <w:szCs w:val="28"/>
          <w:lang w:val="uk-UA" w:eastAsia="ru-RU"/>
        </w:rPr>
        <w:t xml:space="preserve">: виготовлення олівців з переробленого паперу, плетіння килимків, використання природних барвників. Наприклад, школа в </w:t>
      </w:r>
      <w:proofErr w:type="spellStart"/>
      <w:r w:rsidR="00B94AB4" w:rsidRPr="00535764">
        <w:rPr>
          <w:rFonts w:eastAsia="Times New Roman" w:cs="Times New Roman"/>
          <w:sz w:val="28"/>
          <w:szCs w:val="28"/>
          <w:lang w:val="uk-UA" w:eastAsia="ru-RU"/>
        </w:rPr>
        <w:t>Пунаці</w:t>
      </w:r>
      <w:proofErr w:type="spellEnd"/>
      <w:r w:rsidR="00B94AB4" w:rsidRPr="00535764">
        <w:rPr>
          <w:rFonts w:eastAsia="Times New Roman" w:cs="Times New Roman"/>
          <w:sz w:val="28"/>
          <w:szCs w:val="28"/>
          <w:lang w:val="uk-UA" w:eastAsia="ru-RU"/>
        </w:rPr>
        <w:t xml:space="preserve"> реалізувала </w:t>
      </w:r>
      <w:proofErr w:type="spellStart"/>
      <w:r w:rsidR="00B94AB4" w:rsidRPr="00535764">
        <w:rPr>
          <w:rFonts w:eastAsia="Times New Roman" w:cs="Times New Roman"/>
          <w:sz w:val="28"/>
          <w:szCs w:val="28"/>
          <w:lang w:val="uk-UA" w:eastAsia="ru-RU"/>
        </w:rPr>
        <w:t>проєкт</w:t>
      </w:r>
      <w:proofErr w:type="spellEnd"/>
      <w:r w:rsidR="00B94AB4" w:rsidRPr="00535764">
        <w:rPr>
          <w:rFonts w:eastAsia="Times New Roman" w:cs="Times New Roman"/>
          <w:sz w:val="28"/>
          <w:szCs w:val="28"/>
          <w:lang w:val="uk-UA" w:eastAsia="ru-RU"/>
        </w:rPr>
        <w:t xml:space="preserve"> з вивчення культурної спадщини та природних барвників у співпраці з </w:t>
      </w:r>
      <w:proofErr w:type="spellStart"/>
      <w:r w:rsidR="00B94AB4" w:rsidRPr="00535764">
        <w:rPr>
          <w:rFonts w:eastAsia="Times New Roman" w:cs="Times New Roman"/>
          <w:sz w:val="28"/>
          <w:szCs w:val="28"/>
          <w:lang w:val="uk-UA" w:eastAsia="ru-RU"/>
        </w:rPr>
        <w:t>Green</w:t>
      </w:r>
      <w:proofErr w:type="spellEnd"/>
      <w:r w:rsidR="00B94AB4" w:rsidRPr="00535764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94AB4" w:rsidRPr="00535764">
        <w:rPr>
          <w:rFonts w:eastAsia="Times New Roman" w:cs="Times New Roman"/>
          <w:sz w:val="28"/>
          <w:szCs w:val="28"/>
          <w:lang w:val="uk-UA" w:eastAsia="ru-RU"/>
        </w:rPr>
        <w:t>Weaving</w:t>
      </w:r>
      <w:proofErr w:type="spellEnd"/>
      <w:r w:rsidR="00B94AB4" w:rsidRPr="00535764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94AB4" w:rsidRPr="00535764">
        <w:rPr>
          <w:rFonts w:eastAsia="Times New Roman" w:cs="Times New Roman"/>
          <w:sz w:val="28"/>
          <w:szCs w:val="28"/>
          <w:lang w:val="uk-UA" w:eastAsia="ru-RU"/>
        </w:rPr>
        <w:t>Centre</w:t>
      </w:r>
      <w:proofErr w:type="spellEnd"/>
      <w:r w:rsidR="00B94AB4" w:rsidRPr="00535764">
        <w:rPr>
          <w:rFonts w:eastAsia="Times New Roman" w:cs="Times New Roman"/>
          <w:sz w:val="28"/>
          <w:szCs w:val="28"/>
          <w:lang w:val="uk-UA" w:eastAsia="ru-RU"/>
        </w:rPr>
        <w:t xml:space="preserve">. </w:t>
      </w:r>
    </w:p>
    <w:p w:rsidR="00B94AB4" w:rsidRPr="00535764" w:rsidRDefault="00B94AB4" w:rsidP="005E0841">
      <w:pPr>
        <w:spacing w:line="360" w:lineRule="auto"/>
        <w:ind w:firstLine="709"/>
        <w:rPr>
          <w:rFonts w:eastAsia="Times New Roman" w:cs="Times New Roman"/>
          <w:sz w:val="28"/>
          <w:szCs w:val="28"/>
          <w:lang w:val="uk-UA" w:eastAsia="ru-RU"/>
        </w:rPr>
      </w:pPr>
      <w:r w:rsidRPr="00535764"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r w:rsidR="00BC42AB">
        <w:rPr>
          <w:rFonts w:eastAsia="Times New Roman" w:cs="Times New Roman"/>
          <w:bCs/>
          <w:sz w:val="28"/>
          <w:szCs w:val="28"/>
          <w:lang w:val="uk-UA" w:eastAsia="ru-RU"/>
        </w:rPr>
        <w:t>Культурно-мистецький напрям представлений п</w:t>
      </w:r>
      <w:r w:rsidR="00BC42AB">
        <w:rPr>
          <w:rFonts w:eastAsia="Times New Roman" w:cs="Times New Roman"/>
          <w:sz w:val="28"/>
          <w:szCs w:val="28"/>
          <w:lang w:val="uk-UA" w:eastAsia="ru-RU"/>
        </w:rPr>
        <w:t>рограмою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 музичної освіти, заснован</w:t>
      </w:r>
      <w:r w:rsidR="00BC42AB">
        <w:rPr>
          <w:rFonts w:eastAsia="Times New Roman" w:cs="Times New Roman"/>
          <w:sz w:val="28"/>
          <w:szCs w:val="28"/>
          <w:lang w:val="uk-UA" w:eastAsia="ru-RU"/>
        </w:rPr>
        <w:t>ою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 на моделі </w:t>
      </w:r>
      <w:proofErr w:type="spellStart"/>
      <w:r w:rsidRPr="00535764">
        <w:rPr>
          <w:rFonts w:eastAsia="Times New Roman" w:cs="Times New Roman"/>
          <w:sz w:val="28"/>
          <w:szCs w:val="28"/>
          <w:lang w:val="uk-UA" w:eastAsia="ru-RU"/>
        </w:rPr>
        <w:t>El</w:t>
      </w:r>
      <w:proofErr w:type="spellEnd"/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35764">
        <w:rPr>
          <w:rFonts w:eastAsia="Times New Roman" w:cs="Times New Roman"/>
          <w:sz w:val="28"/>
          <w:szCs w:val="28"/>
          <w:lang w:val="uk-UA" w:eastAsia="ru-RU"/>
        </w:rPr>
        <w:t>Sistema</w:t>
      </w:r>
      <w:proofErr w:type="spellEnd"/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 з Венесуели. Вона використовує 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lastRenderedPageBreak/>
        <w:t xml:space="preserve">музику як інструмент соціального розвитку в громадах з низьким рівнем доходу, сприяючи академічному та особистісному зростанню дітей. </w:t>
      </w:r>
    </w:p>
    <w:p w:rsidR="00B94AB4" w:rsidRDefault="000F4831" w:rsidP="005E0841">
      <w:pPr>
        <w:spacing w:line="360" w:lineRule="auto"/>
        <w:ind w:firstLine="709"/>
        <w:rPr>
          <w:sz w:val="28"/>
          <w:szCs w:val="28"/>
          <w:lang w:val="uk-UA"/>
        </w:rPr>
      </w:pPr>
      <w:r w:rsidRPr="00535764">
        <w:rPr>
          <w:sz w:val="28"/>
          <w:szCs w:val="28"/>
          <w:lang w:val="uk-UA"/>
        </w:rPr>
        <w:t xml:space="preserve">Ці приклади демонструють, як </w:t>
      </w:r>
      <w:r w:rsidR="00BC42AB">
        <w:rPr>
          <w:sz w:val="28"/>
          <w:szCs w:val="28"/>
          <w:lang w:val="uk-UA"/>
        </w:rPr>
        <w:t>локально орієнтована освіта</w:t>
      </w:r>
      <w:r w:rsidRPr="00535764">
        <w:rPr>
          <w:sz w:val="28"/>
          <w:szCs w:val="28"/>
          <w:lang w:val="uk-UA"/>
        </w:rPr>
        <w:t xml:space="preserve"> може бути адаптована до різних культурних та соціальних контекстів, сприяючи глибшому залученню учнів та розвитку громад.</w:t>
      </w:r>
    </w:p>
    <w:p w:rsidR="00321A5A" w:rsidRDefault="000F4831" w:rsidP="00321A5A">
      <w:pPr>
        <w:spacing w:line="360" w:lineRule="auto"/>
        <w:ind w:firstLine="709"/>
        <w:rPr>
          <w:rFonts w:eastAsia="Times New Roman" w:cs="Times New Roman"/>
          <w:sz w:val="28"/>
          <w:szCs w:val="28"/>
          <w:lang w:val="uk-UA" w:eastAsia="ru-RU"/>
        </w:rPr>
      </w:pP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У Кременчуці впровадження локально орієнтованої освіти відбувається через низку ініціатив, спрямованих на залучення учнів до вивчення місцевої культури, історії та екології. </w:t>
      </w:r>
    </w:p>
    <w:p w:rsidR="0078015C" w:rsidRDefault="000F4831" w:rsidP="0078015C">
      <w:pPr>
        <w:spacing w:line="360" w:lineRule="auto"/>
        <w:ind w:firstLine="709"/>
        <w:rPr>
          <w:rFonts w:eastAsia="Times New Roman" w:cs="Times New Roman"/>
          <w:sz w:val="28"/>
          <w:szCs w:val="28"/>
          <w:lang w:val="uk-UA" w:eastAsia="ru-RU"/>
        </w:rPr>
      </w:pPr>
      <w:r w:rsidRPr="00535764"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r w:rsidR="00321A5A">
        <w:rPr>
          <w:rFonts w:eastAsia="Times New Roman" w:cs="Times New Roman"/>
          <w:bCs/>
          <w:sz w:val="28"/>
          <w:szCs w:val="28"/>
          <w:lang w:val="uk-UA" w:eastAsia="ru-RU"/>
        </w:rPr>
        <w:t>Прикладом і</w:t>
      </w:r>
      <w:r w:rsidRPr="00535764">
        <w:rPr>
          <w:rFonts w:eastAsia="Times New Roman" w:cs="Times New Roman"/>
          <w:bCs/>
          <w:sz w:val="28"/>
          <w:szCs w:val="28"/>
          <w:lang w:val="uk-UA" w:eastAsia="ru-RU"/>
        </w:rPr>
        <w:t>сторико-культурн</w:t>
      </w:r>
      <w:r w:rsidR="00321A5A">
        <w:rPr>
          <w:rFonts w:eastAsia="Times New Roman" w:cs="Times New Roman"/>
          <w:bCs/>
          <w:sz w:val="28"/>
          <w:szCs w:val="28"/>
          <w:lang w:val="uk-UA" w:eastAsia="ru-RU"/>
        </w:rPr>
        <w:t xml:space="preserve">ого проєкту є «Уроки Героїв». 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Міське дитяче об’єднання «Армія Добра» організувало естафету Звитяги і Слави «Герої нескореної України», яку підтримали учнівські спільноти закладів освіти Кременчука. Цей проєкт сприяє вивченню місцевої історії та героїчних постатей. </w:t>
      </w:r>
    </w:p>
    <w:p w:rsidR="000A7FDB" w:rsidRDefault="00321A5A" w:rsidP="00321A5A">
      <w:pPr>
        <w:spacing w:line="360" w:lineRule="auto"/>
        <w:ind w:firstLine="709"/>
        <w:rPr>
          <w:rFonts w:cs="Times New Roman"/>
          <w:color w:val="050505"/>
          <w:sz w:val="28"/>
          <w:szCs w:val="28"/>
          <w:shd w:val="clear" w:color="auto" w:fill="FFFFFF"/>
          <w:lang w:val="uk-UA"/>
        </w:rPr>
      </w:pPr>
      <w:r>
        <w:rPr>
          <w:rFonts w:eastAsia="Times New Roman" w:cs="Times New Roman"/>
          <w:bCs/>
          <w:sz w:val="28"/>
          <w:szCs w:val="28"/>
          <w:lang w:val="uk-UA" w:eastAsia="ru-RU"/>
        </w:rPr>
        <w:t xml:space="preserve">Соціальний напрям репрезентований створенням у місті </w:t>
      </w:r>
      <w:r w:rsidRPr="00BC42AB">
        <w:rPr>
          <w:rFonts w:eastAsia="Times New Roman" w:cs="Times New Roman"/>
          <w:bCs/>
          <w:sz w:val="28"/>
          <w:szCs w:val="28"/>
          <w:lang w:val="uk-UA" w:eastAsia="ru-RU"/>
        </w:rPr>
        <w:t>Центр</w:t>
      </w:r>
      <w:r>
        <w:rPr>
          <w:rFonts w:eastAsia="Times New Roman" w:cs="Times New Roman"/>
          <w:bCs/>
          <w:sz w:val="28"/>
          <w:szCs w:val="28"/>
          <w:lang w:val="uk-UA" w:eastAsia="ru-RU"/>
        </w:rPr>
        <w:t>ів</w:t>
      </w:r>
      <w:r w:rsidRPr="00BC42AB">
        <w:rPr>
          <w:rFonts w:eastAsia="Times New Roman" w:cs="Times New Roman"/>
          <w:bCs/>
          <w:sz w:val="28"/>
          <w:szCs w:val="28"/>
          <w:lang w:val="uk-UA" w:eastAsia="ru-RU"/>
        </w:rPr>
        <w:t xml:space="preserve"> життєстійкості громад</w:t>
      </w:r>
      <w:r>
        <w:rPr>
          <w:rFonts w:eastAsia="Times New Roman" w:cs="Times New Roman"/>
          <w:sz w:val="28"/>
          <w:szCs w:val="28"/>
          <w:lang w:val="uk-UA" w:eastAsia="ru-RU"/>
        </w:rPr>
        <w:t>.</w:t>
      </w:r>
      <w:r w:rsidRPr="00BC42AB">
        <w:rPr>
          <w:rFonts w:eastAsia="Times New Roman" w:cs="Times New Roman"/>
          <w:sz w:val="28"/>
          <w:szCs w:val="28"/>
          <w:lang w:val="uk-UA" w:eastAsia="ru-RU"/>
        </w:rPr>
        <w:t xml:space="preserve"> Програма розвитку ООН (ПРООН) оголосила грант на розвиток центрів життєстійкості громад у Кременчуці. </w:t>
      </w:r>
      <w:r>
        <w:rPr>
          <w:rFonts w:eastAsia="Times New Roman" w:cs="Times New Roman"/>
          <w:sz w:val="28"/>
          <w:szCs w:val="28"/>
          <w:lang w:val="uk-UA" w:eastAsia="ru-RU"/>
        </w:rPr>
        <w:t>Ц</w:t>
      </w:r>
      <w:r w:rsidRPr="00BC42AB">
        <w:rPr>
          <w:rFonts w:eastAsia="Times New Roman" w:cs="Times New Roman"/>
          <w:sz w:val="28"/>
          <w:szCs w:val="28"/>
          <w:lang w:val="uk-UA" w:eastAsia="ru-RU"/>
        </w:rPr>
        <w:t xml:space="preserve">ентри спрямовані на залучення молоді до процесів відновлення та сталого розвитку громади. </w:t>
      </w:r>
      <w:r w:rsidR="000A7FDB">
        <w:rPr>
          <w:rFonts w:eastAsia="Times New Roman" w:cs="Times New Roman"/>
          <w:sz w:val="28"/>
          <w:szCs w:val="28"/>
          <w:lang w:val="uk-UA" w:eastAsia="ru-RU"/>
        </w:rPr>
        <w:t xml:space="preserve">За підтримки громадської організації «Створюй. Дій. Досягай» у Кременчуці було створено </w:t>
      </w:r>
      <w:r w:rsidR="0078015C" w:rsidRPr="0078015C">
        <w:rPr>
          <w:rFonts w:cs="Times New Roman"/>
          <w:color w:val="050505"/>
          <w:sz w:val="28"/>
          <w:szCs w:val="28"/>
          <w:shd w:val="clear" w:color="auto" w:fill="FFFFFF"/>
          <w:lang w:val="uk-UA"/>
        </w:rPr>
        <w:t>Цен</w:t>
      </w:r>
      <w:r w:rsidR="000A7FDB">
        <w:rPr>
          <w:rFonts w:cs="Times New Roman"/>
          <w:color w:val="050505"/>
          <w:sz w:val="28"/>
          <w:szCs w:val="28"/>
          <w:shd w:val="clear" w:color="auto" w:fill="FFFFFF"/>
          <w:lang w:val="uk-UA"/>
        </w:rPr>
        <w:t xml:space="preserve">три життєстійкості «Місце сили» – </w:t>
      </w:r>
      <w:r w:rsidR="0078015C" w:rsidRPr="0078015C">
        <w:rPr>
          <w:rFonts w:cs="Times New Roman"/>
          <w:color w:val="050505"/>
          <w:sz w:val="28"/>
          <w:szCs w:val="28"/>
          <w:shd w:val="clear" w:color="auto" w:fill="FFFFFF"/>
          <w:lang w:val="uk-UA"/>
        </w:rPr>
        <w:t xml:space="preserve"> адаптивні, інклюзивні простори підтримки та розвитку для громади міста з особливою увагою до вразливих</w:t>
      </w:r>
      <w:r w:rsidR="0078015C" w:rsidRPr="0078015C">
        <w:rPr>
          <w:rFonts w:cs="Times New Roman"/>
          <w:color w:val="050505"/>
          <w:sz w:val="28"/>
          <w:szCs w:val="28"/>
          <w:shd w:val="clear" w:color="auto" w:fill="FFFFFF"/>
        </w:rPr>
        <w:t> </w:t>
      </w:r>
      <w:r w:rsidR="0078015C" w:rsidRPr="0078015C">
        <w:rPr>
          <w:rFonts w:cs="Times New Roman"/>
          <w:color w:val="050505"/>
          <w:sz w:val="28"/>
          <w:szCs w:val="28"/>
          <w:shd w:val="clear" w:color="auto" w:fill="FFFFFF"/>
          <w:lang w:val="uk-UA"/>
        </w:rPr>
        <w:t xml:space="preserve">груп, рушійною силою яких є молодь громади. </w:t>
      </w:r>
    </w:p>
    <w:p w:rsidR="000F4831" w:rsidRPr="00BC42AB" w:rsidRDefault="000F4831" w:rsidP="00321A5A">
      <w:pPr>
        <w:spacing w:line="360" w:lineRule="auto"/>
        <w:ind w:firstLine="709"/>
        <w:rPr>
          <w:rFonts w:eastAsia="Times New Roman" w:cs="Times New Roman"/>
          <w:sz w:val="28"/>
          <w:szCs w:val="28"/>
          <w:lang w:val="uk-UA" w:eastAsia="ru-RU"/>
        </w:rPr>
      </w:pPr>
      <w:r w:rsidRPr="00BC42AB">
        <w:rPr>
          <w:rFonts w:eastAsia="Times New Roman" w:cs="Times New Roman"/>
          <w:sz w:val="28"/>
          <w:szCs w:val="28"/>
          <w:lang w:val="uk-UA" w:eastAsia="ru-RU"/>
        </w:rPr>
        <w:t>Ці ініціативи демонструють активне впровадження ЛОО в Кременчуці, сприяючи розвитку місцевої громади та залученню молоді до важливих соціальних процесів.</w:t>
      </w:r>
    </w:p>
    <w:p w:rsidR="001E2C4E" w:rsidRPr="00535764" w:rsidRDefault="001E2C4E" w:rsidP="001E2C4E">
      <w:pPr>
        <w:spacing w:line="360" w:lineRule="auto"/>
        <w:ind w:firstLine="709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Локально орієнтована</w:t>
      </w:r>
      <w:r w:rsidRPr="00535764">
        <w:rPr>
          <w:rFonts w:eastAsia="Times New Roman" w:cs="Times New Roman"/>
          <w:sz w:val="28"/>
          <w:szCs w:val="28"/>
          <w:lang w:val="uk-UA" w:eastAsia="ru-RU"/>
        </w:rPr>
        <w:t xml:space="preserve"> формує практичні навички, стимулює критичне мислення і сприяє громадянській активності.</w:t>
      </w:r>
    </w:p>
    <w:p w:rsidR="001E2C4E" w:rsidRDefault="001E2C4E" w:rsidP="005E0841">
      <w:pPr>
        <w:spacing w:line="360" w:lineRule="auto"/>
        <w:ind w:firstLine="709"/>
        <w:rPr>
          <w:rFonts w:eastAsia="Times New Roman" w:cs="Times New Roman"/>
          <w:sz w:val="28"/>
          <w:szCs w:val="28"/>
          <w:lang w:val="uk-UA" w:eastAsia="ru-RU"/>
        </w:rPr>
      </w:pPr>
    </w:p>
    <w:p w:rsidR="005E0841" w:rsidRDefault="005E0841" w:rsidP="005E0841">
      <w:pPr>
        <w:spacing w:line="360" w:lineRule="auto"/>
        <w:ind w:firstLine="709"/>
        <w:jc w:val="center"/>
        <w:rPr>
          <w:rFonts w:eastAsia="Times New Roman" w:cs="Times New Roman"/>
          <w:b/>
          <w:szCs w:val="24"/>
          <w:lang w:val="uk-UA" w:eastAsia="ru-RU"/>
        </w:rPr>
      </w:pPr>
      <w:r w:rsidRPr="005E0841">
        <w:rPr>
          <w:rFonts w:eastAsia="Times New Roman" w:cs="Times New Roman"/>
          <w:b/>
          <w:szCs w:val="24"/>
          <w:lang w:val="uk-UA" w:eastAsia="ru-RU"/>
        </w:rPr>
        <w:t>Література</w:t>
      </w:r>
    </w:p>
    <w:p w:rsidR="009414A1" w:rsidRPr="009414A1" w:rsidRDefault="009414A1" w:rsidP="009414A1">
      <w:pPr>
        <w:pStyle w:val="a6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cs="Times New Roman"/>
          <w:szCs w:val="24"/>
          <w:lang w:val="la-Latn"/>
        </w:rPr>
      </w:pPr>
      <w:r w:rsidRPr="009414A1">
        <w:rPr>
          <w:szCs w:val="24"/>
          <w:lang w:val="la-Latn"/>
        </w:rPr>
        <w:t xml:space="preserve">Островська М. </w:t>
      </w:r>
      <w:r w:rsidRPr="009414A1">
        <w:rPr>
          <w:rFonts w:eastAsia="Times New Roman" w:cs="Times New Roman"/>
          <w:szCs w:val="24"/>
          <w:lang w:val="la-Latn" w:eastAsia="ru-RU"/>
        </w:rPr>
        <w:t xml:space="preserve">Метод проєктів – як один із ефективних засобів інноваційної технології, який використовують у НУШ. </w:t>
      </w:r>
      <w:r w:rsidRPr="009414A1">
        <w:rPr>
          <w:i/>
          <w:szCs w:val="24"/>
          <w:shd w:val="clear" w:color="auto" w:fill="FFFFFF"/>
          <w:lang w:val="la-Latn"/>
        </w:rPr>
        <w:t>Наукові інновації та передові технології</w:t>
      </w:r>
      <w:r>
        <w:rPr>
          <w:szCs w:val="24"/>
          <w:shd w:val="clear" w:color="auto" w:fill="FFFFFF"/>
          <w:lang w:val="la-Latn"/>
        </w:rPr>
        <w:t>. 2022. № 8 (10). С.</w:t>
      </w:r>
      <w:r>
        <w:rPr>
          <w:szCs w:val="24"/>
          <w:shd w:val="clear" w:color="auto" w:fill="FFFFFF"/>
          <w:lang w:val="en-US"/>
        </w:rPr>
        <w:t> </w:t>
      </w:r>
      <w:r w:rsidRPr="009414A1">
        <w:rPr>
          <w:szCs w:val="24"/>
          <w:shd w:val="clear" w:color="auto" w:fill="FFFFFF"/>
          <w:lang w:val="la-Latn"/>
        </w:rPr>
        <w:t xml:space="preserve">100–111. </w:t>
      </w:r>
    </w:p>
    <w:p w:rsidR="009414A1" w:rsidRPr="009414A1" w:rsidRDefault="009414A1" w:rsidP="009414A1">
      <w:pPr>
        <w:pStyle w:val="a6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eastAsia="Calibri" w:cs="Times New Roman"/>
          <w:szCs w:val="24"/>
          <w:lang w:val="la-Latn"/>
        </w:rPr>
      </w:pPr>
      <w:r w:rsidRPr="009414A1">
        <w:rPr>
          <w:szCs w:val="24"/>
          <w:lang w:val="la-Latn"/>
        </w:rPr>
        <w:lastRenderedPageBreak/>
        <w:t xml:space="preserve">Akbaş Ya.,  Çakmak S. The Effect of PlaceBased Education Integrated Project Studies on Students’ Problem Solving and Social Skills. </w:t>
      </w:r>
      <w:r w:rsidRPr="009414A1">
        <w:rPr>
          <w:i/>
          <w:szCs w:val="24"/>
          <w:lang w:val="la-Latn"/>
        </w:rPr>
        <w:t>Asian Journal of Education and Training</w:t>
      </w:r>
      <w:r w:rsidRPr="009414A1">
        <w:rPr>
          <w:szCs w:val="24"/>
          <w:lang w:val="la-Latn"/>
        </w:rPr>
        <w:t>. 2019. Vol. 5(1). P. 183</w:t>
      </w:r>
      <w:r w:rsidRPr="009414A1">
        <w:rPr>
          <w:rFonts w:cs="Times New Roman"/>
          <w:szCs w:val="24"/>
          <w:lang w:val="la-Latn"/>
        </w:rPr>
        <w:t>–</w:t>
      </w:r>
      <w:r w:rsidRPr="009414A1">
        <w:rPr>
          <w:szCs w:val="24"/>
          <w:lang w:val="la-Latn"/>
        </w:rPr>
        <w:t>192.</w:t>
      </w:r>
    </w:p>
    <w:p w:rsidR="0082103F" w:rsidRPr="009414A1" w:rsidRDefault="0082103F" w:rsidP="0082103F">
      <w:pPr>
        <w:pStyle w:val="a6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cs="Times New Roman"/>
          <w:szCs w:val="24"/>
          <w:lang w:val="la-Latn"/>
        </w:rPr>
      </w:pPr>
      <w:r w:rsidRPr="009414A1">
        <w:rPr>
          <w:szCs w:val="24"/>
          <w:lang w:val="la-Latn"/>
        </w:rPr>
        <w:t xml:space="preserve">Kerrigan A. Place-Based Learning and the Importance of Partnerships Within Schools and Communities to Foster Engagement in Education. </w:t>
      </w:r>
      <w:r w:rsidRPr="009414A1">
        <w:rPr>
          <w:i/>
          <w:szCs w:val="24"/>
          <w:lang w:val="la-Latn"/>
        </w:rPr>
        <w:t>Journal of Initial Teacher Inquiry</w:t>
      </w:r>
      <w:r w:rsidRPr="009414A1">
        <w:rPr>
          <w:szCs w:val="24"/>
          <w:lang w:val="la-Latn"/>
        </w:rPr>
        <w:t>. 2018. Vol. 4. P. 12–16.</w:t>
      </w:r>
    </w:p>
    <w:p w:rsidR="009414A1" w:rsidRPr="0082103F" w:rsidRDefault="009414A1" w:rsidP="0082103F">
      <w:pPr>
        <w:pStyle w:val="a6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rFonts w:cs="Times New Roman"/>
          <w:szCs w:val="24"/>
          <w:lang w:val="la-Latn"/>
        </w:rPr>
      </w:pPr>
      <w:proofErr w:type="spellStart"/>
      <w:r w:rsidRPr="009414A1">
        <w:rPr>
          <w:rFonts w:eastAsia="Times New Roman" w:cs="Times New Roman"/>
          <w:szCs w:val="24"/>
          <w:lang w:val="en-US" w:eastAsia="ru-RU"/>
        </w:rPr>
        <w:t>Zagirniak</w:t>
      </w:r>
      <w:proofErr w:type="spellEnd"/>
      <w:r w:rsidRPr="009414A1">
        <w:rPr>
          <w:rFonts w:eastAsia="Times New Roman" w:cs="Times New Roman"/>
          <w:szCs w:val="24"/>
          <w:lang w:val="en-US" w:eastAsia="ru-RU"/>
        </w:rPr>
        <w:t>, D.; </w:t>
      </w:r>
      <w:proofErr w:type="spellStart"/>
      <w:r w:rsidRPr="009414A1">
        <w:rPr>
          <w:rFonts w:eastAsia="Times New Roman" w:cs="Times New Roman"/>
          <w:szCs w:val="24"/>
          <w:lang w:val="en-US" w:eastAsia="ru-RU"/>
        </w:rPr>
        <w:t>Shalimova</w:t>
      </w:r>
      <w:proofErr w:type="spellEnd"/>
      <w:r w:rsidRPr="009414A1">
        <w:rPr>
          <w:rFonts w:eastAsia="Times New Roman" w:cs="Times New Roman"/>
          <w:szCs w:val="24"/>
          <w:lang w:val="en-US" w:eastAsia="ru-RU"/>
        </w:rPr>
        <w:t>, N.; </w:t>
      </w:r>
      <w:proofErr w:type="spellStart"/>
      <w:r w:rsidRPr="009414A1">
        <w:rPr>
          <w:rFonts w:eastAsia="Times New Roman" w:cs="Times New Roman"/>
          <w:szCs w:val="24"/>
          <w:lang w:val="en-US" w:eastAsia="ru-RU"/>
        </w:rPr>
        <w:t>Akmaldinova</w:t>
      </w:r>
      <w:proofErr w:type="spellEnd"/>
      <w:r w:rsidRPr="009414A1">
        <w:rPr>
          <w:rFonts w:eastAsia="Times New Roman" w:cs="Times New Roman"/>
          <w:szCs w:val="24"/>
          <w:lang w:val="en-US" w:eastAsia="ru-RU"/>
        </w:rPr>
        <w:t>, O.; </w:t>
      </w:r>
      <w:proofErr w:type="spellStart"/>
      <w:r w:rsidRPr="009414A1">
        <w:rPr>
          <w:rFonts w:eastAsia="Times New Roman" w:cs="Times New Roman"/>
          <w:szCs w:val="24"/>
          <w:lang w:val="en-US" w:eastAsia="ru-RU"/>
        </w:rPr>
        <w:t>Stezhko</w:t>
      </w:r>
      <w:proofErr w:type="spellEnd"/>
      <w:r w:rsidRPr="009414A1">
        <w:rPr>
          <w:rFonts w:eastAsia="Times New Roman" w:cs="Times New Roman"/>
          <w:szCs w:val="24"/>
          <w:lang w:val="en-US" w:eastAsia="ru-RU"/>
        </w:rPr>
        <w:t>, Y.; </w:t>
      </w:r>
      <w:proofErr w:type="spellStart"/>
      <w:r w:rsidRPr="009414A1">
        <w:rPr>
          <w:rFonts w:eastAsia="Times New Roman" w:cs="Times New Roman"/>
          <w:szCs w:val="24"/>
          <w:lang w:val="en-US" w:eastAsia="ru-RU"/>
        </w:rPr>
        <w:t>Perevozniuk</w:t>
      </w:r>
      <w:proofErr w:type="spellEnd"/>
      <w:r w:rsidRPr="009414A1">
        <w:rPr>
          <w:rFonts w:eastAsia="Times New Roman" w:cs="Times New Roman"/>
          <w:szCs w:val="24"/>
          <w:lang w:val="en-US" w:eastAsia="ru-RU"/>
        </w:rPr>
        <w:t xml:space="preserve">, V. </w:t>
      </w:r>
      <w:proofErr w:type="spellStart"/>
      <w:r w:rsidRPr="009414A1">
        <w:rPr>
          <w:rFonts w:eastAsia="Times New Roman" w:cs="Times New Roman"/>
          <w:bCs/>
          <w:szCs w:val="24"/>
          <w:lang w:val="uk-UA" w:eastAsia="ru-RU"/>
        </w:rPr>
        <w:t>Providing</w:t>
      </w:r>
      <w:proofErr w:type="spellEnd"/>
      <w:r w:rsidRPr="009414A1">
        <w:rPr>
          <w:rFonts w:eastAsia="Times New Roman" w:cs="Times New Roman"/>
          <w:bCs/>
          <w:szCs w:val="24"/>
          <w:lang w:val="uk-UA" w:eastAsia="ru-RU"/>
        </w:rPr>
        <w:t xml:space="preserve"> </w:t>
      </w:r>
      <w:proofErr w:type="spellStart"/>
      <w:r w:rsidRPr="009414A1">
        <w:rPr>
          <w:rFonts w:eastAsia="Times New Roman" w:cs="Times New Roman"/>
          <w:bCs/>
          <w:szCs w:val="24"/>
          <w:lang w:val="uk-UA" w:eastAsia="ru-RU"/>
        </w:rPr>
        <w:t>the</w:t>
      </w:r>
      <w:proofErr w:type="spellEnd"/>
      <w:r w:rsidRPr="009414A1">
        <w:rPr>
          <w:rFonts w:eastAsia="Times New Roman" w:cs="Times New Roman"/>
          <w:bCs/>
          <w:szCs w:val="24"/>
          <w:lang w:val="uk-UA" w:eastAsia="ru-RU"/>
        </w:rPr>
        <w:t xml:space="preserve"> </w:t>
      </w:r>
      <w:proofErr w:type="spellStart"/>
      <w:r w:rsidRPr="009414A1">
        <w:rPr>
          <w:rFonts w:eastAsia="Times New Roman" w:cs="Times New Roman"/>
          <w:bCs/>
          <w:szCs w:val="24"/>
          <w:lang w:val="uk-UA" w:eastAsia="ru-RU"/>
        </w:rPr>
        <w:t>Competitiveness</w:t>
      </w:r>
      <w:proofErr w:type="spellEnd"/>
      <w:r w:rsidRPr="009414A1">
        <w:rPr>
          <w:rFonts w:eastAsia="Times New Roman" w:cs="Times New Roman"/>
          <w:bCs/>
          <w:szCs w:val="24"/>
          <w:lang w:val="uk-UA" w:eastAsia="ru-RU"/>
        </w:rPr>
        <w:t xml:space="preserve"> </w:t>
      </w:r>
      <w:proofErr w:type="spellStart"/>
      <w:r w:rsidRPr="009414A1">
        <w:rPr>
          <w:rFonts w:eastAsia="Times New Roman" w:cs="Times New Roman"/>
          <w:bCs/>
          <w:szCs w:val="24"/>
          <w:lang w:val="uk-UA" w:eastAsia="ru-RU"/>
        </w:rPr>
        <w:t>of</w:t>
      </w:r>
      <w:proofErr w:type="spellEnd"/>
      <w:r w:rsidRPr="009414A1">
        <w:rPr>
          <w:rFonts w:eastAsia="Times New Roman" w:cs="Times New Roman"/>
          <w:bCs/>
          <w:szCs w:val="24"/>
          <w:lang w:val="uk-UA" w:eastAsia="ru-RU"/>
        </w:rPr>
        <w:t xml:space="preserve"> </w:t>
      </w:r>
      <w:proofErr w:type="spellStart"/>
      <w:r w:rsidRPr="009414A1">
        <w:rPr>
          <w:rFonts w:eastAsia="Times New Roman" w:cs="Times New Roman"/>
          <w:bCs/>
          <w:szCs w:val="24"/>
          <w:lang w:val="uk-UA" w:eastAsia="ru-RU"/>
        </w:rPr>
        <w:t>Education</w:t>
      </w:r>
      <w:proofErr w:type="spellEnd"/>
      <w:r w:rsidRPr="009414A1">
        <w:rPr>
          <w:rFonts w:eastAsia="Times New Roman" w:cs="Times New Roman"/>
          <w:bCs/>
          <w:szCs w:val="24"/>
          <w:lang w:val="uk-UA" w:eastAsia="ru-RU"/>
        </w:rPr>
        <w:t xml:space="preserve"> </w:t>
      </w:r>
      <w:proofErr w:type="spellStart"/>
      <w:r w:rsidRPr="009414A1">
        <w:rPr>
          <w:rFonts w:eastAsia="Times New Roman" w:cs="Times New Roman"/>
          <w:bCs/>
          <w:szCs w:val="24"/>
          <w:lang w:val="uk-UA" w:eastAsia="ru-RU"/>
        </w:rPr>
        <w:t>due</w:t>
      </w:r>
      <w:proofErr w:type="spellEnd"/>
      <w:r w:rsidRPr="009414A1">
        <w:rPr>
          <w:rFonts w:eastAsia="Times New Roman" w:cs="Times New Roman"/>
          <w:bCs/>
          <w:szCs w:val="24"/>
          <w:lang w:val="uk-UA" w:eastAsia="ru-RU"/>
        </w:rPr>
        <w:t xml:space="preserve"> </w:t>
      </w:r>
      <w:proofErr w:type="spellStart"/>
      <w:r w:rsidRPr="009414A1">
        <w:rPr>
          <w:rFonts w:eastAsia="Times New Roman" w:cs="Times New Roman"/>
          <w:bCs/>
          <w:szCs w:val="24"/>
          <w:lang w:val="uk-UA" w:eastAsia="ru-RU"/>
        </w:rPr>
        <w:t>to</w:t>
      </w:r>
      <w:proofErr w:type="spellEnd"/>
      <w:r w:rsidRPr="009414A1">
        <w:rPr>
          <w:rFonts w:eastAsia="Times New Roman" w:cs="Times New Roman"/>
          <w:bCs/>
          <w:szCs w:val="24"/>
          <w:lang w:val="uk-UA" w:eastAsia="ru-RU"/>
        </w:rPr>
        <w:t xml:space="preserve"> </w:t>
      </w:r>
      <w:proofErr w:type="spellStart"/>
      <w:r w:rsidRPr="009414A1">
        <w:rPr>
          <w:rFonts w:eastAsia="Times New Roman" w:cs="Times New Roman"/>
          <w:bCs/>
          <w:szCs w:val="24"/>
          <w:lang w:val="uk-UA" w:eastAsia="ru-RU"/>
        </w:rPr>
        <w:t>the</w:t>
      </w:r>
      <w:proofErr w:type="spellEnd"/>
      <w:r w:rsidRPr="009414A1">
        <w:rPr>
          <w:rFonts w:eastAsia="Times New Roman" w:cs="Times New Roman"/>
          <w:bCs/>
          <w:szCs w:val="24"/>
          <w:lang w:val="uk-UA" w:eastAsia="ru-RU"/>
        </w:rPr>
        <w:t xml:space="preserve"> </w:t>
      </w:r>
      <w:proofErr w:type="spellStart"/>
      <w:r w:rsidRPr="009414A1">
        <w:rPr>
          <w:rFonts w:eastAsia="Times New Roman" w:cs="Times New Roman"/>
          <w:bCs/>
          <w:szCs w:val="24"/>
          <w:lang w:val="uk-UA" w:eastAsia="ru-RU"/>
        </w:rPr>
        <w:t>Formation</w:t>
      </w:r>
      <w:proofErr w:type="spellEnd"/>
      <w:r w:rsidRPr="009414A1">
        <w:rPr>
          <w:rFonts w:eastAsia="Times New Roman" w:cs="Times New Roman"/>
          <w:bCs/>
          <w:szCs w:val="24"/>
          <w:lang w:val="uk-UA" w:eastAsia="ru-RU"/>
        </w:rPr>
        <w:t xml:space="preserve"> </w:t>
      </w:r>
      <w:proofErr w:type="spellStart"/>
      <w:r w:rsidRPr="009414A1">
        <w:rPr>
          <w:rFonts w:eastAsia="Times New Roman" w:cs="Times New Roman"/>
          <w:bCs/>
          <w:szCs w:val="24"/>
          <w:lang w:val="uk-UA" w:eastAsia="ru-RU"/>
        </w:rPr>
        <w:t>of</w:t>
      </w:r>
      <w:proofErr w:type="spellEnd"/>
      <w:r w:rsidRPr="009414A1">
        <w:rPr>
          <w:rFonts w:eastAsia="Times New Roman" w:cs="Times New Roman"/>
          <w:bCs/>
          <w:szCs w:val="24"/>
          <w:lang w:val="uk-UA" w:eastAsia="ru-RU"/>
        </w:rPr>
        <w:t xml:space="preserve"> Professional </w:t>
      </w:r>
      <w:proofErr w:type="spellStart"/>
      <w:r w:rsidRPr="009414A1">
        <w:rPr>
          <w:rFonts w:eastAsia="Times New Roman" w:cs="Times New Roman"/>
          <w:bCs/>
          <w:szCs w:val="24"/>
          <w:lang w:val="uk-UA" w:eastAsia="ru-RU"/>
        </w:rPr>
        <w:t>Competence</w:t>
      </w:r>
      <w:proofErr w:type="spellEnd"/>
      <w:r w:rsidRPr="009414A1">
        <w:rPr>
          <w:rFonts w:eastAsia="Times New Roman" w:cs="Times New Roman"/>
          <w:bCs/>
          <w:szCs w:val="24"/>
          <w:lang w:val="uk-UA" w:eastAsia="ru-RU"/>
        </w:rPr>
        <w:t xml:space="preserve"> </w:t>
      </w:r>
      <w:proofErr w:type="spellStart"/>
      <w:r w:rsidRPr="009414A1">
        <w:rPr>
          <w:rFonts w:eastAsia="Times New Roman" w:cs="Times New Roman"/>
          <w:bCs/>
          <w:szCs w:val="24"/>
          <w:lang w:val="uk-UA" w:eastAsia="ru-RU"/>
        </w:rPr>
        <w:t>via</w:t>
      </w:r>
      <w:proofErr w:type="spellEnd"/>
      <w:r w:rsidRPr="009414A1">
        <w:rPr>
          <w:rFonts w:eastAsia="Times New Roman" w:cs="Times New Roman"/>
          <w:bCs/>
          <w:szCs w:val="24"/>
          <w:lang w:val="uk-UA" w:eastAsia="ru-RU"/>
        </w:rPr>
        <w:t xml:space="preserve"> </w:t>
      </w:r>
      <w:proofErr w:type="spellStart"/>
      <w:r w:rsidRPr="009414A1">
        <w:rPr>
          <w:rFonts w:eastAsia="Times New Roman" w:cs="Times New Roman"/>
          <w:bCs/>
          <w:szCs w:val="24"/>
          <w:lang w:val="uk-UA" w:eastAsia="ru-RU"/>
        </w:rPr>
        <w:t>the</w:t>
      </w:r>
      <w:proofErr w:type="spellEnd"/>
      <w:r w:rsidRPr="009414A1">
        <w:rPr>
          <w:rFonts w:eastAsia="Times New Roman" w:cs="Times New Roman"/>
          <w:bCs/>
          <w:szCs w:val="24"/>
          <w:lang w:val="uk-UA" w:eastAsia="ru-RU"/>
        </w:rPr>
        <w:t xml:space="preserve"> Project-Based </w:t>
      </w:r>
      <w:proofErr w:type="spellStart"/>
      <w:r w:rsidRPr="009414A1">
        <w:rPr>
          <w:rFonts w:eastAsia="Times New Roman" w:cs="Times New Roman"/>
          <w:bCs/>
          <w:szCs w:val="24"/>
          <w:lang w:val="uk-UA" w:eastAsia="ru-RU"/>
        </w:rPr>
        <w:t>Learning</w:t>
      </w:r>
      <w:proofErr w:type="spellEnd"/>
      <w:r w:rsidRPr="009414A1">
        <w:rPr>
          <w:rFonts w:eastAsia="Times New Roman" w:cs="Times New Roman"/>
          <w:bCs/>
          <w:szCs w:val="24"/>
          <w:lang w:val="uk-UA" w:eastAsia="ru-RU"/>
        </w:rPr>
        <w:t xml:space="preserve"> </w:t>
      </w:r>
      <w:proofErr w:type="spellStart"/>
      <w:r w:rsidRPr="009414A1">
        <w:rPr>
          <w:rFonts w:eastAsia="Times New Roman" w:cs="Times New Roman"/>
          <w:bCs/>
          <w:szCs w:val="24"/>
          <w:lang w:val="uk-UA" w:eastAsia="ru-RU"/>
        </w:rPr>
        <w:t>Technology</w:t>
      </w:r>
      <w:proofErr w:type="spellEnd"/>
      <w:r w:rsidRPr="009414A1">
        <w:rPr>
          <w:rFonts w:eastAsia="Times New Roman" w:cs="Times New Roman"/>
          <w:bCs/>
          <w:szCs w:val="24"/>
          <w:lang w:val="en-US" w:eastAsia="ru-RU"/>
        </w:rPr>
        <w:t xml:space="preserve">. </w:t>
      </w:r>
      <w:r w:rsidRPr="009414A1">
        <w:rPr>
          <w:rFonts w:eastAsia="Times New Roman" w:cs="Times New Roman"/>
          <w:i/>
          <w:szCs w:val="24"/>
          <w:shd w:val="clear" w:color="auto" w:fill="FFFFFF"/>
          <w:lang w:val="la-Latn" w:eastAsia="ru-RU"/>
        </w:rPr>
        <w:t>Proceedings of the 2021 IEEE International Conference on Modern Electrical and Energy System</w:t>
      </w:r>
      <w:r w:rsidRPr="009414A1">
        <w:rPr>
          <w:rFonts w:eastAsia="Times New Roman" w:cs="Times New Roman"/>
          <w:szCs w:val="24"/>
          <w:shd w:val="clear" w:color="auto" w:fill="FFFFFF"/>
          <w:lang w:val="la-Latn" w:eastAsia="ru-RU"/>
        </w:rPr>
        <w:t xml:space="preserve"> (MEES). Kremenchuk, Ukraine, on September 21-24, 2021, Kremenchuk Mykhailo Ostrohradskyi National University, Ukraine</w:t>
      </w:r>
      <w:r w:rsidRPr="00546A91">
        <w:rPr>
          <w:rFonts w:eastAsia="Times New Roman" w:cs="Times New Roman"/>
          <w:sz w:val="28"/>
          <w:szCs w:val="28"/>
          <w:shd w:val="clear" w:color="auto" w:fill="FFFFFF"/>
          <w:lang w:val="la-Latn" w:eastAsia="ru-RU"/>
        </w:rPr>
        <w:t xml:space="preserve"> </w:t>
      </w:r>
    </w:p>
    <w:p w:rsidR="005E0841" w:rsidRPr="005E0841" w:rsidRDefault="005E0841" w:rsidP="005E0841">
      <w:pPr>
        <w:spacing w:line="360" w:lineRule="auto"/>
        <w:ind w:firstLine="709"/>
        <w:rPr>
          <w:rFonts w:eastAsia="Times New Roman" w:cs="Times New Roman"/>
          <w:b/>
          <w:szCs w:val="24"/>
          <w:lang w:val="uk-UA" w:eastAsia="ru-RU"/>
        </w:rPr>
      </w:pPr>
    </w:p>
    <w:p w:rsidR="000F4831" w:rsidRPr="009414A1" w:rsidRDefault="000F4831" w:rsidP="008A2496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4"/>
          <w:lang w:val="en-US" w:eastAsia="ru-RU"/>
        </w:rPr>
      </w:pPr>
    </w:p>
    <w:p w:rsidR="004C2D77" w:rsidRPr="009414A1" w:rsidRDefault="00307A99">
      <w:pPr>
        <w:rPr>
          <w:lang w:val="en-US"/>
        </w:rPr>
      </w:pPr>
    </w:p>
    <w:sectPr w:rsidR="004C2D77" w:rsidRPr="009414A1" w:rsidSect="005357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D64"/>
    <w:multiLevelType w:val="multilevel"/>
    <w:tmpl w:val="392E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52A24"/>
    <w:multiLevelType w:val="multilevel"/>
    <w:tmpl w:val="B4885BB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2">
    <w:nsid w:val="2CD77F09"/>
    <w:multiLevelType w:val="multilevel"/>
    <w:tmpl w:val="B6E2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D7670"/>
    <w:multiLevelType w:val="multilevel"/>
    <w:tmpl w:val="D14A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160C7"/>
    <w:multiLevelType w:val="hybridMultilevel"/>
    <w:tmpl w:val="DEF4D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2534E"/>
    <w:multiLevelType w:val="multilevel"/>
    <w:tmpl w:val="37EA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2496"/>
    <w:rsid w:val="00017ED7"/>
    <w:rsid w:val="00035749"/>
    <w:rsid w:val="000A7FDB"/>
    <w:rsid w:val="000F4831"/>
    <w:rsid w:val="00123CA8"/>
    <w:rsid w:val="00137F33"/>
    <w:rsid w:val="001E2C4E"/>
    <w:rsid w:val="00231013"/>
    <w:rsid w:val="00250C3D"/>
    <w:rsid w:val="00307A99"/>
    <w:rsid w:val="00321A5A"/>
    <w:rsid w:val="004424B1"/>
    <w:rsid w:val="00476151"/>
    <w:rsid w:val="004C5A20"/>
    <w:rsid w:val="00535764"/>
    <w:rsid w:val="00590896"/>
    <w:rsid w:val="005E0841"/>
    <w:rsid w:val="006130DC"/>
    <w:rsid w:val="006703B2"/>
    <w:rsid w:val="0068765F"/>
    <w:rsid w:val="0074193D"/>
    <w:rsid w:val="0078015C"/>
    <w:rsid w:val="007844DD"/>
    <w:rsid w:val="0082103F"/>
    <w:rsid w:val="008A2496"/>
    <w:rsid w:val="00904372"/>
    <w:rsid w:val="009414A1"/>
    <w:rsid w:val="009928DC"/>
    <w:rsid w:val="009968C4"/>
    <w:rsid w:val="009F1989"/>
    <w:rsid w:val="00AA2864"/>
    <w:rsid w:val="00AA60C5"/>
    <w:rsid w:val="00B74BFE"/>
    <w:rsid w:val="00B94AB4"/>
    <w:rsid w:val="00BC024A"/>
    <w:rsid w:val="00BC42AB"/>
    <w:rsid w:val="00C13190"/>
    <w:rsid w:val="00C356D6"/>
    <w:rsid w:val="00C54D03"/>
    <w:rsid w:val="00C96B60"/>
    <w:rsid w:val="00CA039B"/>
    <w:rsid w:val="00D547CD"/>
    <w:rsid w:val="00D62E02"/>
    <w:rsid w:val="00DB3D04"/>
    <w:rsid w:val="00E445D1"/>
    <w:rsid w:val="00E642B6"/>
    <w:rsid w:val="00F11E6E"/>
    <w:rsid w:val="00F35B36"/>
    <w:rsid w:val="00FC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B6"/>
  </w:style>
  <w:style w:type="paragraph" w:styleId="2">
    <w:name w:val="heading 2"/>
    <w:basedOn w:val="a"/>
    <w:link w:val="20"/>
    <w:uiPriority w:val="9"/>
    <w:qFormat/>
    <w:rsid w:val="0078015C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2496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2496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A2496"/>
    <w:rPr>
      <w:color w:val="0000FF"/>
      <w:u w:val="single"/>
    </w:rPr>
  </w:style>
  <w:style w:type="character" w:styleId="a4">
    <w:name w:val="Strong"/>
    <w:basedOn w:val="a0"/>
    <w:uiPriority w:val="22"/>
    <w:qFormat/>
    <w:rsid w:val="008A2496"/>
    <w:rPr>
      <w:b/>
      <w:bCs/>
    </w:rPr>
  </w:style>
  <w:style w:type="character" w:customStyle="1" w:styleId="relative">
    <w:name w:val="relative"/>
    <w:basedOn w:val="a0"/>
    <w:rsid w:val="00B94AB4"/>
  </w:style>
  <w:style w:type="character" w:customStyle="1" w:styleId="ms-1">
    <w:name w:val="ms-1"/>
    <w:basedOn w:val="a0"/>
    <w:rsid w:val="00B94AB4"/>
  </w:style>
  <w:style w:type="character" w:customStyle="1" w:styleId="max-w-full">
    <w:name w:val="max-w-full"/>
    <w:basedOn w:val="a0"/>
    <w:rsid w:val="00B94AB4"/>
  </w:style>
  <w:style w:type="table" w:styleId="a5">
    <w:name w:val="Table Grid"/>
    <w:basedOn w:val="a1"/>
    <w:uiPriority w:val="59"/>
    <w:rsid w:val="00535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8015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xjp7ctv">
    <w:name w:val="xjp7ctv"/>
    <w:basedOn w:val="a0"/>
    <w:rsid w:val="0078015C"/>
  </w:style>
  <w:style w:type="character" w:customStyle="1" w:styleId="html-span">
    <w:name w:val="html-span"/>
    <w:basedOn w:val="a0"/>
    <w:rsid w:val="0078015C"/>
  </w:style>
  <w:style w:type="paragraph" w:styleId="a6">
    <w:name w:val="List Paragraph"/>
    <w:basedOn w:val="a"/>
    <w:uiPriority w:val="34"/>
    <w:qFormat/>
    <w:rsid w:val="0082103F"/>
    <w:pPr>
      <w:ind w:left="720" w:firstLine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4755</Words>
  <Characters>2711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punsh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aka punsh</dc:creator>
  <cp:lastModifiedBy>Viktoriia</cp:lastModifiedBy>
  <cp:revision>3</cp:revision>
  <dcterms:created xsi:type="dcterms:W3CDTF">2025-05-05T08:24:00Z</dcterms:created>
  <dcterms:modified xsi:type="dcterms:W3CDTF">2025-05-05T09:14:00Z</dcterms:modified>
</cp:coreProperties>
</file>