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12D2" w:rsidRPr="00EE37F2" w:rsidRDefault="00011B41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i/>
          <w:color w:val="000000"/>
          <w:sz w:val="28"/>
          <w:szCs w:val="28"/>
        </w:rPr>
        <w:t>Пашкевич Олексій Олегович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02" w14:textId="663CE182" w:rsidR="00AE12D2" w:rsidRDefault="00EE37F2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Eleks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Software</w:t>
      </w:r>
      <w:r w:rsidR="00011B41"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QA Engineer, </w:t>
      </w:r>
      <w:r>
        <w:rPr>
          <w:rFonts w:ascii="Times New Roman" w:hAnsi="Times New Roman" w:cs="Times New Roman"/>
          <w:color w:val="000000"/>
          <w:sz w:val="28"/>
          <w:szCs w:val="28"/>
        </w:rPr>
        <w:t>м. Івано-Франківськ</w:t>
      </w:r>
    </w:p>
    <w:p w14:paraId="48A42F96" w14:textId="07B75CF7" w:rsidR="00EE37F2" w:rsidRPr="00EE37F2" w:rsidRDefault="00EE37F2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https://orcid.org/0009-0009-6569-8706</w:t>
      </w:r>
    </w:p>
    <w:p w14:paraId="00000003" w14:textId="77777777" w:rsidR="00AE12D2" w:rsidRPr="00EE37F2" w:rsidRDefault="00011B41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i/>
          <w:color w:val="000000"/>
          <w:sz w:val="28"/>
          <w:szCs w:val="28"/>
        </w:rPr>
        <w:t>Пашкевич Олег Петрович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. доц. </w:t>
      </w:r>
    </w:p>
    <w:p w14:paraId="00000004" w14:textId="77777777" w:rsidR="00AE12D2" w:rsidRPr="00EE37F2" w:rsidRDefault="00011B41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Університет Короля Данила, м. Івано-Франківськ</w:t>
      </w:r>
    </w:p>
    <w:p w14:paraId="00000005" w14:textId="775DFC70" w:rsidR="00AE12D2" w:rsidRPr="00EE37F2" w:rsidRDefault="00011B41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C77022">
          <w:rPr>
            <w:rStyle w:val="a5"/>
            <w:rFonts w:ascii="Times New Roman" w:hAnsi="Times New Roman" w:cs="Times New Roman"/>
            <w:sz w:val="28"/>
            <w:szCs w:val="28"/>
          </w:rPr>
          <w:t>https://orcid.org/0000-0001-7254-3512</w:t>
        </w:r>
      </w:hyperlink>
    </w:p>
    <w:p w14:paraId="00000006" w14:textId="77777777" w:rsidR="00AE12D2" w:rsidRPr="00EE37F2" w:rsidRDefault="00AE12D2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7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ookmark=id.gjdgxs" w:colFirst="0" w:colLast="0"/>
      <w:bookmarkEnd w:id="0"/>
      <w:r w:rsidRPr="00EE37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ОСОБЛИВОСТІ МІГРАЦІЇ КЛАСТЕРНИХ АПЛІКАЦІЙ </w:t>
      </w:r>
      <w:r w:rsidRPr="00EE37F2">
        <w:rPr>
          <w:rFonts w:ascii="Times New Roman" w:hAnsi="Times New Roman" w:cs="Times New Roman"/>
          <w:b/>
          <w:color w:val="000000"/>
          <w:sz w:val="28"/>
          <w:szCs w:val="28"/>
        </w:rPr>
        <w:br/>
        <w:t>НА ХМАРНУ ПЛАТФОРМУ</w:t>
      </w:r>
    </w:p>
    <w:p w14:paraId="00000008" w14:textId="77777777" w:rsidR="00AE12D2" w:rsidRPr="00EE37F2" w:rsidRDefault="00AE12D2" w:rsidP="00EE3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9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З часів появи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фреймворку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Apache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Hadoop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ринок програмних рішень, що використовували технології розподіленої обробки великих даних (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Big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Data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) стрімко розвивався.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Apache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Hadoop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– вільна програмна платформа і каркас для організації розподіленого зберігання і о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бробки наборів великих даних з використанням моделі програмування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MapReduce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, при якій завдання ділиться на багато дрібних відокремлених фрагментів, кожен з яких може бути запущений на окремому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вузлі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кластера.</w:t>
      </w:r>
    </w:p>
    <w:p w14:paraId="0000000A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Наступним кроком еволюції в цьому напрямку стал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а поява готових дистрибутивів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Apache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Hadoop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з набором програм, бібліотек та утиліт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Apache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Foundation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>, адаптованих для великих даних та машинного навчання (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Machine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). Популярними рішеннями є дистрибутиви від компаній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Hortonworks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Data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Platfo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rm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(HDP) і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Cloudera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Data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Hub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E37F2">
        <w:rPr>
          <w:rFonts w:ascii="Times New Roman" w:hAnsi="Times New Roman" w:cs="Times New Roman"/>
          <w:color w:val="333333"/>
          <w:sz w:val="28"/>
          <w:szCs w:val="28"/>
        </w:rPr>
        <w:t>CDH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) [1].</w:t>
      </w:r>
    </w:p>
    <w:p w14:paraId="0000000B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Проте з появою та розвитком хмарних технологій розгортання та підтримка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Hadoop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кластера почали здаватися невигідними і безперспективними, навіть за участі таких компаній, як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Cloudera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Hortonworks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[2].</w:t>
      </w:r>
    </w:p>
    <w:p w14:paraId="0000000C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Є кілька причи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н, чому компанії надають перевагу перенесенню своїх сервісів у хмару [3, 4]:</w:t>
      </w:r>
    </w:p>
    <w:p w14:paraId="0000000D" w14:textId="77777777" w:rsidR="00AE12D2" w:rsidRPr="00EE37F2" w:rsidRDefault="00011B41" w:rsidP="00011B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скорочення капітальних витрати на ІТ-інфраструктуру;</w:t>
      </w:r>
    </w:p>
    <w:p w14:paraId="0000000E" w14:textId="77777777" w:rsidR="00AE12D2" w:rsidRPr="00EE37F2" w:rsidRDefault="00011B41" w:rsidP="00011B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гнучкість зміни обсягів споживання обчислювальних ресурсів;</w:t>
      </w:r>
    </w:p>
    <w:p w14:paraId="0000000F" w14:textId="77777777" w:rsidR="00AE12D2" w:rsidRPr="00EE37F2" w:rsidRDefault="00011B41" w:rsidP="00011B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легкість масштабування;</w:t>
      </w:r>
    </w:p>
    <w:p w14:paraId="00000010" w14:textId="77777777" w:rsidR="00AE12D2" w:rsidRPr="00EE37F2" w:rsidRDefault="00011B41" w:rsidP="00011B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робота розподілених команд з доступом до даних із будь-якої точки світу 24/7;</w:t>
      </w:r>
    </w:p>
    <w:p w14:paraId="00000011" w14:textId="77777777" w:rsidR="00AE12D2" w:rsidRPr="00EE37F2" w:rsidRDefault="00011B41" w:rsidP="00011B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делегування завдань з обслуговування та адміністрування.</w:t>
      </w:r>
    </w:p>
    <w:p w14:paraId="00000013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Розглянемо деякі з основних перешкод, з якими часто зіштовхуються організації під час переходу до хмари та дослідимо як їх зменшення сприяє покращенню планування етапів міграції.</w:t>
      </w:r>
    </w:p>
    <w:p w14:paraId="00000014" w14:textId="77777777" w:rsidR="00AE12D2" w:rsidRPr="00EE37F2" w:rsidRDefault="00011B41" w:rsidP="00011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Несумісність додатків: Деякі додатки або дані можуть бути несумісними з хмарн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им середовищем.</w:t>
      </w:r>
    </w:p>
    <w:p w14:paraId="00000015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Приклад: розподілена система запитів SQL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Cloudera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Impala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, що використовується в дистрибутиві CDH відсутня у хмарному рішенні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Amazon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Services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(AWS), тому їй слід знайти заміну серед наявних аналогів (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Apach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Athena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Apache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Phoenix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PrestoD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тощо).</w:t>
      </w:r>
    </w:p>
    <w:p w14:paraId="00000016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Зниження ризиків: Ретельне тестування, щоб визначити сумісність всіх додатків і даних перед міграцією.</w:t>
      </w:r>
    </w:p>
    <w:p w14:paraId="00000017" w14:textId="77777777" w:rsidR="00AE12D2" w:rsidRPr="00EE37F2" w:rsidRDefault="00011B41" w:rsidP="00011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Залежність додатків: Додатки можуть мати залежності один від одного або від застарілих систем, що ускладнює міграцію.</w:t>
      </w:r>
    </w:p>
    <w:p w14:paraId="00000018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Приклад: дистрибутив CDH в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икористовує власні драйвера доступу до СУБД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Hive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Impala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та інших компонентів, які будуть потребувати заміни.</w:t>
      </w:r>
    </w:p>
    <w:p w14:paraId="00000019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Зниження ризиків: Визначте всі залежності додатків і розробіть план міграції, який враховує ці залежності.</w:t>
      </w:r>
    </w:p>
    <w:p w14:paraId="0000001A" w14:textId="77777777" w:rsidR="00AE12D2" w:rsidRPr="00EE37F2" w:rsidRDefault="00011B41" w:rsidP="00011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>Безпека та відповідність вимогам: Орган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ізації повинні забезпечити дотримання всіх вимог безпеки та відповідності при міграції до хмари.</w:t>
      </w:r>
    </w:p>
    <w:p w14:paraId="0000001B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Приклад: для захисту даних на кластері CDH часто використовують протокол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Kerberos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, що пропонує механізм взаємної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аутентифікації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двох співрозмовників (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хостів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>) п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еред встановленням зв'язку між ними в умовах незахищеного каналу. Натомість хмарний сервіс AWS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Cloud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використовує AWS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Identity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Access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Management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(IAM), за допомогою якого можна вказувати хто чи що може отримати доступ до сервісів і ресурсів AWS.</w:t>
      </w:r>
    </w:p>
    <w:p w14:paraId="0000001C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Знижен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ня ризиків: Розробка та впровадження комплексної стратегії безпеки для хмарного середовища. Оцініть свої потреби в сфері відповідності вимогам та реалізуйте необхідні контрольні заходи.</w:t>
      </w:r>
    </w:p>
    <w:p w14:paraId="0000001E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Отже, міграція в хмару </w:t>
      </w:r>
      <w:proofErr w:type="spellStart"/>
      <w:r w:rsidRPr="00EE37F2">
        <w:rPr>
          <w:rFonts w:ascii="Times New Roman" w:hAnsi="Times New Roman" w:cs="Times New Roman"/>
          <w:color w:val="000000"/>
          <w:sz w:val="28"/>
          <w:szCs w:val="28"/>
        </w:rPr>
        <w:t>життєво</w:t>
      </w:r>
      <w:proofErr w:type="spellEnd"/>
      <w:r w:rsidRPr="00EE37F2">
        <w:rPr>
          <w:rFonts w:ascii="Times New Roman" w:hAnsi="Times New Roman" w:cs="Times New Roman"/>
          <w:color w:val="000000"/>
          <w:sz w:val="28"/>
          <w:szCs w:val="28"/>
        </w:rPr>
        <w:t xml:space="preserve"> важлива для досягнення продуктивності та ефективності, проте є складним процесом із власними проблемами та нюансами, які вимагають особливої уваги [5]. Цей процес вимагає ретельного аналізу, продуманого планування та точного </w:t>
      </w:r>
      <w:r w:rsidRPr="00EE37F2">
        <w:rPr>
          <w:rFonts w:ascii="Times New Roman" w:hAnsi="Times New Roman" w:cs="Times New Roman"/>
          <w:color w:val="000000"/>
          <w:sz w:val="28"/>
          <w:szCs w:val="28"/>
        </w:rPr>
        <w:t>виконання, щоб переконатися, що хмарне рішення гармонійно поєднується з конкретними бізнес-потребами.</w:t>
      </w:r>
    </w:p>
    <w:p w14:paraId="0000001F" w14:textId="77777777" w:rsidR="00AE12D2" w:rsidRPr="00EE37F2" w:rsidRDefault="00AE12D2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20" w14:textId="77777777" w:rsidR="00AE12D2" w:rsidRPr="00EE37F2" w:rsidRDefault="00011B41" w:rsidP="0001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1" w:name="_GoBack"/>
      <w:bookmarkEnd w:id="1"/>
      <w:r w:rsidRPr="00EE37F2">
        <w:rPr>
          <w:rFonts w:ascii="Times New Roman" w:hAnsi="Times New Roman" w:cs="Times New Roman"/>
          <w:b/>
          <w:color w:val="000000"/>
        </w:rPr>
        <w:t>Література</w:t>
      </w:r>
    </w:p>
    <w:p w14:paraId="00000021" w14:textId="77777777" w:rsidR="00AE12D2" w:rsidRPr="00EE37F2" w:rsidRDefault="00011B41" w:rsidP="00011B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EE37F2">
        <w:rPr>
          <w:rFonts w:ascii="Times New Roman" w:hAnsi="Times New Roman" w:cs="Times New Roman"/>
          <w:color w:val="000000"/>
        </w:rPr>
        <w:t>Cloudera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deployment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guide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E37F2">
        <w:rPr>
          <w:rFonts w:ascii="Times New Roman" w:hAnsi="Times New Roman" w:cs="Times New Roman"/>
          <w:color w:val="000000"/>
        </w:rPr>
        <w:t>Getting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Started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with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Hadoop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Tutorial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. URL: </w:t>
      </w:r>
      <w:hyperlink r:id="rId7">
        <w:r w:rsidRPr="00EE37F2">
          <w:rPr>
            <w:rFonts w:ascii="Times New Roman" w:hAnsi="Times New Roman" w:cs="Times New Roman"/>
            <w:color w:val="000000"/>
          </w:rPr>
          <w:t>https://www.cloudera.com/content/dam/www/marketing/</w:t>
        </w:r>
      </w:hyperlink>
      <w:hyperlink r:id="rId8">
        <w:r w:rsidRPr="00EE37F2">
          <w:rPr>
            <w:rFonts w:ascii="Times New Roman" w:hAnsi="Times New Roman" w:cs="Times New Roman"/>
            <w:color w:val="000000"/>
          </w:rPr>
          <w:t>documents/partners/ungated/cloudera-msazure-hadoop-deployment-guide.pdf</w:t>
        </w:r>
      </w:hyperlink>
      <w:r w:rsidRPr="00EE37F2">
        <w:rPr>
          <w:rFonts w:ascii="Times New Roman" w:hAnsi="Times New Roman" w:cs="Times New Roman"/>
        </w:rPr>
        <w:t xml:space="preserve"> </w:t>
      </w:r>
      <w:r w:rsidRPr="00EE37F2">
        <w:rPr>
          <w:rFonts w:ascii="Times New Roman" w:hAnsi="Times New Roman" w:cs="Times New Roman"/>
          <w:color w:val="000000"/>
        </w:rPr>
        <w:t xml:space="preserve"> (дата звернення: 10.01.2024).</w:t>
      </w:r>
    </w:p>
    <w:p w14:paraId="00000022" w14:textId="77777777" w:rsidR="00AE12D2" w:rsidRPr="00EE37F2" w:rsidRDefault="00011B41" w:rsidP="00011B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EE37F2">
        <w:rPr>
          <w:rFonts w:ascii="Times New Roman" w:hAnsi="Times New Roman" w:cs="Times New Roman"/>
          <w:color w:val="000000"/>
        </w:rPr>
        <w:t xml:space="preserve">Пашкевич О.П. Переваги та недоліки розробки програмного забезпечення з використанням </w:t>
      </w:r>
      <w:proofErr w:type="spellStart"/>
      <w:r w:rsidRPr="00EE37F2">
        <w:rPr>
          <w:rFonts w:ascii="Times New Roman" w:hAnsi="Times New Roman" w:cs="Times New Roman"/>
          <w:color w:val="000000"/>
        </w:rPr>
        <w:t>безсерверної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архітектури / Пашкевич О.П., Мельничук С.І. // Прикладн</w:t>
      </w:r>
      <w:r w:rsidRPr="00EE37F2">
        <w:rPr>
          <w:rFonts w:ascii="Times New Roman" w:hAnsi="Times New Roman" w:cs="Times New Roman"/>
          <w:color w:val="000000"/>
        </w:rPr>
        <w:t xml:space="preserve">і науково-технічні дослідження: матеріали ІІ </w:t>
      </w:r>
      <w:proofErr w:type="spellStart"/>
      <w:r w:rsidRPr="00EE37F2">
        <w:rPr>
          <w:rFonts w:ascii="Times New Roman" w:hAnsi="Times New Roman" w:cs="Times New Roman"/>
          <w:color w:val="000000"/>
        </w:rPr>
        <w:t>міжнар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. наук. - </w:t>
      </w:r>
      <w:proofErr w:type="spellStart"/>
      <w:r w:rsidRPr="00EE37F2">
        <w:rPr>
          <w:rFonts w:ascii="Times New Roman" w:hAnsi="Times New Roman" w:cs="Times New Roman"/>
          <w:color w:val="000000"/>
        </w:rPr>
        <w:t>практ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E37F2">
        <w:rPr>
          <w:rFonts w:ascii="Times New Roman" w:hAnsi="Times New Roman" w:cs="Times New Roman"/>
          <w:color w:val="000000"/>
        </w:rPr>
        <w:t>конф</w:t>
      </w:r>
      <w:proofErr w:type="spellEnd"/>
      <w:r w:rsidRPr="00EE37F2">
        <w:rPr>
          <w:rFonts w:ascii="Times New Roman" w:hAnsi="Times New Roman" w:cs="Times New Roman"/>
          <w:color w:val="000000"/>
        </w:rPr>
        <w:t>., – Академія технічних наук України. – Івано-Франківськ: Симфонія форте, 3-5 квітня 2018. – с. 34.</w:t>
      </w:r>
    </w:p>
    <w:p w14:paraId="00000023" w14:textId="77777777" w:rsidR="00AE12D2" w:rsidRPr="00EE37F2" w:rsidRDefault="00011B41" w:rsidP="00011B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EE37F2">
        <w:rPr>
          <w:rFonts w:ascii="Times New Roman" w:hAnsi="Times New Roman" w:cs="Times New Roman"/>
          <w:color w:val="000000"/>
        </w:rPr>
        <w:t xml:space="preserve">Міграція у хмару: перенесення IT-інфраструктури за 7 кроків. Блог компанії </w:t>
      </w:r>
      <w:proofErr w:type="spellStart"/>
      <w:r w:rsidRPr="00EE37F2">
        <w:rPr>
          <w:rFonts w:ascii="Times New Roman" w:hAnsi="Times New Roman" w:cs="Times New Roman"/>
          <w:color w:val="000000"/>
        </w:rPr>
        <w:t>Cloudbrid</w:t>
      </w:r>
      <w:r w:rsidRPr="00EE37F2">
        <w:rPr>
          <w:rFonts w:ascii="Times New Roman" w:hAnsi="Times New Roman" w:cs="Times New Roman"/>
          <w:color w:val="000000"/>
        </w:rPr>
        <w:t>ge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. URL: </w:t>
      </w:r>
      <w:hyperlink r:id="rId9">
        <w:r w:rsidRPr="00EE37F2">
          <w:rPr>
            <w:rFonts w:ascii="Times New Roman" w:hAnsi="Times New Roman" w:cs="Times New Roman"/>
            <w:color w:val="1155CC"/>
            <w:u w:val="single"/>
          </w:rPr>
          <w:t>https://blog.colobridge.net/uk/2023/10/</w:t>
        </w:r>
      </w:hyperlink>
      <w:hyperlink r:id="rId10">
        <w:r w:rsidRPr="00EE37F2">
          <w:rPr>
            <w:rFonts w:ascii="Times New Roman" w:hAnsi="Times New Roman" w:cs="Times New Roman"/>
            <w:color w:val="1155CC"/>
            <w:u w:val="single"/>
          </w:rPr>
          <w:t xml:space="preserve"> </w:t>
        </w:r>
        <w:proofErr w:type="spellStart"/>
        <w:r w:rsidRPr="00EE37F2">
          <w:rPr>
            <w:rFonts w:ascii="Times New Roman" w:hAnsi="Times New Roman" w:cs="Times New Roman"/>
            <w:color w:val="1155CC"/>
            <w:u w:val="single"/>
          </w:rPr>
          <w:t>transferring-it-infrastructure-to-the-clou</w:t>
        </w:r>
        <w:r w:rsidRPr="00EE37F2">
          <w:rPr>
            <w:rFonts w:ascii="Times New Roman" w:hAnsi="Times New Roman" w:cs="Times New Roman"/>
            <w:color w:val="1155CC"/>
            <w:u w:val="single"/>
          </w:rPr>
          <w:t>d-ua</w:t>
        </w:r>
        <w:proofErr w:type="spellEnd"/>
        <w:r w:rsidRPr="00EE37F2">
          <w:rPr>
            <w:rFonts w:ascii="Times New Roman" w:hAnsi="Times New Roman" w:cs="Times New Roman"/>
            <w:color w:val="1155CC"/>
            <w:u w:val="single"/>
          </w:rPr>
          <w:t>/</w:t>
        </w:r>
      </w:hyperlink>
      <w:r w:rsidRPr="00EE37F2">
        <w:rPr>
          <w:rFonts w:ascii="Times New Roman" w:hAnsi="Times New Roman" w:cs="Times New Roman"/>
          <w:color w:val="1155CC"/>
        </w:rPr>
        <w:t xml:space="preserve"> </w:t>
      </w:r>
      <w:r w:rsidRPr="00EE37F2">
        <w:rPr>
          <w:rFonts w:ascii="Times New Roman" w:hAnsi="Times New Roman" w:cs="Times New Roman"/>
          <w:color w:val="000000"/>
        </w:rPr>
        <w:t>(дата звернення: 10.01.2024).</w:t>
      </w:r>
    </w:p>
    <w:p w14:paraId="00000024" w14:textId="77777777" w:rsidR="00AE12D2" w:rsidRPr="00EE37F2" w:rsidRDefault="00011B41" w:rsidP="00011B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EE37F2">
        <w:rPr>
          <w:rFonts w:ascii="Times New Roman" w:hAnsi="Times New Roman" w:cs="Times New Roman"/>
          <w:color w:val="000000"/>
        </w:rPr>
        <w:t>How-to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Guide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: Як мігрувати в хмару. Веб-сайт. URL: </w:t>
      </w:r>
      <w:hyperlink r:id="rId11">
        <w:r w:rsidRPr="00EE37F2">
          <w:rPr>
            <w:rFonts w:ascii="Times New Roman" w:hAnsi="Times New Roman" w:cs="Times New Roman"/>
            <w:color w:val="1155CC"/>
            <w:u w:val="single"/>
          </w:rPr>
          <w:t>https://cloudfresh.com/ua/cloud-blog/how-to-guide-yak-mihruvaty-v-khmaru/</w:t>
        </w:r>
      </w:hyperlink>
      <w:r w:rsidRPr="00EE37F2">
        <w:rPr>
          <w:rFonts w:ascii="Times New Roman" w:hAnsi="Times New Roman" w:cs="Times New Roman"/>
          <w:color w:val="1155CC"/>
        </w:rPr>
        <w:t xml:space="preserve"> </w:t>
      </w:r>
      <w:r w:rsidRPr="00EE37F2">
        <w:rPr>
          <w:rFonts w:ascii="Times New Roman" w:hAnsi="Times New Roman" w:cs="Times New Roman"/>
          <w:color w:val="000000"/>
        </w:rPr>
        <w:t>(д</w:t>
      </w:r>
      <w:r w:rsidRPr="00EE37F2">
        <w:rPr>
          <w:rFonts w:ascii="Times New Roman" w:hAnsi="Times New Roman" w:cs="Times New Roman"/>
          <w:color w:val="000000"/>
        </w:rPr>
        <w:t>ата звернення: 10.01.2024).</w:t>
      </w:r>
    </w:p>
    <w:p w14:paraId="00000025" w14:textId="77777777" w:rsidR="00AE12D2" w:rsidRPr="00EE37F2" w:rsidRDefault="00011B41" w:rsidP="00011B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EE37F2">
        <w:rPr>
          <w:rFonts w:ascii="Times New Roman" w:hAnsi="Times New Roman" w:cs="Times New Roman"/>
          <w:color w:val="000000"/>
        </w:rPr>
        <w:t>Migrate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and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Modernize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37F2">
        <w:rPr>
          <w:rFonts w:ascii="Times New Roman" w:hAnsi="Times New Roman" w:cs="Times New Roman"/>
          <w:color w:val="000000"/>
        </w:rPr>
        <w:t>with</w:t>
      </w:r>
      <w:proofErr w:type="spellEnd"/>
      <w:r w:rsidRPr="00EE37F2">
        <w:rPr>
          <w:rFonts w:ascii="Times New Roman" w:hAnsi="Times New Roman" w:cs="Times New Roman"/>
          <w:color w:val="000000"/>
        </w:rPr>
        <w:t xml:space="preserve"> AWS. Веб-сайт. URL: </w:t>
      </w:r>
      <w:hyperlink r:id="rId12">
        <w:r w:rsidRPr="00EE37F2">
          <w:rPr>
            <w:rFonts w:ascii="Times New Roman" w:hAnsi="Times New Roman" w:cs="Times New Roman"/>
            <w:color w:val="1155CC"/>
            <w:u w:val="single"/>
          </w:rPr>
          <w:t>https://aws.amazon.com/cloud-migration/</w:t>
        </w:r>
      </w:hyperlink>
      <w:r w:rsidRPr="00EE37F2">
        <w:rPr>
          <w:rFonts w:ascii="Times New Roman" w:hAnsi="Times New Roman" w:cs="Times New Roman"/>
          <w:color w:val="1155CC"/>
        </w:rPr>
        <w:t xml:space="preserve"> </w:t>
      </w:r>
      <w:r w:rsidRPr="00EE37F2">
        <w:rPr>
          <w:rFonts w:ascii="Times New Roman" w:hAnsi="Times New Roman" w:cs="Times New Roman"/>
          <w:color w:val="000000"/>
        </w:rPr>
        <w:t>(дата звернення: 10.01.2024).</w:t>
      </w:r>
    </w:p>
    <w:p w14:paraId="00000026" w14:textId="77777777" w:rsidR="00AE12D2" w:rsidRPr="00EE37F2" w:rsidRDefault="00AE12D2" w:rsidP="00011B4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E12D2" w:rsidRPr="00EE37F2" w:rsidSect="00EE37F2">
      <w:pgSz w:w="11906" w:h="16838" w:code="9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EE3"/>
    <w:multiLevelType w:val="multilevel"/>
    <w:tmpl w:val="3D984862"/>
    <w:lvl w:ilvl="0">
      <w:start w:val="1"/>
      <w:numFmt w:val="decimal"/>
      <w:lvlText w:val="%1."/>
      <w:lvlJc w:val="left"/>
      <w:pPr>
        <w:ind w:left="709" w:hanging="282"/>
      </w:pPr>
      <w:rPr>
        <w:rFonts w:ascii="DejaVu Serif" w:eastAsia="DejaVu Serif" w:hAnsi="DejaVu Serif" w:cs="DejaVu Serif"/>
      </w:rPr>
    </w:lvl>
    <w:lvl w:ilvl="1">
      <w:start w:val="1"/>
      <w:numFmt w:val="decimal"/>
      <w:lvlText w:val="%2."/>
      <w:lvlJc w:val="left"/>
      <w:pPr>
        <w:ind w:left="1418" w:hanging="282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2"/>
      </w:pPr>
    </w:lvl>
    <w:lvl w:ilvl="8">
      <w:start w:val="1"/>
      <w:numFmt w:val="decimal"/>
      <w:lvlText w:val="%9."/>
      <w:lvlJc w:val="left"/>
      <w:pPr>
        <w:ind w:left="6381" w:hanging="282"/>
      </w:pPr>
    </w:lvl>
  </w:abstractNum>
  <w:abstractNum w:abstractNumId="1" w15:restartNumberingAfterBreak="0">
    <w:nsid w:val="34CC310A"/>
    <w:multiLevelType w:val="multilevel"/>
    <w:tmpl w:val="0A90AA6E"/>
    <w:lvl w:ilvl="0">
      <w:start w:val="1"/>
      <w:numFmt w:val="decimal"/>
      <w:lvlText w:val="%1."/>
      <w:lvlJc w:val="left"/>
      <w:pPr>
        <w:ind w:left="709" w:hanging="282"/>
      </w:pPr>
    </w:lvl>
    <w:lvl w:ilvl="1">
      <w:start w:val="1"/>
      <w:numFmt w:val="decimal"/>
      <w:lvlText w:val="%2."/>
      <w:lvlJc w:val="left"/>
      <w:pPr>
        <w:ind w:left="1418" w:hanging="282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2"/>
      </w:pPr>
    </w:lvl>
    <w:lvl w:ilvl="8">
      <w:start w:val="1"/>
      <w:numFmt w:val="decimal"/>
      <w:lvlText w:val="%9."/>
      <w:lvlJc w:val="left"/>
      <w:pPr>
        <w:ind w:left="6381" w:hanging="282"/>
      </w:pPr>
    </w:lvl>
  </w:abstractNum>
  <w:abstractNum w:abstractNumId="2" w15:restartNumberingAfterBreak="0">
    <w:nsid w:val="4D5329F5"/>
    <w:multiLevelType w:val="multilevel"/>
    <w:tmpl w:val="C2CA6F52"/>
    <w:lvl w:ilvl="0">
      <w:start w:val="1"/>
      <w:numFmt w:val="bullet"/>
      <w:lvlText w:val="-"/>
      <w:lvlJc w:val="left"/>
      <w:pPr>
        <w:ind w:left="709" w:hanging="28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98274E"/>
    <w:multiLevelType w:val="multilevel"/>
    <w:tmpl w:val="2558E350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D2"/>
    <w:rsid w:val="00011B41"/>
    <w:rsid w:val="00AE12D2"/>
    <w:rsid w:val="00E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F2C3"/>
  <w15:docId w15:val="{99176C23-78B6-4FEA-A81B-173E597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E3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udera.com/content/dam/www/marketing/documents/partners/ungated/cloudera-msazure-hadoop-deployment-gui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loudera.com/content/dam/www/marketing/" TargetMode="External"/><Relationship Id="rId12" Type="http://schemas.openxmlformats.org/officeDocument/2006/relationships/hyperlink" Target="https://aws.amazon.com/cloud-migr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7254-3512" TargetMode="External"/><Relationship Id="rId11" Type="http://schemas.openxmlformats.org/officeDocument/2006/relationships/hyperlink" Target="https://cloudfresh.com/ua/cloud-blog/how-to-guide-yak-mihruvaty-v-khma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.colobridge.net/uk/2023/10/transferring-it-infrastructure-to-the-cloud-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colobridge.net/uk/2023/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4a+l1kxj4FAA9vK02T5gwHJxvQ==">CgMxLjAyCWlkLmdqZGd4czgAciExZjgta1dWNWpHR3k1Z1JRRHlxSExsWHh4ZjVLN3BpLWw=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3428</Words>
  <Characters>1955</Characters>
  <Application>Microsoft Office Word</Application>
  <DocSecurity>0</DocSecurity>
  <Lines>16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Анжела</cp:lastModifiedBy>
  <cp:revision>4</cp:revision>
  <dcterms:created xsi:type="dcterms:W3CDTF">2024-01-12T09:13:00Z</dcterms:created>
  <dcterms:modified xsi:type="dcterms:W3CDTF">2024-01-12T09:32:00Z</dcterms:modified>
</cp:coreProperties>
</file>