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AA121" w14:textId="59F466DF" w:rsidR="003115B3" w:rsidRPr="00FD5A55" w:rsidRDefault="003115B3" w:rsidP="003115B3">
      <w:pPr>
        <w:pStyle w:val="a3"/>
        <w:spacing w:before="0" w:beforeAutospacing="0" w:after="0" w:afterAutospacing="0" w:line="360" w:lineRule="auto"/>
        <w:ind w:firstLine="709"/>
        <w:jc w:val="right"/>
        <w:rPr>
          <w:b/>
          <w:bCs/>
          <w:sz w:val="28"/>
          <w:szCs w:val="28"/>
        </w:rPr>
      </w:pPr>
      <w:r w:rsidRPr="003115B3">
        <w:rPr>
          <w:b/>
          <w:bCs/>
          <w:color w:val="000000"/>
          <w:sz w:val="28"/>
          <w:szCs w:val="28"/>
        </w:rPr>
        <w:t>Панчак Дмитро</w:t>
      </w:r>
      <w:r w:rsidR="00FD5A55" w:rsidRPr="00E963AE">
        <w:rPr>
          <w:b/>
          <w:bCs/>
          <w:color w:val="000000"/>
          <w:sz w:val="28"/>
          <w:szCs w:val="28"/>
          <w:lang w:val="ru-RU"/>
        </w:rPr>
        <w:t xml:space="preserve"> </w:t>
      </w:r>
      <w:r w:rsidR="00FD5A55">
        <w:rPr>
          <w:b/>
          <w:bCs/>
          <w:color w:val="000000"/>
          <w:sz w:val="28"/>
          <w:szCs w:val="28"/>
        </w:rPr>
        <w:t>Вікторович</w:t>
      </w:r>
    </w:p>
    <w:p w14:paraId="20DFEB88" w14:textId="6FBF398A" w:rsidR="0079545C" w:rsidRPr="00B83C27" w:rsidRDefault="00E963AE" w:rsidP="00B83C27">
      <w:pPr>
        <w:pStyle w:val="a3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аспірант</w:t>
      </w:r>
      <w:r w:rsidR="0079545C" w:rsidRPr="00B83C27">
        <w:rPr>
          <w:color w:val="000000"/>
          <w:sz w:val="28"/>
          <w:szCs w:val="28"/>
        </w:rPr>
        <w:t xml:space="preserve"> спеціальності 122</w:t>
      </w:r>
      <w:r w:rsidR="0079545C" w:rsidRPr="00E963AE">
        <w:rPr>
          <w:sz w:val="28"/>
          <w:szCs w:val="28"/>
          <w:lang w:val="ru-RU"/>
        </w:rPr>
        <w:t xml:space="preserve"> </w:t>
      </w:r>
      <w:r w:rsidR="0079545C" w:rsidRPr="00B83C27">
        <w:rPr>
          <w:color w:val="000000"/>
          <w:sz w:val="28"/>
          <w:szCs w:val="28"/>
        </w:rPr>
        <w:t>“Комп’ютерні науки”</w:t>
      </w:r>
    </w:p>
    <w:p w14:paraId="71F752FB" w14:textId="7E7DF9F7" w:rsidR="0079545C" w:rsidRPr="00B83C27" w:rsidRDefault="0079545C" w:rsidP="003115B3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B83C27">
        <w:rPr>
          <w:color w:val="000000"/>
          <w:sz w:val="28"/>
          <w:szCs w:val="28"/>
        </w:rPr>
        <w:t>Західноукраїнський національний університет</w:t>
      </w:r>
    </w:p>
    <w:p w14:paraId="4F51F788" w14:textId="77777777" w:rsidR="00E963AE" w:rsidRDefault="00E963AE" w:rsidP="00E963AE">
      <w:pPr>
        <w:tabs>
          <w:tab w:val="num" w:pos="2880"/>
        </w:tabs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63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Фільтрація сенсорних даних для підвищення стійкості автономних роботів у мінливих умовах</w:t>
      </w:r>
    </w:p>
    <w:p w14:paraId="1BCE4CA1" w14:textId="54EE26C3" w:rsidR="00E963AE" w:rsidRPr="00E963AE" w:rsidRDefault="00E963AE" w:rsidP="00E963AE">
      <w:pPr>
        <w:tabs>
          <w:tab w:val="num" w:pos="288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  <w:lang w:val="uk"/>
        </w:rPr>
      </w:pPr>
      <w:r w:rsidRPr="00E963AE">
        <w:rPr>
          <w:rFonts w:ascii="Times New Roman" w:hAnsi="Times New Roman" w:cs="Times New Roman"/>
          <w:b/>
          <w:bCs/>
          <w:sz w:val="28"/>
          <w:szCs w:val="28"/>
          <w:lang w:val="uk"/>
        </w:rPr>
        <w:t>Вступ</w:t>
      </w:r>
    </w:p>
    <w:p w14:paraId="545E8F5C" w14:textId="77777777" w:rsidR="00E963AE" w:rsidRDefault="00E963AE" w:rsidP="00E963AE">
      <w:pPr>
        <w:tabs>
          <w:tab w:val="num" w:pos="288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Автономні роботи дедалі ширше застосовуються в різних сферах, таких як промисловість, транспорт, медицина та військова справа. Вони часто працюють у складних і мінливих умовах, що потребує високої точності та стійкості їхніх сенсорних систем. Одним із ключових способів забезпечення надійності є фільтрація сенсорних даних, яка дозволяє зменшити вплив шумів, артефактів і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неточностей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 вимірювань.</w:t>
      </w:r>
    </w:p>
    <w:p w14:paraId="67F82543" w14:textId="77777777" w:rsidR="00E963AE" w:rsidRPr="00E963AE" w:rsidRDefault="00E963AE" w:rsidP="00E963AE">
      <w:pPr>
        <w:tabs>
          <w:tab w:val="num" w:pos="288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"/>
        </w:rPr>
      </w:pPr>
    </w:p>
    <w:p w14:paraId="4AAE9237" w14:textId="77777777" w:rsidR="00E963AE" w:rsidRPr="00E963AE" w:rsidRDefault="00E963AE" w:rsidP="00E963AE">
      <w:pPr>
        <w:tabs>
          <w:tab w:val="num" w:pos="288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  <w:lang w:val="uk"/>
        </w:rPr>
      </w:pPr>
      <w:r w:rsidRPr="00E963AE">
        <w:rPr>
          <w:rFonts w:ascii="Times New Roman" w:hAnsi="Times New Roman" w:cs="Times New Roman"/>
          <w:b/>
          <w:bCs/>
          <w:sz w:val="28"/>
          <w:szCs w:val="28"/>
          <w:lang w:val="uk"/>
        </w:rPr>
        <w:t>Актуальність проблеми</w:t>
      </w:r>
    </w:p>
    <w:p w14:paraId="262C20FF" w14:textId="77777777" w:rsidR="00E963AE" w:rsidRPr="00E963AE" w:rsidRDefault="00E963AE" w:rsidP="00E963AE">
      <w:pPr>
        <w:tabs>
          <w:tab w:val="num" w:pos="288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E963AE">
        <w:rPr>
          <w:rFonts w:ascii="Times New Roman" w:hAnsi="Times New Roman" w:cs="Times New Roman"/>
          <w:sz w:val="28"/>
          <w:szCs w:val="28"/>
          <w:lang w:val="uk"/>
        </w:rPr>
        <w:t>Нестабільність сенсорних даних може бути викликана низкою факторів, таких як електромагнітні перешкоди, погодні умови, механічні вібрації та програмні похибки. Ефективні алгоритми фільтрації дозволяють зменшити вплив цих факторів і покращити точність сприйняття оточення, що є критично важливим для безпечного та ефективного функціонування автономних систем. В умовах динамічного середовища, наприклад, у логістичних роботах чи безпілотних автомобілях, фільтрація допомагає мінімізувати вплив неточних вимірювань та покращити прийняття рішень.</w:t>
      </w:r>
    </w:p>
    <w:p w14:paraId="05FAA863" w14:textId="77777777" w:rsidR="00E963AE" w:rsidRPr="00E963AE" w:rsidRDefault="00E963AE" w:rsidP="00E963AE">
      <w:pPr>
        <w:tabs>
          <w:tab w:val="num" w:pos="288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  <w:lang w:val="uk"/>
        </w:rPr>
      </w:pPr>
      <w:r w:rsidRPr="00E963AE">
        <w:rPr>
          <w:rFonts w:ascii="Times New Roman" w:hAnsi="Times New Roman" w:cs="Times New Roman"/>
          <w:b/>
          <w:bCs/>
          <w:sz w:val="28"/>
          <w:szCs w:val="28"/>
          <w:lang w:val="uk"/>
        </w:rPr>
        <w:t>Методи фільтрації сенсорних даних</w:t>
      </w:r>
    </w:p>
    <w:p w14:paraId="7C1A97F5" w14:textId="77777777" w:rsidR="00E963AE" w:rsidRPr="00E963AE" w:rsidRDefault="00E963AE" w:rsidP="00E963AE">
      <w:pPr>
        <w:tabs>
          <w:tab w:val="num" w:pos="288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Фільтр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Калмана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 – використовується для прогнозування та корекції шумів у системах навігації, таких як GPS та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інерціальні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 сенсори. Його адаптивні властивості дозволяють ефективно працювати навіть у змінних умовах.</w:t>
      </w:r>
    </w:p>
    <w:p w14:paraId="23448279" w14:textId="77777777" w:rsidR="00E963AE" w:rsidRPr="00E963AE" w:rsidRDefault="00E963AE" w:rsidP="00E963AE">
      <w:pPr>
        <w:tabs>
          <w:tab w:val="num" w:pos="288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Основна формула оновлення оцінки стану: де – оцінене значення стану, – коефіцієнт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Калмана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>, – нове виміряне значення, – матриця спостереження.</w:t>
      </w:r>
    </w:p>
    <w:p w14:paraId="164E2829" w14:textId="77777777" w:rsidR="00E963AE" w:rsidRPr="00E963AE" w:rsidRDefault="00E963AE" w:rsidP="00E963AE">
      <w:pPr>
        <w:tabs>
          <w:tab w:val="num" w:pos="288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E963AE">
        <w:rPr>
          <w:rFonts w:ascii="Times New Roman" w:hAnsi="Times New Roman" w:cs="Times New Roman"/>
          <w:sz w:val="28"/>
          <w:szCs w:val="28"/>
          <w:lang w:val="uk"/>
        </w:rPr>
        <w:t>Алгоритм усереднення – простий підхід, що дозволяє зменшити випадковий шум за рахунок усереднення значень за певний період часу.</w:t>
      </w:r>
    </w:p>
    <w:p w14:paraId="4F677C51" w14:textId="77777777" w:rsidR="00E963AE" w:rsidRPr="00E963AE" w:rsidRDefault="00E963AE" w:rsidP="00E963AE">
      <w:pPr>
        <w:tabs>
          <w:tab w:val="num" w:pos="288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E963AE">
        <w:rPr>
          <w:rFonts w:ascii="Times New Roman" w:hAnsi="Times New Roman" w:cs="Times New Roman"/>
          <w:sz w:val="28"/>
          <w:szCs w:val="28"/>
          <w:lang w:val="uk"/>
        </w:rPr>
        <w:lastRenderedPageBreak/>
        <w:t>Формула ковзного середнього: де – згладжене значення, – кількість вимірювань у вікні, – попередні вимірювання.</w:t>
      </w:r>
    </w:p>
    <w:p w14:paraId="50191DF2" w14:textId="77777777" w:rsidR="00E963AE" w:rsidRPr="00E963AE" w:rsidRDefault="00E963AE" w:rsidP="00E963AE">
      <w:pPr>
        <w:tabs>
          <w:tab w:val="num" w:pos="288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E963AE">
        <w:rPr>
          <w:rFonts w:ascii="Times New Roman" w:hAnsi="Times New Roman" w:cs="Times New Roman"/>
          <w:sz w:val="28"/>
          <w:szCs w:val="28"/>
          <w:lang w:val="uk"/>
        </w:rPr>
        <w:t>Медіанний фільтр – ефективний для усунення імпульсних шумів, застосовується в обробці зображень та даних від лідарів.</w:t>
      </w:r>
    </w:p>
    <w:p w14:paraId="6E9EA3AE" w14:textId="77777777" w:rsidR="00E963AE" w:rsidRPr="00E963AE" w:rsidRDefault="00E963AE" w:rsidP="00E963AE">
      <w:pPr>
        <w:tabs>
          <w:tab w:val="num" w:pos="288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E963AE">
        <w:rPr>
          <w:rFonts w:ascii="Times New Roman" w:hAnsi="Times New Roman" w:cs="Times New Roman"/>
          <w:sz w:val="28"/>
          <w:szCs w:val="28"/>
          <w:lang w:val="uk"/>
        </w:rPr>
        <w:t>Формула: де – розмір вікна фільтрації.</w:t>
      </w:r>
    </w:p>
    <w:p w14:paraId="56FA3116" w14:textId="77777777" w:rsidR="00E963AE" w:rsidRPr="00E963AE" w:rsidRDefault="00E963AE" w:rsidP="00E963AE">
      <w:pPr>
        <w:tabs>
          <w:tab w:val="num" w:pos="288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E963AE">
        <w:rPr>
          <w:rFonts w:ascii="Times New Roman" w:hAnsi="Times New Roman" w:cs="Times New Roman"/>
          <w:sz w:val="28"/>
          <w:szCs w:val="28"/>
          <w:lang w:val="uk"/>
        </w:rPr>
        <w:t>Фільтр частотного аналізу (наприклад, Фур'є-фільтрація) – дозволяє видаляти небажані частоти, наприклад, високочастотний шум у звукових або відеоданих.</w:t>
      </w:r>
    </w:p>
    <w:p w14:paraId="573A01F7" w14:textId="77777777" w:rsidR="00E963AE" w:rsidRPr="00E963AE" w:rsidRDefault="00E963AE" w:rsidP="00E963AE">
      <w:pPr>
        <w:tabs>
          <w:tab w:val="num" w:pos="288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E963AE">
        <w:rPr>
          <w:rFonts w:ascii="Times New Roman" w:hAnsi="Times New Roman" w:cs="Times New Roman"/>
          <w:sz w:val="28"/>
          <w:szCs w:val="28"/>
          <w:lang w:val="uk"/>
        </w:rPr>
        <w:t>Фур'є-перетворення: де – спектр сигналу, – вхідний сигнал, – частота.</w:t>
      </w:r>
    </w:p>
    <w:p w14:paraId="676A4CED" w14:textId="77777777" w:rsidR="00E963AE" w:rsidRPr="00E963AE" w:rsidRDefault="00E963AE" w:rsidP="00E963AE">
      <w:pPr>
        <w:tabs>
          <w:tab w:val="num" w:pos="288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Фільтрація на основі машинного навчання – сучасний підхід, що використовує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нейромережі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 та алгоритми глибокого навчання для покращення якості сенсорних даних.</w:t>
      </w:r>
    </w:p>
    <w:p w14:paraId="74160506" w14:textId="77777777" w:rsidR="00E963AE" w:rsidRPr="00E963AE" w:rsidRDefault="00E963AE" w:rsidP="00E963AE">
      <w:pPr>
        <w:tabs>
          <w:tab w:val="num" w:pos="288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Приклад навчання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нейромережі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 для фільтрації: де –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нейромережева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 модель, – параметри мережі.</w:t>
      </w:r>
    </w:p>
    <w:p w14:paraId="0BCBAAB9" w14:textId="77777777" w:rsidR="00E963AE" w:rsidRPr="00E963AE" w:rsidRDefault="00E963AE" w:rsidP="00E963AE">
      <w:pPr>
        <w:tabs>
          <w:tab w:val="num" w:pos="288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E963AE">
        <w:rPr>
          <w:rFonts w:ascii="Times New Roman" w:hAnsi="Times New Roman" w:cs="Times New Roman"/>
          <w:sz w:val="28"/>
          <w:szCs w:val="28"/>
          <w:lang w:val="uk"/>
        </w:rPr>
        <w:t>Порівняння методів</w:t>
      </w:r>
    </w:p>
    <w:p w14:paraId="1F613248" w14:textId="77777777" w:rsidR="00E963AE" w:rsidRPr="00E963AE" w:rsidRDefault="00E963AE" w:rsidP="00E963AE">
      <w:pPr>
        <w:tabs>
          <w:tab w:val="num" w:pos="288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Різні методи фільтрації мають свої переваги та недоліки. Фільтр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Калмана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 є ефективним для передбачення та корекції даних, але має високу обчислювальну складність. Алгоритм усереднення простий у реалізації, проте викликає запізнення в реакції системи. Медіанний фільтр добре працює для усунення імпульсних шумів, але може призводити до втрати деталей у швидкозмінних даних. Фур'є-фільтрація ефективно усуває певні частотні шуми, однак вимагає значних обчислювальних ресурсів. Машинне навчання забезпечує високу точність фільтрації, але потребує великого набору даних для навчання та значних обчислювальних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потужностей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6ED2BB09" w14:textId="77777777" w:rsidR="00E963AE" w:rsidRPr="00E963AE" w:rsidRDefault="00E963AE" w:rsidP="00E963AE">
      <w:pPr>
        <w:tabs>
          <w:tab w:val="num" w:pos="288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E963AE">
        <w:rPr>
          <w:rFonts w:ascii="Times New Roman" w:hAnsi="Times New Roman" w:cs="Times New Roman"/>
          <w:sz w:val="28"/>
          <w:szCs w:val="28"/>
          <w:lang w:val="uk"/>
        </w:rPr>
        <w:t>Використання фільтрації у різних сферах</w:t>
      </w:r>
    </w:p>
    <w:p w14:paraId="255E4208" w14:textId="77777777" w:rsidR="00E963AE" w:rsidRPr="00E963AE" w:rsidRDefault="00E963AE" w:rsidP="00E963AE">
      <w:pPr>
        <w:tabs>
          <w:tab w:val="num" w:pos="288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E963AE">
        <w:rPr>
          <w:rFonts w:ascii="Times New Roman" w:hAnsi="Times New Roman" w:cs="Times New Roman"/>
          <w:sz w:val="28"/>
          <w:szCs w:val="28"/>
          <w:lang w:val="uk"/>
        </w:rPr>
        <w:t>Промислові роботи – фільтрація дозволяє зменшити шум у сенсорах положення та забезпечити стабільність роботи маніпуляторів.</w:t>
      </w:r>
    </w:p>
    <w:p w14:paraId="2C17E6D4" w14:textId="77777777" w:rsidR="00E963AE" w:rsidRPr="00E963AE" w:rsidRDefault="00E963AE" w:rsidP="00E963AE">
      <w:pPr>
        <w:tabs>
          <w:tab w:val="num" w:pos="288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E963AE">
        <w:rPr>
          <w:rFonts w:ascii="Times New Roman" w:hAnsi="Times New Roman" w:cs="Times New Roman"/>
          <w:sz w:val="28"/>
          <w:szCs w:val="28"/>
          <w:lang w:val="uk"/>
        </w:rPr>
        <w:t>Автономний транспорт – застосування адаптивних фільтрів покращує точність GPS та камерного зору, що критично важливо для безпілотних автомобілів.</w:t>
      </w:r>
    </w:p>
    <w:p w14:paraId="2BFF1627" w14:textId="77777777" w:rsidR="00E963AE" w:rsidRPr="00E963AE" w:rsidRDefault="00E963AE" w:rsidP="00E963AE">
      <w:pPr>
        <w:tabs>
          <w:tab w:val="num" w:pos="288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E963AE">
        <w:rPr>
          <w:rFonts w:ascii="Times New Roman" w:hAnsi="Times New Roman" w:cs="Times New Roman"/>
          <w:sz w:val="28"/>
          <w:szCs w:val="28"/>
          <w:lang w:val="uk"/>
        </w:rPr>
        <w:t>Медичні роботи – у хірургічних роботах фільтрація сенсорних даних забезпечує точність маніпуляцій.</w:t>
      </w:r>
    </w:p>
    <w:p w14:paraId="7401A66A" w14:textId="77777777" w:rsidR="00E963AE" w:rsidRPr="00E963AE" w:rsidRDefault="00E963AE" w:rsidP="00E963AE">
      <w:pPr>
        <w:tabs>
          <w:tab w:val="num" w:pos="288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E963AE">
        <w:rPr>
          <w:rFonts w:ascii="Times New Roman" w:hAnsi="Times New Roman" w:cs="Times New Roman"/>
          <w:sz w:val="28"/>
          <w:szCs w:val="28"/>
          <w:lang w:val="uk"/>
        </w:rPr>
        <w:lastRenderedPageBreak/>
        <w:t>Роботи для досліджень космосу та глибоководних зон – покращення точності вимірювань у несприятливих умовах з високим рівнем перешкод.</w:t>
      </w:r>
    </w:p>
    <w:p w14:paraId="7E5A1EF3" w14:textId="77777777" w:rsidR="00E963AE" w:rsidRPr="00E963AE" w:rsidRDefault="00E963AE" w:rsidP="00E963AE">
      <w:pPr>
        <w:tabs>
          <w:tab w:val="num" w:pos="288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Розумні будинки та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IoT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 – сенсорні мережі використовують алгоритми фільтрації для підвищення точності зчитування даних про навколишнє середовище.</w:t>
      </w:r>
    </w:p>
    <w:p w14:paraId="62624696" w14:textId="77777777" w:rsidR="00E963AE" w:rsidRPr="00E963AE" w:rsidRDefault="00E963AE" w:rsidP="00E963AE">
      <w:pPr>
        <w:tabs>
          <w:tab w:val="num" w:pos="288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E963AE">
        <w:rPr>
          <w:rFonts w:ascii="Times New Roman" w:hAnsi="Times New Roman" w:cs="Times New Roman"/>
          <w:sz w:val="28"/>
          <w:szCs w:val="28"/>
          <w:lang w:val="uk"/>
        </w:rPr>
        <w:t>Висновки</w:t>
      </w:r>
    </w:p>
    <w:p w14:paraId="6F3AE180" w14:textId="77777777" w:rsidR="00E963AE" w:rsidRPr="00E963AE" w:rsidRDefault="00E963AE" w:rsidP="00E963AE">
      <w:pPr>
        <w:tabs>
          <w:tab w:val="num" w:pos="288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Фільтрація сенсорних даних є критично важливим компонентом автономних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роботизованих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 систем, що працюють у змінних умовах. Вибір методу фільтрації залежить від специфіки задачі, вимог до швидкодії та точності. Комбінація класичних підходів (наприклад, фільтр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Калмана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>) з сучасними методами машинного навчання може забезпечити максимальну стійкість та адаптивність роботів у реальному середовищі. Подальший розвиток алгоритмів фільтрації, особливо із застосуванням штучного інтелекту, відкриває нові можливості для покращення автономних систем та їхньої інтеграції у складні середовища.</w:t>
      </w:r>
    </w:p>
    <w:p w14:paraId="40E9D2C0" w14:textId="77777777" w:rsidR="00E963AE" w:rsidRPr="00E963AE" w:rsidRDefault="00E963AE" w:rsidP="00E963AE">
      <w:pPr>
        <w:tabs>
          <w:tab w:val="num" w:pos="2880"/>
        </w:tabs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bCs/>
          <w:sz w:val="28"/>
          <w:szCs w:val="28"/>
          <w:lang w:val="uk"/>
        </w:rPr>
      </w:pPr>
      <w:r w:rsidRPr="00E963AE">
        <w:rPr>
          <w:rFonts w:ascii="Times New Roman" w:hAnsi="Times New Roman" w:cs="Times New Roman"/>
          <w:b/>
          <w:bCs/>
          <w:sz w:val="28"/>
          <w:szCs w:val="28"/>
          <w:lang w:val="uk"/>
        </w:rPr>
        <w:t>Список літератури</w:t>
      </w:r>
    </w:p>
    <w:p w14:paraId="6546F547" w14:textId="13978BFC" w:rsidR="00E963AE" w:rsidRPr="00E963AE" w:rsidRDefault="00E963AE" w:rsidP="00E963AE">
      <w:pPr>
        <w:pStyle w:val="a6"/>
        <w:numPr>
          <w:ilvl w:val="0"/>
          <w:numId w:val="11"/>
        </w:numPr>
        <w:tabs>
          <w:tab w:val="num" w:pos="28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Kalman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, R. (1960). A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New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Approach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to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Linear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Filtering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and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Prediction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Problems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.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Transactions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of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the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 ASME–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Journal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of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Basic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Engineering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6E3C835A" w14:textId="6BD98BCD" w:rsidR="00E963AE" w:rsidRPr="00E963AE" w:rsidRDefault="00E963AE" w:rsidP="00E963AE">
      <w:pPr>
        <w:pStyle w:val="a6"/>
        <w:numPr>
          <w:ilvl w:val="0"/>
          <w:numId w:val="11"/>
        </w:numPr>
        <w:tabs>
          <w:tab w:val="num" w:pos="28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Blackman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, S. (2004).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Multiple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Target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Tracking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with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Radar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Applications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.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Artech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House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2287F661" w14:textId="6990AC42" w:rsidR="00E963AE" w:rsidRPr="00E963AE" w:rsidRDefault="00E963AE" w:rsidP="00E963AE">
      <w:pPr>
        <w:pStyle w:val="a6"/>
        <w:numPr>
          <w:ilvl w:val="0"/>
          <w:numId w:val="11"/>
        </w:numPr>
        <w:tabs>
          <w:tab w:val="num" w:pos="28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Bishop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, G. (2001).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An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Introduction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to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the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Kalman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Filter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.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University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of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North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Carolina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5503A341" w14:textId="129EA860" w:rsidR="00E963AE" w:rsidRPr="00E963AE" w:rsidRDefault="00E963AE" w:rsidP="00E963AE">
      <w:pPr>
        <w:pStyle w:val="a6"/>
        <w:numPr>
          <w:ilvl w:val="0"/>
          <w:numId w:val="11"/>
        </w:numPr>
        <w:tabs>
          <w:tab w:val="num" w:pos="28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Goodfellow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, I.,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Bengio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, Y., &amp;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Courville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, A. (2016).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Deep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Learning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. MIT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Press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079AE16A" w14:textId="1D9DA650" w:rsidR="00E963AE" w:rsidRPr="00E963AE" w:rsidRDefault="00E963AE" w:rsidP="00E963AE">
      <w:pPr>
        <w:pStyle w:val="a6"/>
        <w:numPr>
          <w:ilvl w:val="0"/>
          <w:numId w:val="11"/>
        </w:numPr>
        <w:tabs>
          <w:tab w:val="num" w:pos="28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Simon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, D. (2006).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Optimal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State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Estimation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: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Kalman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, H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Infinity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,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and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Nonlinear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Approaches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.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John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Wiley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 xml:space="preserve"> &amp; </w:t>
      </w:r>
      <w:proofErr w:type="spellStart"/>
      <w:r w:rsidRPr="00E963AE">
        <w:rPr>
          <w:rFonts w:ascii="Times New Roman" w:hAnsi="Times New Roman" w:cs="Times New Roman"/>
          <w:sz w:val="28"/>
          <w:szCs w:val="28"/>
          <w:lang w:val="uk"/>
        </w:rPr>
        <w:t>Sons</w:t>
      </w:r>
      <w:proofErr w:type="spellEnd"/>
      <w:r w:rsidRPr="00E963AE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31C24AC8" w14:textId="77777777" w:rsidR="003115B3" w:rsidRPr="003115B3" w:rsidRDefault="003115B3" w:rsidP="003115B3">
      <w:pPr>
        <w:tabs>
          <w:tab w:val="num" w:pos="288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115B3" w:rsidRPr="003115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7FB4"/>
    <w:multiLevelType w:val="hybridMultilevel"/>
    <w:tmpl w:val="F5369D18"/>
    <w:lvl w:ilvl="0" w:tplc="1EDEA068">
      <w:start w:val="1"/>
      <w:numFmt w:val="decimal"/>
      <w:lvlText w:val="%1."/>
      <w:lvlJc w:val="left"/>
      <w:pPr>
        <w:ind w:left="1326" w:hanging="30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1"/>
        <w:w w:val="101"/>
        <w:sz w:val="24"/>
        <w:szCs w:val="24"/>
        <w:lang w:val="en-US" w:eastAsia="en-US" w:bidi="ar-SA"/>
      </w:rPr>
    </w:lvl>
    <w:lvl w:ilvl="1" w:tplc="5D609D6C">
      <w:numFmt w:val="bullet"/>
      <w:lvlText w:val="•"/>
      <w:lvlJc w:val="left"/>
      <w:pPr>
        <w:ind w:left="2194" w:hanging="300"/>
      </w:pPr>
      <w:rPr>
        <w:rFonts w:hint="default"/>
        <w:lang w:val="en-US" w:eastAsia="en-US" w:bidi="ar-SA"/>
      </w:rPr>
    </w:lvl>
    <w:lvl w:ilvl="2" w:tplc="BA6691E8">
      <w:numFmt w:val="bullet"/>
      <w:lvlText w:val="•"/>
      <w:lvlJc w:val="left"/>
      <w:pPr>
        <w:ind w:left="3069" w:hanging="300"/>
      </w:pPr>
      <w:rPr>
        <w:rFonts w:hint="default"/>
        <w:lang w:val="en-US" w:eastAsia="en-US" w:bidi="ar-SA"/>
      </w:rPr>
    </w:lvl>
    <w:lvl w:ilvl="3" w:tplc="14CADC2A">
      <w:numFmt w:val="bullet"/>
      <w:lvlText w:val="•"/>
      <w:lvlJc w:val="left"/>
      <w:pPr>
        <w:ind w:left="3943" w:hanging="300"/>
      </w:pPr>
      <w:rPr>
        <w:rFonts w:hint="default"/>
        <w:lang w:val="en-US" w:eastAsia="en-US" w:bidi="ar-SA"/>
      </w:rPr>
    </w:lvl>
    <w:lvl w:ilvl="4" w:tplc="B0CE6BDE">
      <w:numFmt w:val="bullet"/>
      <w:lvlText w:val="•"/>
      <w:lvlJc w:val="left"/>
      <w:pPr>
        <w:ind w:left="4818" w:hanging="300"/>
      </w:pPr>
      <w:rPr>
        <w:rFonts w:hint="default"/>
        <w:lang w:val="en-US" w:eastAsia="en-US" w:bidi="ar-SA"/>
      </w:rPr>
    </w:lvl>
    <w:lvl w:ilvl="5" w:tplc="BBF2D59A">
      <w:numFmt w:val="bullet"/>
      <w:lvlText w:val="•"/>
      <w:lvlJc w:val="left"/>
      <w:pPr>
        <w:ind w:left="5692" w:hanging="300"/>
      </w:pPr>
      <w:rPr>
        <w:rFonts w:hint="default"/>
        <w:lang w:val="en-US" w:eastAsia="en-US" w:bidi="ar-SA"/>
      </w:rPr>
    </w:lvl>
    <w:lvl w:ilvl="6" w:tplc="3210FCE4">
      <w:numFmt w:val="bullet"/>
      <w:lvlText w:val="•"/>
      <w:lvlJc w:val="left"/>
      <w:pPr>
        <w:ind w:left="6567" w:hanging="300"/>
      </w:pPr>
      <w:rPr>
        <w:rFonts w:hint="default"/>
        <w:lang w:val="en-US" w:eastAsia="en-US" w:bidi="ar-SA"/>
      </w:rPr>
    </w:lvl>
    <w:lvl w:ilvl="7" w:tplc="41523A74">
      <w:numFmt w:val="bullet"/>
      <w:lvlText w:val="•"/>
      <w:lvlJc w:val="left"/>
      <w:pPr>
        <w:ind w:left="7441" w:hanging="300"/>
      </w:pPr>
      <w:rPr>
        <w:rFonts w:hint="default"/>
        <w:lang w:val="en-US" w:eastAsia="en-US" w:bidi="ar-SA"/>
      </w:rPr>
    </w:lvl>
    <w:lvl w:ilvl="8" w:tplc="ED22AFB2">
      <w:numFmt w:val="bullet"/>
      <w:lvlText w:val="•"/>
      <w:lvlJc w:val="left"/>
      <w:pPr>
        <w:ind w:left="8316" w:hanging="300"/>
      </w:pPr>
      <w:rPr>
        <w:rFonts w:hint="default"/>
        <w:lang w:val="en-US" w:eastAsia="en-US" w:bidi="ar-SA"/>
      </w:rPr>
    </w:lvl>
  </w:abstractNum>
  <w:abstractNum w:abstractNumId="1" w15:restartNumberingAfterBreak="0">
    <w:nsid w:val="08752D56"/>
    <w:multiLevelType w:val="multilevel"/>
    <w:tmpl w:val="E71E1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D7B2C18"/>
    <w:multiLevelType w:val="multilevel"/>
    <w:tmpl w:val="6A744050"/>
    <w:lvl w:ilvl="0">
      <w:start w:val="1"/>
      <w:numFmt w:val="decimal"/>
      <w:lvlText w:val="%1"/>
      <w:lvlJc w:val="left"/>
      <w:pPr>
        <w:ind w:left="1623" w:hanging="88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23" w:hanging="883"/>
        <w:jc w:val="righ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-1"/>
        <w:w w:val="116"/>
        <w:sz w:val="34"/>
        <w:szCs w:val="3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0" w:hanging="987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-1"/>
        <w:w w:val="118"/>
        <w:sz w:val="28"/>
        <w:szCs w:val="28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759" w:hanging="300"/>
        <w:jc w:val="righ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1"/>
        <w:w w:val="101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731" w:hanging="3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87" w:hanging="3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42" w:hanging="3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98" w:hanging="3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4" w:hanging="300"/>
      </w:pPr>
      <w:rPr>
        <w:rFonts w:hint="default"/>
        <w:lang w:val="en-US" w:eastAsia="en-US" w:bidi="ar-SA"/>
      </w:rPr>
    </w:lvl>
  </w:abstractNum>
  <w:abstractNum w:abstractNumId="3" w15:restartNumberingAfterBreak="0">
    <w:nsid w:val="28645082"/>
    <w:multiLevelType w:val="multilevel"/>
    <w:tmpl w:val="AFEC6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BF877D8"/>
    <w:multiLevelType w:val="hybridMultilevel"/>
    <w:tmpl w:val="EEEC58FA"/>
    <w:lvl w:ilvl="0" w:tplc="01101C0A">
      <w:numFmt w:val="bullet"/>
      <w:lvlText w:val="•"/>
      <w:lvlJc w:val="left"/>
      <w:pPr>
        <w:ind w:left="1326" w:hanging="300"/>
      </w:pPr>
      <w:rPr>
        <w:rFonts w:ascii="Arial" w:eastAsia="Arial" w:hAnsi="Arial" w:cs="Arial" w:hint="default"/>
        <w:b w:val="0"/>
        <w:bCs w:val="0"/>
        <w:i w:val="0"/>
        <w:iCs w:val="0"/>
        <w:w w:val="216"/>
        <w:sz w:val="24"/>
        <w:szCs w:val="24"/>
        <w:lang w:val="en-US" w:eastAsia="en-US" w:bidi="ar-SA"/>
      </w:rPr>
    </w:lvl>
    <w:lvl w:ilvl="1" w:tplc="EFD69540">
      <w:numFmt w:val="bullet"/>
      <w:lvlText w:val="•"/>
      <w:lvlJc w:val="left"/>
      <w:pPr>
        <w:ind w:left="2194" w:hanging="300"/>
      </w:pPr>
      <w:rPr>
        <w:rFonts w:hint="default"/>
        <w:lang w:val="en-US" w:eastAsia="en-US" w:bidi="ar-SA"/>
      </w:rPr>
    </w:lvl>
    <w:lvl w:ilvl="2" w:tplc="39BC3AB2">
      <w:numFmt w:val="bullet"/>
      <w:lvlText w:val="•"/>
      <w:lvlJc w:val="left"/>
      <w:pPr>
        <w:ind w:left="3069" w:hanging="300"/>
      </w:pPr>
      <w:rPr>
        <w:rFonts w:hint="default"/>
        <w:lang w:val="en-US" w:eastAsia="en-US" w:bidi="ar-SA"/>
      </w:rPr>
    </w:lvl>
    <w:lvl w:ilvl="3" w:tplc="168656B6">
      <w:numFmt w:val="bullet"/>
      <w:lvlText w:val="•"/>
      <w:lvlJc w:val="left"/>
      <w:pPr>
        <w:ind w:left="3943" w:hanging="300"/>
      </w:pPr>
      <w:rPr>
        <w:rFonts w:hint="default"/>
        <w:lang w:val="en-US" w:eastAsia="en-US" w:bidi="ar-SA"/>
      </w:rPr>
    </w:lvl>
    <w:lvl w:ilvl="4" w:tplc="F5906140">
      <w:numFmt w:val="bullet"/>
      <w:lvlText w:val="•"/>
      <w:lvlJc w:val="left"/>
      <w:pPr>
        <w:ind w:left="4818" w:hanging="300"/>
      </w:pPr>
      <w:rPr>
        <w:rFonts w:hint="default"/>
        <w:lang w:val="en-US" w:eastAsia="en-US" w:bidi="ar-SA"/>
      </w:rPr>
    </w:lvl>
    <w:lvl w:ilvl="5" w:tplc="4A2871CA">
      <w:numFmt w:val="bullet"/>
      <w:lvlText w:val="•"/>
      <w:lvlJc w:val="left"/>
      <w:pPr>
        <w:ind w:left="5692" w:hanging="300"/>
      </w:pPr>
      <w:rPr>
        <w:rFonts w:hint="default"/>
        <w:lang w:val="en-US" w:eastAsia="en-US" w:bidi="ar-SA"/>
      </w:rPr>
    </w:lvl>
    <w:lvl w:ilvl="6" w:tplc="F0B25DF6">
      <w:numFmt w:val="bullet"/>
      <w:lvlText w:val="•"/>
      <w:lvlJc w:val="left"/>
      <w:pPr>
        <w:ind w:left="6567" w:hanging="300"/>
      </w:pPr>
      <w:rPr>
        <w:rFonts w:hint="default"/>
        <w:lang w:val="en-US" w:eastAsia="en-US" w:bidi="ar-SA"/>
      </w:rPr>
    </w:lvl>
    <w:lvl w:ilvl="7" w:tplc="0C043BEC">
      <w:numFmt w:val="bullet"/>
      <w:lvlText w:val="•"/>
      <w:lvlJc w:val="left"/>
      <w:pPr>
        <w:ind w:left="7441" w:hanging="300"/>
      </w:pPr>
      <w:rPr>
        <w:rFonts w:hint="default"/>
        <w:lang w:val="en-US" w:eastAsia="en-US" w:bidi="ar-SA"/>
      </w:rPr>
    </w:lvl>
    <w:lvl w:ilvl="8" w:tplc="1CB46A82">
      <w:numFmt w:val="bullet"/>
      <w:lvlText w:val="•"/>
      <w:lvlJc w:val="left"/>
      <w:pPr>
        <w:ind w:left="8316" w:hanging="300"/>
      </w:pPr>
      <w:rPr>
        <w:rFonts w:hint="default"/>
        <w:lang w:val="en-US" w:eastAsia="en-US" w:bidi="ar-SA"/>
      </w:rPr>
    </w:lvl>
  </w:abstractNum>
  <w:abstractNum w:abstractNumId="5" w15:restartNumberingAfterBreak="0">
    <w:nsid w:val="5B510512"/>
    <w:multiLevelType w:val="hybridMultilevel"/>
    <w:tmpl w:val="234C970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F75E5"/>
    <w:multiLevelType w:val="multilevel"/>
    <w:tmpl w:val="6A744050"/>
    <w:lvl w:ilvl="0">
      <w:start w:val="1"/>
      <w:numFmt w:val="decimal"/>
      <w:lvlText w:val="%1"/>
      <w:lvlJc w:val="left"/>
      <w:pPr>
        <w:ind w:left="1623" w:hanging="88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23" w:hanging="883"/>
        <w:jc w:val="righ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-1"/>
        <w:w w:val="116"/>
        <w:sz w:val="34"/>
        <w:szCs w:val="3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0" w:hanging="987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-1"/>
        <w:w w:val="118"/>
        <w:sz w:val="28"/>
        <w:szCs w:val="28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759" w:hanging="300"/>
        <w:jc w:val="righ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1"/>
        <w:w w:val="101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731" w:hanging="3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87" w:hanging="3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42" w:hanging="3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98" w:hanging="3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4" w:hanging="300"/>
      </w:pPr>
      <w:rPr>
        <w:rFonts w:hint="default"/>
        <w:lang w:val="en-US" w:eastAsia="en-US" w:bidi="ar-SA"/>
      </w:rPr>
    </w:lvl>
  </w:abstractNum>
  <w:num w:numId="1" w16cid:durableId="1648630547">
    <w:abstractNumId w:val="4"/>
  </w:num>
  <w:num w:numId="2" w16cid:durableId="335807375">
    <w:abstractNumId w:val="6"/>
  </w:num>
  <w:num w:numId="3" w16cid:durableId="1174802144">
    <w:abstractNumId w:val="2"/>
  </w:num>
  <w:num w:numId="4" w16cid:durableId="752824034">
    <w:abstractNumId w:val="0"/>
  </w:num>
  <w:num w:numId="5" w16cid:durableId="122161529">
    <w:abstractNumId w:val="3"/>
  </w:num>
  <w:num w:numId="6" w16cid:durableId="7528226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6011748">
    <w:abstractNumId w:val="1"/>
  </w:num>
  <w:num w:numId="8" w16cid:durableId="29497795">
    <w:abstractNumId w:val="1"/>
  </w:num>
  <w:num w:numId="9" w16cid:durableId="287316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8688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50305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827"/>
    <w:rsid w:val="00017843"/>
    <w:rsid w:val="003115B3"/>
    <w:rsid w:val="0079545C"/>
    <w:rsid w:val="00872827"/>
    <w:rsid w:val="009364E7"/>
    <w:rsid w:val="00B83C27"/>
    <w:rsid w:val="00CA1285"/>
    <w:rsid w:val="00DD6F2C"/>
    <w:rsid w:val="00E963AE"/>
    <w:rsid w:val="00FD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BF4B"/>
  <w15:chartTrackingRefBased/>
  <w15:docId w15:val="{5AA46CA9-664F-43E0-A950-CA3A1F32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uiPriority w:val="1"/>
    <w:qFormat/>
    <w:rsid w:val="0079545C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79545C"/>
    <w:rPr>
      <w:rFonts w:ascii="Palatino Linotype" w:eastAsia="Palatino Linotype" w:hAnsi="Palatino Linotype" w:cs="Palatino Linotype"/>
      <w:sz w:val="24"/>
      <w:szCs w:val="24"/>
      <w:lang w:val="en-US"/>
    </w:rPr>
  </w:style>
  <w:style w:type="paragraph" w:styleId="a6">
    <w:name w:val="List Paragraph"/>
    <w:basedOn w:val="a"/>
    <w:uiPriority w:val="1"/>
    <w:qFormat/>
    <w:rsid w:val="00DD6F2C"/>
    <w:pPr>
      <w:widowControl w:val="0"/>
      <w:autoSpaceDE w:val="0"/>
      <w:autoSpaceDN w:val="0"/>
      <w:spacing w:after="0" w:line="240" w:lineRule="auto"/>
      <w:ind w:left="1630" w:hanging="300"/>
    </w:pPr>
    <w:rPr>
      <w:rFonts w:ascii="Palatino Linotype" w:eastAsia="Palatino Linotype" w:hAnsi="Palatino Linotype" w:cs="Palatino Linotype"/>
      <w:lang w:val="en-US"/>
    </w:rPr>
  </w:style>
  <w:style w:type="character" w:styleId="a7">
    <w:name w:val="Hyperlink"/>
    <w:basedOn w:val="a0"/>
    <w:uiPriority w:val="99"/>
    <w:unhideWhenUsed/>
    <w:rsid w:val="003115B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11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2C373E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Кіт</dc:creator>
  <cp:keywords/>
  <dc:description/>
  <cp:lastModifiedBy>Дима Панчак</cp:lastModifiedBy>
  <cp:revision>4</cp:revision>
  <dcterms:created xsi:type="dcterms:W3CDTF">2022-11-20T11:10:00Z</dcterms:created>
  <dcterms:modified xsi:type="dcterms:W3CDTF">2025-03-13T15:26:00Z</dcterms:modified>
</cp:coreProperties>
</file>