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E3" w:rsidRPr="00407BE3" w:rsidRDefault="00407BE3" w:rsidP="00407BE3">
      <w:pPr>
        <w:spacing w:after="0" w:line="216" w:lineRule="auto"/>
        <w:ind w:firstLine="284"/>
        <w:jc w:val="center"/>
        <w:rPr>
          <w:rFonts w:ascii="Times New Roman" w:hAnsi="Times New Roman" w:cs="Times New Roman"/>
          <w:b/>
          <w:caps/>
          <w:sz w:val="28"/>
          <w:szCs w:val="28"/>
        </w:rPr>
      </w:pPr>
      <w:r w:rsidRPr="00407BE3">
        <w:rPr>
          <w:rFonts w:ascii="Times New Roman" w:hAnsi="Times New Roman" w:cs="Times New Roman"/>
          <w:color w:val="333333"/>
          <w:sz w:val="28"/>
          <w:szCs w:val="28"/>
          <w:shd w:val="clear" w:color="auto" w:fill="FFFFFF"/>
        </w:rPr>
        <w:t>Секція 2. Економіка</w:t>
      </w:r>
    </w:p>
    <w:p w:rsidR="00407BE3" w:rsidRPr="00407BE3" w:rsidRDefault="00407BE3" w:rsidP="00407BE3">
      <w:pPr>
        <w:spacing w:after="0" w:line="240" w:lineRule="auto"/>
        <w:contextualSpacing/>
        <w:jc w:val="center"/>
        <w:rPr>
          <w:rFonts w:ascii="Times New Roman" w:hAnsi="Times New Roman" w:cs="Times New Roman"/>
          <w:sz w:val="28"/>
          <w:szCs w:val="28"/>
        </w:rPr>
      </w:pPr>
    </w:p>
    <w:p w:rsidR="00407BE3" w:rsidRPr="00407BE3" w:rsidRDefault="00407BE3" w:rsidP="00407BE3">
      <w:pPr>
        <w:spacing w:after="0" w:line="216" w:lineRule="auto"/>
        <w:ind w:firstLine="284"/>
        <w:jc w:val="right"/>
        <w:rPr>
          <w:rFonts w:ascii="Times New Roman" w:hAnsi="Times New Roman" w:cs="Times New Roman"/>
          <w:b/>
          <w:i/>
          <w:sz w:val="28"/>
          <w:szCs w:val="28"/>
        </w:rPr>
      </w:pPr>
      <w:r w:rsidRPr="00407BE3">
        <w:rPr>
          <w:rFonts w:ascii="Times New Roman" w:hAnsi="Times New Roman" w:cs="Times New Roman"/>
          <w:b/>
          <w:i/>
          <w:sz w:val="28"/>
          <w:szCs w:val="28"/>
        </w:rPr>
        <w:t>Тетяна Сергіївна Овчаренко</w:t>
      </w:r>
    </w:p>
    <w:p w:rsidR="00407BE3" w:rsidRPr="00407BE3" w:rsidRDefault="00407BE3" w:rsidP="00407BE3">
      <w:pPr>
        <w:spacing w:after="0" w:line="216" w:lineRule="auto"/>
        <w:ind w:firstLine="284"/>
        <w:jc w:val="right"/>
        <w:rPr>
          <w:rFonts w:ascii="Times New Roman" w:hAnsi="Times New Roman" w:cs="Times New Roman"/>
          <w:i/>
          <w:sz w:val="28"/>
          <w:szCs w:val="28"/>
        </w:rPr>
      </w:pPr>
      <w:r w:rsidRPr="00407BE3">
        <w:rPr>
          <w:rFonts w:ascii="Times New Roman" w:hAnsi="Times New Roman" w:cs="Times New Roman"/>
          <w:i/>
          <w:sz w:val="28"/>
          <w:szCs w:val="28"/>
        </w:rPr>
        <w:t>Київський національний університет імені Тараса Шевченка</w:t>
      </w:r>
    </w:p>
    <w:p w:rsidR="00407BE3" w:rsidRPr="00407BE3" w:rsidRDefault="00407BE3" w:rsidP="00407BE3">
      <w:pPr>
        <w:spacing w:after="0" w:line="216" w:lineRule="auto"/>
        <w:ind w:firstLine="284"/>
        <w:jc w:val="right"/>
        <w:rPr>
          <w:rFonts w:ascii="Times New Roman" w:hAnsi="Times New Roman" w:cs="Times New Roman"/>
          <w:bCs/>
          <w:i/>
          <w:sz w:val="28"/>
          <w:szCs w:val="28"/>
        </w:rPr>
      </w:pPr>
      <w:r w:rsidRPr="00407BE3">
        <w:rPr>
          <w:rFonts w:ascii="Times New Roman" w:hAnsi="Times New Roman" w:cs="Times New Roman"/>
          <w:bCs/>
          <w:i/>
          <w:sz w:val="28"/>
          <w:szCs w:val="28"/>
        </w:rPr>
        <w:t xml:space="preserve"> </w:t>
      </w:r>
      <w:proofErr w:type="spellStart"/>
      <w:r w:rsidRPr="00407BE3">
        <w:rPr>
          <w:rFonts w:ascii="Times New Roman" w:hAnsi="Times New Roman" w:cs="Times New Roman"/>
          <w:bCs/>
          <w:i/>
          <w:sz w:val="28"/>
          <w:szCs w:val="28"/>
        </w:rPr>
        <w:t>к.е.н</w:t>
      </w:r>
      <w:proofErr w:type="spellEnd"/>
      <w:r w:rsidRPr="00407BE3">
        <w:rPr>
          <w:rFonts w:ascii="Times New Roman" w:hAnsi="Times New Roman" w:cs="Times New Roman"/>
          <w:bCs/>
          <w:i/>
          <w:sz w:val="28"/>
          <w:szCs w:val="28"/>
        </w:rPr>
        <w:t>., доцент кафедри менеджменту інноваційної та інвестиційної діяльності</w:t>
      </w:r>
    </w:p>
    <w:p w:rsidR="00407BE3" w:rsidRPr="00407BE3" w:rsidRDefault="00407BE3" w:rsidP="00407BE3">
      <w:pPr>
        <w:spacing w:after="0" w:line="240" w:lineRule="auto"/>
        <w:ind w:firstLine="709"/>
        <w:jc w:val="right"/>
        <w:rPr>
          <w:rFonts w:ascii="Times New Roman" w:hAnsi="Times New Roman" w:cs="Times New Roman"/>
          <w:sz w:val="28"/>
          <w:szCs w:val="28"/>
        </w:rPr>
      </w:pPr>
      <w:hyperlink r:id="rId5" w:history="1">
        <w:r w:rsidRPr="00407BE3">
          <w:rPr>
            <w:rStyle w:val="a3"/>
            <w:rFonts w:ascii="Times New Roman" w:hAnsi="Times New Roman" w:cs="Times New Roman"/>
            <w:sz w:val="28"/>
            <w:szCs w:val="28"/>
          </w:rPr>
          <w:t>https://orcid.org/0000-0002-0000-0671</w:t>
        </w:r>
      </w:hyperlink>
    </w:p>
    <w:p w:rsidR="00407BE3" w:rsidRPr="00407BE3" w:rsidRDefault="00407BE3" w:rsidP="00407BE3">
      <w:pPr>
        <w:spacing w:after="0" w:line="216" w:lineRule="auto"/>
        <w:ind w:firstLine="284"/>
        <w:jc w:val="right"/>
        <w:rPr>
          <w:rFonts w:ascii="Times New Roman" w:hAnsi="Times New Roman" w:cs="Times New Roman"/>
          <w:b/>
          <w:sz w:val="28"/>
          <w:szCs w:val="28"/>
        </w:rPr>
      </w:pPr>
    </w:p>
    <w:p w:rsidR="00407BE3" w:rsidRPr="00E46FB0" w:rsidRDefault="00692FEB" w:rsidP="00407BE3">
      <w:pPr>
        <w:spacing w:after="0" w:line="240" w:lineRule="auto"/>
        <w:contextualSpacing/>
        <w:jc w:val="right"/>
        <w:rPr>
          <w:rFonts w:ascii="Times New Roman" w:eastAsia="Calibri" w:hAnsi="Times New Roman" w:cs="Times New Roman"/>
          <w:b/>
          <w:bCs/>
          <w:kern w:val="2"/>
          <w:sz w:val="28"/>
          <w:szCs w:val="28"/>
        </w:rPr>
      </w:pPr>
      <w:r>
        <w:rPr>
          <w:rFonts w:ascii="Times New Roman" w:eastAsia="Calibri" w:hAnsi="Times New Roman" w:cs="Times New Roman"/>
          <w:b/>
          <w:bCs/>
          <w:kern w:val="2"/>
          <w:sz w:val="28"/>
          <w:szCs w:val="28"/>
        </w:rPr>
        <w:t>Анастасія С</w:t>
      </w:r>
      <w:r w:rsidR="00407BE3">
        <w:rPr>
          <w:rFonts w:ascii="Times New Roman" w:eastAsia="Calibri" w:hAnsi="Times New Roman" w:cs="Times New Roman"/>
          <w:b/>
          <w:bCs/>
          <w:kern w:val="2"/>
          <w:sz w:val="28"/>
          <w:szCs w:val="28"/>
        </w:rPr>
        <w:t xml:space="preserve">тригун </w:t>
      </w:r>
    </w:p>
    <w:p w:rsidR="00407BE3" w:rsidRPr="00407BE3" w:rsidRDefault="00407BE3" w:rsidP="00407BE3">
      <w:pPr>
        <w:spacing w:after="0" w:line="216" w:lineRule="auto"/>
        <w:ind w:firstLine="284"/>
        <w:jc w:val="right"/>
        <w:rPr>
          <w:rFonts w:ascii="Times New Roman" w:hAnsi="Times New Roman" w:cs="Times New Roman"/>
          <w:i/>
          <w:iCs/>
          <w:sz w:val="28"/>
          <w:szCs w:val="28"/>
        </w:rPr>
      </w:pPr>
      <w:r w:rsidRPr="00407BE3">
        <w:rPr>
          <w:rFonts w:ascii="Times New Roman" w:hAnsi="Times New Roman" w:cs="Times New Roman"/>
          <w:i/>
          <w:iCs/>
          <w:sz w:val="28"/>
          <w:szCs w:val="28"/>
        </w:rPr>
        <w:t xml:space="preserve">Київський національний університет ім. Т. Шевченка </w:t>
      </w:r>
    </w:p>
    <w:p w:rsidR="00407BE3" w:rsidRPr="00407BE3" w:rsidRDefault="00407BE3" w:rsidP="00407BE3">
      <w:pPr>
        <w:spacing w:after="0" w:line="216" w:lineRule="auto"/>
        <w:ind w:firstLine="284"/>
        <w:jc w:val="right"/>
        <w:rPr>
          <w:rFonts w:ascii="Times New Roman" w:hAnsi="Times New Roman" w:cs="Times New Roman"/>
          <w:i/>
          <w:iCs/>
          <w:sz w:val="28"/>
          <w:szCs w:val="28"/>
        </w:rPr>
      </w:pPr>
      <w:r w:rsidRPr="00407BE3">
        <w:rPr>
          <w:rFonts w:ascii="Times New Roman" w:hAnsi="Times New Roman" w:cs="Times New Roman"/>
          <w:i/>
          <w:iCs/>
          <w:sz w:val="28"/>
          <w:szCs w:val="28"/>
        </w:rPr>
        <w:t>4 курс, ОП «Менеджмент організацій»</w:t>
      </w:r>
    </w:p>
    <w:p w:rsidR="00407BE3" w:rsidRPr="00D1118C" w:rsidRDefault="00407BE3" w:rsidP="00407BE3">
      <w:pPr>
        <w:rPr>
          <w:sz w:val="36"/>
        </w:rPr>
      </w:pPr>
    </w:p>
    <w:p w:rsidR="006E2A80" w:rsidRPr="00692FEB" w:rsidRDefault="00A52BFD" w:rsidP="006E2A80">
      <w:pPr>
        <w:spacing w:after="0" w:line="240" w:lineRule="auto"/>
        <w:contextualSpacing/>
        <w:jc w:val="center"/>
        <w:rPr>
          <w:rFonts w:ascii="Times New Roman" w:eastAsia="Calibri" w:hAnsi="Times New Roman" w:cs="Times New Roman"/>
          <w:b/>
          <w:bCs/>
          <w:kern w:val="2"/>
          <w:sz w:val="28"/>
          <w:szCs w:val="28"/>
        </w:rPr>
      </w:pPr>
      <w:r w:rsidRPr="00692FEB">
        <w:rPr>
          <w:rFonts w:ascii="Times New Roman" w:eastAsia="Calibri" w:hAnsi="Times New Roman" w:cs="Times New Roman"/>
          <w:b/>
          <w:bCs/>
          <w:kern w:val="2"/>
          <w:sz w:val="28"/>
          <w:szCs w:val="28"/>
        </w:rPr>
        <w:t xml:space="preserve">АНАЛІЗ РИНКУ </w:t>
      </w:r>
      <w:r w:rsidR="006E2A80" w:rsidRPr="00692FEB">
        <w:rPr>
          <w:rFonts w:ascii="Times New Roman" w:eastAsia="Calibri" w:hAnsi="Times New Roman" w:cs="Times New Roman"/>
          <w:b/>
          <w:bCs/>
          <w:kern w:val="2"/>
          <w:sz w:val="28"/>
          <w:szCs w:val="28"/>
        </w:rPr>
        <w:t>ПИВОВАРНОЇ ПРОДУКЦІЇ</w:t>
      </w:r>
      <w:r w:rsidR="00407BE3" w:rsidRPr="00692FEB">
        <w:rPr>
          <w:rFonts w:ascii="Times New Roman" w:eastAsia="Calibri" w:hAnsi="Times New Roman" w:cs="Times New Roman"/>
          <w:b/>
          <w:bCs/>
          <w:kern w:val="2"/>
          <w:sz w:val="28"/>
          <w:szCs w:val="28"/>
        </w:rPr>
        <w:t xml:space="preserve"> В УМОВАХ ВОЄННОГО СТАНУ</w:t>
      </w:r>
    </w:p>
    <w:p w:rsidR="00E46FB0" w:rsidRPr="00692FEB" w:rsidRDefault="00E46FB0" w:rsidP="00E46FB0">
      <w:pPr>
        <w:spacing w:after="0" w:line="240" w:lineRule="auto"/>
        <w:contextualSpacing/>
        <w:rPr>
          <w:rFonts w:ascii="Times New Roman" w:eastAsia="Calibri" w:hAnsi="Times New Roman" w:cs="Times New Roman"/>
          <w:kern w:val="2"/>
          <w:sz w:val="24"/>
          <w:szCs w:val="24"/>
        </w:rPr>
      </w:pPr>
    </w:p>
    <w:p w:rsidR="006E2A80" w:rsidRDefault="006E2A80" w:rsidP="004044E8">
      <w:pPr>
        <w:spacing w:after="0" w:line="240" w:lineRule="auto"/>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t>Пивоварна галуз</w:t>
      </w:r>
      <w:r w:rsidR="00E46EDD">
        <w:rPr>
          <w:rFonts w:ascii="Times New Roman" w:eastAsia="Calibri" w:hAnsi="Times New Roman" w:cs="Times New Roman"/>
          <w:kern w:val="2"/>
          <w:sz w:val="28"/>
          <w:szCs w:val="28"/>
        </w:rPr>
        <w:t xml:space="preserve">ь посідає одне з важливих місць в переробній промисловості. Хоча, якщо порівнювати український та європейський ринок цієї продукції, то вітчизняному є ще куди зростати. </w:t>
      </w:r>
    </w:p>
    <w:p w:rsidR="00AB1DD7" w:rsidRDefault="00AB1DD7" w:rsidP="004044E8">
      <w:pPr>
        <w:spacing w:after="0" w:line="240" w:lineRule="auto"/>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r>
      <w:r w:rsidRPr="00AB1DD7">
        <w:rPr>
          <w:rFonts w:ascii="Times New Roman" w:eastAsia="Calibri" w:hAnsi="Times New Roman" w:cs="Times New Roman"/>
          <w:kern w:val="2"/>
          <w:sz w:val="28"/>
          <w:szCs w:val="28"/>
        </w:rPr>
        <w:t>Загострення проблеми конкурентоспроможності є особливо актуальним для підприємств харчової промисловості.</w:t>
      </w:r>
      <w:r>
        <w:rPr>
          <w:rFonts w:ascii="Times New Roman" w:eastAsia="Calibri" w:hAnsi="Times New Roman" w:cs="Times New Roman"/>
          <w:kern w:val="2"/>
          <w:sz w:val="28"/>
          <w:szCs w:val="28"/>
        </w:rPr>
        <w:t xml:space="preserve"> Виникають в</w:t>
      </w:r>
      <w:r w:rsidRPr="00AB1DD7">
        <w:rPr>
          <w:rFonts w:ascii="Times New Roman" w:eastAsia="Calibri" w:hAnsi="Times New Roman" w:cs="Times New Roman"/>
          <w:kern w:val="2"/>
          <w:sz w:val="28"/>
          <w:szCs w:val="28"/>
        </w:rPr>
        <w:t>и</w:t>
      </w:r>
      <w:r>
        <w:rPr>
          <w:rFonts w:ascii="Times New Roman" w:eastAsia="Calibri" w:hAnsi="Times New Roman" w:cs="Times New Roman"/>
          <w:kern w:val="2"/>
          <w:sz w:val="28"/>
          <w:szCs w:val="28"/>
        </w:rPr>
        <w:t>сокі вимоги до якості продукції, н</w:t>
      </w:r>
      <w:r w:rsidRPr="00AB1DD7">
        <w:rPr>
          <w:rFonts w:ascii="Times New Roman" w:eastAsia="Calibri" w:hAnsi="Times New Roman" w:cs="Times New Roman"/>
          <w:kern w:val="2"/>
          <w:sz w:val="28"/>
          <w:szCs w:val="28"/>
        </w:rPr>
        <w:t>едостатньо ефективний менеджмент, слабка інноваційна активність, недосконалість бізнес-процесів та інші фактори призвели до того, що багато компаній цієї сфери не змогли належним чином адаптуватися до ринкових умов. Основною причиною цього є відсутність глибокого розуміння актуальних викликів та чіткої стратегії забез</w:t>
      </w:r>
      <w:r>
        <w:rPr>
          <w:rFonts w:ascii="Times New Roman" w:eastAsia="Calibri" w:hAnsi="Times New Roman" w:cs="Times New Roman"/>
          <w:kern w:val="2"/>
          <w:sz w:val="28"/>
          <w:szCs w:val="28"/>
        </w:rPr>
        <w:t>печення конкурентоспроможності</w:t>
      </w:r>
      <w:r w:rsidR="00486471">
        <w:rPr>
          <w:rFonts w:ascii="Times New Roman" w:eastAsia="Calibri" w:hAnsi="Times New Roman" w:cs="Times New Roman"/>
          <w:kern w:val="2"/>
          <w:sz w:val="28"/>
          <w:szCs w:val="28"/>
        </w:rPr>
        <w:t>.</w:t>
      </w:r>
    </w:p>
    <w:p w:rsidR="001866F9" w:rsidRPr="001866F9" w:rsidRDefault="001866F9" w:rsidP="004044E8">
      <w:pPr>
        <w:spacing w:after="0" w:line="240" w:lineRule="auto"/>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r>
      <w:r w:rsidRPr="001866F9">
        <w:rPr>
          <w:rFonts w:ascii="Times New Roman" w:eastAsia="Calibri" w:hAnsi="Times New Roman" w:cs="Times New Roman"/>
          <w:kern w:val="2"/>
          <w:sz w:val="28"/>
          <w:szCs w:val="28"/>
        </w:rPr>
        <w:t>Пивоварна галузь України переважно розвивається завдяки великим і середнім підприємствам, тоді як малі пивоварні часто стикаються з труднощами у забезпеченні конкурентоспроможності. Багато з них не мають фінансових ресурсів для модернізації виробництва чи створення власної збутової мережі, що призводить до їхнього закриття або поглинання великими компаніями. Останній варіант дозволяє зберегти виробництво та сприяє подальшому розвитку галузі, а також підтримує зайнятість.</w:t>
      </w:r>
    </w:p>
    <w:p w:rsidR="001866F9" w:rsidRPr="001866F9" w:rsidRDefault="001866F9" w:rsidP="004044E8">
      <w:pPr>
        <w:spacing w:after="0" w:line="240" w:lineRule="auto"/>
        <w:ind w:firstLine="708"/>
        <w:contextualSpacing/>
        <w:jc w:val="both"/>
        <w:rPr>
          <w:rFonts w:ascii="Times New Roman" w:eastAsia="Calibri" w:hAnsi="Times New Roman" w:cs="Times New Roman"/>
          <w:kern w:val="2"/>
          <w:sz w:val="28"/>
          <w:szCs w:val="28"/>
        </w:rPr>
      </w:pPr>
      <w:r w:rsidRPr="001866F9">
        <w:rPr>
          <w:rFonts w:ascii="Times New Roman" w:eastAsia="Calibri" w:hAnsi="Times New Roman" w:cs="Times New Roman"/>
          <w:kern w:val="2"/>
          <w:sz w:val="28"/>
          <w:szCs w:val="28"/>
        </w:rPr>
        <w:t>Сегмент пивоварної продукції та безалкогольних напоїв займає понад 20% у структурі реалізації продукції харчової промисловості. Останніми роками цей ринок демонструє активне зростання, а обсяги виробництва пива в Україні збільшилися у 4,3 рази. Основними рушійними чинниками цього процесу стали залучення іноземних інвестицій, технологічна модернізація та ефективна маркетингова стратегія підприємств.</w:t>
      </w:r>
    </w:p>
    <w:p w:rsidR="00692FEB" w:rsidRDefault="001866F9" w:rsidP="004044E8">
      <w:pPr>
        <w:spacing w:after="0" w:line="240" w:lineRule="auto"/>
        <w:ind w:firstLine="708"/>
        <w:contextualSpacing/>
        <w:jc w:val="both"/>
        <w:rPr>
          <w:rFonts w:ascii="Times New Roman" w:eastAsia="Calibri" w:hAnsi="Times New Roman" w:cs="Times New Roman"/>
          <w:kern w:val="2"/>
          <w:sz w:val="28"/>
          <w:szCs w:val="28"/>
        </w:rPr>
      </w:pPr>
      <w:r w:rsidRPr="001866F9">
        <w:rPr>
          <w:rFonts w:ascii="Times New Roman" w:eastAsia="Calibri" w:hAnsi="Times New Roman" w:cs="Times New Roman"/>
          <w:kern w:val="2"/>
          <w:sz w:val="28"/>
          <w:szCs w:val="28"/>
        </w:rPr>
        <w:t>Незважаючи на економічні виклики, пивоварна галузь залишається привабливою для інвесторів. Високий попит на пиво та його рентабельність роблять вкладення в цю сферу перспективними, що стимулює подальший розвиток ринку</w:t>
      </w:r>
      <w:r w:rsidR="00486471">
        <w:rPr>
          <w:rFonts w:ascii="Times New Roman" w:eastAsia="Calibri" w:hAnsi="Times New Roman" w:cs="Times New Roman"/>
          <w:kern w:val="2"/>
          <w:sz w:val="28"/>
          <w:szCs w:val="28"/>
        </w:rPr>
        <w:t xml:space="preserve"> </w:t>
      </w:r>
      <w:r w:rsidR="00486471" w:rsidRPr="00486471">
        <w:rPr>
          <w:rFonts w:ascii="Times New Roman" w:eastAsia="Calibri" w:hAnsi="Times New Roman" w:cs="Times New Roman"/>
          <w:kern w:val="2"/>
          <w:sz w:val="28"/>
          <w:szCs w:val="28"/>
          <w:lang w:val="ru-RU"/>
        </w:rPr>
        <w:t>[1]</w:t>
      </w:r>
      <w:r w:rsidRPr="001866F9">
        <w:rPr>
          <w:rFonts w:ascii="Times New Roman" w:eastAsia="Calibri" w:hAnsi="Times New Roman" w:cs="Times New Roman"/>
          <w:kern w:val="2"/>
          <w:sz w:val="28"/>
          <w:szCs w:val="28"/>
        </w:rPr>
        <w:t>.</w:t>
      </w:r>
    </w:p>
    <w:p w:rsidR="00486471" w:rsidRDefault="00AF4C93" w:rsidP="004044E8">
      <w:pPr>
        <w:spacing w:after="0" w:line="240" w:lineRule="auto"/>
        <w:ind w:firstLine="708"/>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7214F7">
        <w:rPr>
          <w:rFonts w:ascii="Times New Roman" w:eastAsia="Calibri" w:hAnsi="Times New Roman" w:cs="Times New Roman"/>
          <w:kern w:val="2"/>
          <w:sz w:val="28"/>
          <w:szCs w:val="28"/>
        </w:rPr>
        <w:t xml:space="preserve">В Україні є 241 пивоварний завод, з них 37 великі заводи. В малих заводах обсяг виробництва до 300 000 л. </w:t>
      </w:r>
    </w:p>
    <w:p w:rsidR="003D6F53" w:rsidRDefault="003D6F53" w:rsidP="003D6F53">
      <w:pPr>
        <w:spacing w:after="0" w:line="240" w:lineRule="auto"/>
        <w:ind w:firstLine="708"/>
        <w:contextualSpacing/>
        <w:jc w:val="center"/>
        <w:rPr>
          <w:rFonts w:ascii="Times New Roman" w:eastAsia="Calibri" w:hAnsi="Times New Roman" w:cs="Times New Roman"/>
          <w:kern w:val="2"/>
          <w:sz w:val="28"/>
          <w:szCs w:val="28"/>
        </w:rPr>
      </w:pPr>
      <w:r w:rsidRPr="00724EA2">
        <w:rPr>
          <w:rFonts w:ascii="Times New Roman" w:eastAsia="Calibri" w:hAnsi="Times New Roman" w:cs="Times New Roman"/>
          <w:noProof/>
          <w:kern w:val="2"/>
          <w:sz w:val="28"/>
          <w:szCs w:val="28"/>
          <w:lang w:eastAsia="uk-UA"/>
        </w:rPr>
        <w:lastRenderedPageBreak/>
        <w:drawing>
          <wp:inline distT="0" distB="0" distL="0" distR="0">
            <wp:extent cx="2781300" cy="22326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5928"/>
                    <a:stretch/>
                  </pic:blipFill>
                  <pic:spPr bwMode="auto">
                    <a:xfrm>
                      <a:off x="0" y="0"/>
                      <a:ext cx="2781541" cy="223285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24EA2" w:rsidRDefault="00724EA2" w:rsidP="003D6F53">
      <w:pPr>
        <w:spacing w:after="0" w:line="240" w:lineRule="auto"/>
        <w:ind w:firstLine="708"/>
        <w:contextualSpacing/>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Рис.1</w:t>
      </w:r>
      <w:r w:rsidR="003D6F53">
        <w:rPr>
          <w:rFonts w:ascii="Times New Roman" w:eastAsia="Calibri" w:hAnsi="Times New Roman" w:cs="Times New Roman"/>
          <w:kern w:val="2"/>
          <w:sz w:val="28"/>
          <w:szCs w:val="28"/>
        </w:rPr>
        <w:t xml:space="preserve"> Структура виробництва пива за 2021-2023 р</w:t>
      </w:r>
      <w:r w:rsidR="00692FEB">
        <w:rPr>
          <w:rFonts w:ascii="Times New Roman" w:eastAsia="Calibri" w:hAnsi="Times New Roman" w:cs="Times New Roman"/>
          <w:kern w:val="2"/>
          <w:sz w:val="28"/>
          <w:szCs w:val="28"/>
        </w:rPr>
        <w:t>р.</w:t>
      </w:r>
    </w:p>
    <w:p w:rsidR="00724EA2" w:rsidRPr="003D6F53" w:rsidRDefault="00724EA2" w:rsidP="003D6F53">
      <w:pPr>
        <w:spacing w:after="0" w:line="240" w:lineRule="auto"/>
        <w:ind w:firstLine="708"/>
        <w:contextualSpacing/>
        <w:rPr>
          <w:rFonts w:ascii="Times New Roman" w:eastAsia="Calibri" w:hAnsi="Times New Roman" w:cs="Times New Roman"/>
          <w:i/>
          <w:iCs/>
          <w:kern w:val="2"/>
          <w:sz w:val="24"/>
          <w:szCs w:val="28"/>
        </w:rPr>
      </w:pPr>
      <w:r w:rsidRPr="003D6F53">
        <w:rPr>
          <w:rFonts w:ascii="Times New Roman" w:eastAsia="Calibri" w:hAnsi="Times New Roman" w:cs="Times New Roman"/>
          <w:i/>
          <w:iCs/>
          <w:kern w:val="2"/>
          <w:sz w:val="24"/>
          <w:szCs w:val="28"/>
        </w:rPr>
        <w:t>Джерело: складено авторами на основі даних [</w:t>
      </w:r>
      <w:r w:rsidRPr="003D6F53">
        <w:rPr>
          <w:rFonts w:ascii="Times New Roman" w:eastAsia="Calibri" w:hAnsi="Times New Roman" w:cs="Times New Roman"/>
          <w:i/>
          <w:iCs/>
          <w:kern w:val="2"/>
          <w:sz w:val="24"/>
          <w:szCs w:val="28"/>
          <w:lang w:val="ru-RU"/>
        </w:rPr>
        <w:t>6</w:t>
      </w:r>
      <w:r w:rsidRPr="003D6F53">
        <w:rPr>
          <w:rFonts w:ascii="Times New Roman" w:eastAsia="Calibri" w:hAnsi="Times New Roman" w:cs="Times New Roman"/>
          <w:i/>
          <w:iCs/>
          <w:kern w:val="2"/>
          <w:sz w:val="24"/>
          <w:szCs w:val="28"/>
        </w:rPr>
        <w:t>]</w:t>
      </w:r>
    </w:p>
    <w:p w:rsidR="00724EA2" w:rsidRDefault="00724EA2" w:rsidP="004044E8">
      <w:pPr>
        <w:spacing w:after="0" w:line="240" w:lineRule="auto"/>
        <w:ind w:firstLine="708"/>
        <w:contextualSpacing/>
        <w:jc w:val="both"/>
        <w:rPr>
          <w:rFonts w:ascii="Times New Roman" w:eastAsia="Calibri" w:hAnsi="Times New Roman" w:cs="Times New Roman"/>
          <w:kern w:val="2"/>
          <w:sz w:val="28"/>
          <w:szCs w:val="28"/>
        </w:rPr>
      </w:pPr>
    </w:p>
    <w:p w:rsidR="00F71C32" w:rsidRDefault="000C213F" w:rsidP="004044E8">
      <w:pPr>
        <w:spacing w:after="0" w:line="240" w:lineRule="auto"/>
        <w:ind w:firstLine="708"/>
        <w:contextualSpacing/>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На даний момент, чотири провідні компанії</w:t>
      </w:r>
      <w:r w:rsidRPr="000C213F">
        <w:rPr>
          <w:rFonts w:ascii="Times New Roman" w:eastAsia="Calibri" w:hAnsi="Times New Roman" w:cs="Times New Roman"/>
          <w:kern w:val="2"/>
          <w:sz w:val="28"/>
          <w:szCs w:val="28"/>
        </w:rPr>
        <w:t xml:space="preserve"> контролюють приблизно </w:t>
      </w:r>
      <w:r>
        <w:rPr>
          <w:rFonts w:ascii="Times New Roman" w:eastAsia="Calibri" w:hAnsi="Times New Roman" w:cs="Times New Roman"/>
          <w:kern w:val="2"/>
          <w:sz w:val="28"/>
          <w:szCs w:val="28"/>
        </w:rPr>
        <w:t>80-85% українського ринку пива</w:t>
      </w:r>
      <w:r w:rsidRPr="000C213F">
        <w:rPr>
          <w:rFonts w:ascii="Times New Roman" w:eastAsia="Calibri" w:hAnsi="Times New Roman" w:cs="Times New Roman"/>
          <w:kern w:val="2"/>
          <w:sz w:val="28"/>
          <w:szCs w:val="28"/>
          <w:lang w:val="ru-RU"/>
        </w:rPr>
        <w:t>[</w:t>
      </w:r>
      <w:r>
        <w:rPr>
          <w:rFonts w:ascii="Times New Roman" w:eastAsia="Calibri" w:hAnsi="Times New Roman" w:cs="Times New Roman"/>
          <w:kern w:val="2"/>
          <w:sz w:val="28"/>
          <w:szCs w:val="28"/>
          <w:lang w:val="ru-RU"/>
        </w:rPr>
        <w:t>4</w:t>
      </w:r>
      <w:r w:rsidRPr="000C213F">
        <w:rPr>
          <w:rFonts w:ascii="Times New Roman" w:eastAsia="Calibri" w:hAnsi="Times New Roman" w:cs="Times New Roman"/>
          <w:kern w:val="2"/>
          <w:sz w:val="28"/>
          <w:szCs w:val="28"/>
          <w:lang w:val="ru-RU"/>
        </w:rPr>
        <w:t>]</w:t>
      </w:r>
      <w:r>
        <w:rPr>
          <w:rFonts w:ascii="Times New Roman" w:eastAsia="Calibri" w:hAnsi="Times New Roman" w:cs="Times New Roman"/>
          <w:kern w:val="2"/>
          <w:sz w:val="28"/>
          <w:szCs w:val="28"/>
        </w:rPr>
        <w:t>.</w:t>
      </w:r>
    </w:p>
    <w:p w:rsidR="003D6F53" w:rsidRDefault="003D6F53" w:rsidP="00C4028C">
      <w:pPr>
        <w:spacing w:after="0" w:line="240" w:lineRule="auto"/>
        <w:ind w:firstLine="708"/>
        <w:contextualSpacing/>
        <w:jc w:val="right"/>
        <w:rPr>
          <w:rFonts w:ascii="Times New Roman" w:eastAsia="Calibri" w:hAnsi="Times New Roman" w:cs="Times New Roman"/>
          <w:kern w:val="2"/>
          <w:sz w:val="28"/>
          <w:szCs w:val="28"/>
        </w:rPr>
      </w:pPr>
    </w:p>
    <w:p w:rsidR="003D6F53" w:rsidRDefault="003D6F53" w:rsidP="003D6F53">
      <w:pPr>
        <w:spacing w:after="0" w:line="240" w:lineRule="auto"/>
        <w:ind w:firstLine="708"/>
        <w:contextualSpacing/>
        <w:jc w:val="center"/>
        <w:rPr>
          <w:rFonts w:ascii="Times New Roman" w:eastAsia="Calibri" w:hAnsi="Times New Roman" w:cs="Times New Roman"/>
          <w:kern w:val="2"/>
          <w:sz w:val="28"/>
          <w:szCs w:val="28"/>
        </w:rPr>
      </w:pPr>
      <w:r>
        <w:rPr>
          <w:rFonts w:ascii="Times New Roman" w:eastAsia="Calibri" w:hAnsi="Times New Roman" w:cs="Times New Roman"/>
          <w:noProof/>
          <w:kern w:val="2"/>
          <w:sz w:val="28"/>
          <w:szCs w:val="28"/>
          <w:lang w:eastAsia="uk-UA"/>
        </w:rPr>
        <w:drawing>
          <wp:inline distT="0" distB="0" distL="0" distR="0">
            <wp:extent cx="2956560" cy="38353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utiful Natural Scenery Aesthetics Mood Photo Collage.pn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739" b="10800"/>
                    <a:stretch/>
                  </pic:blipFill>
                  <pic:spPr bwMode="auto">
                    <a:xfrm>
                      <a:off x="0" y="0"/>
                      <a:ext cx="2964381" cy="38454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4028C" w:rsidRDefault="00C4028C" w:rsidP="003D6F53">
      <w:pPr>
        <w:spacing w:after="0" w:line="240" w:lineRule="auto"/>
        <w:ind w:firstLine="708"/>
        <w:contextualSpacing/>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Рис.</w:t>
      </w:r>
      <w:r w:rsidR="00724EA2">
        <w:rPr>
          <w:rFonts w:ascii="Times New Roman" w:eastAsia="Calibri" w:hAnsi="Times New Roman" w:cs="Times New Roman"/>
          <w:kern w:val="2"/>
          <w:sz w:val="28"/>
          <w:szCs w:val="28"/>
        </w:rPr>
        <w:t>2</w:t>
      </w:r>
      <w:r w:rsidR="003D6F53">
        <w:rPr>
          <w:rFonts w:ascii="Times New Roman" w:eastAsia="Calibri" w:hAnsi="Times New Roman" w:cs="Times New Roman"/>
          <w:kern w:val="2"/>
          <w:sz w:val="28"/>
          <w:szCs w:val="28"/>
        </w:rPr>
        <w:t xml:space="preserve"> Провідні компанії з виробництва пива</w:t>
      </w:r>
    </w:p>
    <w:p w:rsidR="00EA277B" w:rsidRPr="003D6F53" w:rsidRDefault="00EA277B" w:rsidP="003D6F53">
      <w:pPr>
        <w:spacing w:after="0" w:line="240" w:lineRule="auto"/>
        <w:ind w:firstLine="709"/>
        <w:contextualSpacing/>
        <w:jc w:val="both"/>
        <w:rPr>
          <w:rFonts w:ascii="Times New Roman" w:eastAsia="Calibri" w:hAnsi="Times New Roman" w:cs="Times New Roman"/>
          <w:i/>
          <w:iCs/>
          <w:kern w:val="2"/>
          <w:sz w:val="24"/>
          <w:szCs w:val="28"/>
        </w:rPr>
      </w:pPr>
      <w:r w:rsidRPr="003D6F53">
        <w:rPr>
          <w:rFonts w:ascii="Times New Roman" w:eastAsia="Calibri" w:hAnsi="Times New Roman" w:cs="Times New Roman"/>
          <w:i/>
          <w:iCs/>
          <w:kern w:val="2"/>
          <w:sz w:val="24"/>
          <w:szCs w:val="28"/>
        </w:rPr>
        <w:t>Джерело: складено авторами на основі даних [</w:t>
      </w:r>
      <w:r w:rsidRPr="003D6F53">
        <w:rPr>
          <w:rFonts w:ascii="Times New Roman" w:eastAsia="Calibri" w:hAnsi="Times New Roman" w:cs="Times New Roman"/>
          <w:i/>
          <w:iCs/>
          <w:kern w:val="2"/>
          <w:sz w:val="24"/>
          <w:szCs w:val="28"/>
          <w:lang w:val="ru-RU"/>
        </w:rPr>
        <w:t>4</w:t>
      </w:r>
      <w:r w:rsidRPr="003D6F53">
        <w:rPr>
          <w:rFonts w:ascii="Times New Roman" w:eastAsia="Calibri" w:hAnsi="Times New Roman" w:cs="Times New Roman"/>
          <w:i/>
          <w:iCs/>
          <w:kern w:val="2"/>
          <w:sz w:val="24"/>
          <w:szCs w:val="28"/>
        </w:rPr>
        <w:t>]</w:t>
      </w:r>
    </w:p>
    <w:p w:rsidR="00407BE3" w:rsidRDefault="00407BE3" w:rsidP="00724EA2">
      <w:pPr>
        <w:spacing w:after="0" w:line="240" w:lineRule="auto"/>
        <w:ind w:firstLine="708"/>
        <w:contextualSpacing/>
        <w:jc w:val="both"/>
        <w:rPr>
          <w:rFonts w:ascii="Times New Roman" w:eastAsia="Calibri" w:hAnsi="Times New Roman" w:cs="Times New Roman"/>
          <w:kern w:val="2"/>
          <w:sz w:val="28"/>
          <w:szCs w:val="28"/>
        </w:rPr>
      </w:pPr>
    </w:p>
    <w:p w:rsidR="00AB1DD7" w:rsidRDefault="007214F7" w:rsidP="00724EA2">
      <w:pPr>
        <w:spacing w:after="0" w:line="240" w:lineRule="auto"/>
        <w:ind w:firstLine="708"/>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За якістю вітчизняне пиво не поступається аналогам з за кордону і </w:t>
      </w:r>
      <w:r w:rsidR="004B6B28">
        <w:rPr>
          <w:rFonts w:ascii="Times New Roman" w:eastAsia="Calibri" w:hAnsi="Times New Roman" w:cs="Times New Roman"/>
          <w:kern w:val="2"/>
          <w:sz w:val="28"/>
          <w:szCs w:val="28"/>
        </w:rPr>
        <w:t xml:space="preserve">водночас </w:t>
      </w:r>
      <w:r>
        <w:rPr>
          <w:rFonts w:ascii="Times New Roman" w:eastAsia="Calibri" w:hAnsi="Times New Roman" w:cs="Times New Roman"/>
          <w:kern w:val="2"/>
          <w:sz w:val="28"/>
          <w:szCs w:val="28"/>
        </w:rPr>
        <w:t xml:space="preserve">є значно дешевшим, </w:t>
      </w:r>
      <w:r w:rsidR="004B6B28">
        <w:rPr>
          <w:rFonts w:ascii="Times New Roman" w:eastAsia="Calibri" w:hAnsi="Times New Roman" w:cs="Times New Roman"/>
          <w:kern w:val="2"/>
          <w:sz w:val="28"/>
          <w:szCs w:val="28"/>
        </w:rPr>
        <w:t xml:space="preserve">що дає йому конкурентну перевагу. </w:t>
      </w:r>
    </w:p>
    <w:p w:rsidR="004B6B28" w:rsidRDefault="004B6B28" w:rsidP="004044E8">
      <w:pPr>
        <w:spacing w:after="0" w:line="240" w:lineRule="auto"/>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ab/>
        <w:t xml:space="preserve">Незважаючи на це все, ринок пивоварень України є в не дуже хорошому становищі зараз. Війна внесла свої корективи до стрімкого розвитку цього бізнесу. Зниження купівельної спроможності населення призвели до скорочення обсягів виробництва. </w:t>
      </w:r>
    </w:p>
    <w:p w:rsidR="004B6B28" w:rsidRPr="00AF4C93" w:rsidRDefault="004B6B28" w:rsidP="004044E8">
      <w:pPr>
        <w:spacing w:after="0" w:line="240" w:lineRule="auto"/>
        <w:contextualSpacing/>
        <w:jc w:val="both"/>
        <w:rPr>
          <w:rFonts w:ascii="Times New Roman" w:eastAsia="Calibri" w:hAnsi="Times New Roman" w:cs="Times New Roman"/>
          <w:color w:val="FF0000"/>
          <w:kern w:val="2"/>
          <w:sz w:val="28"/>
          <w:szCs w:val="28"/>
        </w:rPr>
      </w:pPr>
      <w:r>
        <w:rPr>
          <w:rFonts w:ascii="Times New Roman" w:eastAsia="Calibri" w:hAnsi="Times New Roman" w:cs="Times New Roman"/>
          <w:kern w:val="2"/>
          <w:sz w:val="28"/>
          <w:szCs w:val="28"/>
        </w:rPr>
        <w:tab/>
      </w:r>
      <w:r w:rsidRPr="007A75EB">
        <w:rPr>
          <w:rFonts w:ascii="Times New Roman" w:eastAsia="Calibri" w:hAnsi="Times New Roman" w:cs="Times New Roman"/>
          <w:kern w:val="2"/>
          <w:sz w:val="28"/>
          <w:szCs w:val="28"/>
        </w:rPr>
        <w:t xml:space="preserve">Ключові </w:t>
      </w:r>
      <w:r w:rsidR="00991194" w:rsidRPr="007A75EB">
        <w:rPr>
          <w:rFonts w:ascii="Times New Roman" w:eastAsia="Calibri" w:hAnsi="Times New Roman" w:cs="Times New Roman"/>
          <w:kern w:val="2"/>
          <w:sz w:val="28"/>
          <w:szCs w:val="28"/>
        </w:rPr>
        <w:t>тенденції пивного ринку в Україні за останні декілька років</w:t>
      </w:r>
      <w:r w:rsidR="003D6F53">
        <w:rPr>
          <w:rFonts w:ascii="Times New Roman" w:eastAsia="Calibri" w:hAnsi="Times New Roman" w:cs="Times New Roman"/>
          <w:kern w:val="2"/>
          <w:sz w:val="28"/>
          <w:szCs w:val="28"/>
        </w:rPr>
        <w:t>:</w:t>
      </w:r>
      <w:r w:rsidR="00AF4C93">
        <w:rPr>
          <w:rFonts w:ascii="Times New Roman" w:eastAsia="Calibri" w:hAnsi="Times New Roman" w:cs="Times New Roman"/>
          <w:kern w:val="2"/>
          <w:sz w:val="28"/>
          <w:szCs w:val="28"/>
        </w:rPr>
        <w:t xml:space="preserve"> </w:t>
      </w:r>
    </w:p>
    <w:p w:rsidR="00991194"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Зростання обсягів виробництва </w:t>
      </w:r>
      <w:proofErr w:type="spellStart"/>
      <w:r>
        <w:rPr>
          <w:rFonts w:ascii="Times New Roman" w:eastAsia="Calibri" w:hAnsi="Times New Roman" w:cs="Times New Roman"/>
          <w:kern w:val="2"/>
          <w:sz w:val="28"/>
          <w:szCs w:val="28"/>
        </w:rPr>
        <w:t>крафтового</w:t>
      </w:r>
      <w:proofErr w:type="spellEnd"/>
      <w:r>
        <w:rPr>
          <w:rFonts w:ascii="Times New Roman" w:eastAsia="Calibri" w:hAnsi="Times New Roman" w:cs="Times New Roman"/>
          <w:kern w:val="2"/>
          <w:sz w:val="28"/>
          <w:szCs w:val="28"/>
        </w:rPr>
        <w:t xml:space="preserve"> пива.</w:t>
      </w:r>
      <w:r w:rsidR="007A75EB">
        <w:rPr>
          <w:rFonts w:ascii="Times New Roman" w:eastAsia="Calibri" w:hAnsi="Times New Roman" w:cs="Times New Roman"/>
          <w:kern w:val="2"/>
          <w:sz w:val="28"/>
          <w:szCs w:val="28"/>
        </w:rPr>
        <w:t xml:space="preserve"> </w:t>
      </w:r>
    </w:p>
    <w:p w:rsidR="004B6B28"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Розширення ринків збуту пивної продукції. </w:t>
      </w:r>
    </w:p>
    <w:p w:rsidR="00991194"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rPr>
        <w:t>Ребрендинг</w:t>
      </w:r>
      <w:proofErr w:type="spellEnd"/>
      <w:r>
        <w:rPr>
          <w:rFonts w:ascii="Times New Roman" w:eastAsia="Calibri" w:hAnsi="Times New Roman" w:cs="Times New Roman"/>
          <w:kern w:val="2"/>
          <w:sz w:val="28"/>
          <w:szCs w:val="28"/>
        </w:rPr>
        <w:t xml:space="preserve"> продукції та вдосконалення рецептури пива.</w:t>
      </w:r>
    </w:p>
    <w:p w:rsidR="00991194"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Зменшення обсягів виробництва через повну зупинку підприємств на тимчасово окупованих територіях.</w:t>
      </w:r>
    </w:p>
    <w:p w:rsidR="00991194"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Зосередження на екологічних рішеннях.</w:t>
      </w:r>
    </w:p>
    <w:p w:rsidR="00991194"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Просування продукції в </w:t>
      </w:r>
      <w:proofErr w:type="spellStart"/>
      <w:r>
        <w:rPr>
          <w:rFonts w:ascii="Times New Roman" w:eastAsia="Calibri" w:hAnsi="Times New Roman" w:cs="Times New Roman"/>
          <w:kern w:val="2"/>
          <w:sz w:val="28"/>
          <w:szCs w:val="28"/>
        </w:rPr>
        <w:t>соц.мережах</w:t>
      </w:r>
      <w:proofErr w:type="spellEnd"/>
      <w:r>
        <w:rPr>
          <w:rFonts w:ascii="Times New Roman" w:eastAsia="Calibri" w:hAnsi="Times New Roman" w:cs="Times New Roman"/>
          <w:kern w:val="2"/>
          <w:sz w:val="28"/>
          <w:szCs w:val="28"/>
        </w:rPr>
        <w:t xml:space="preserve">. </w:t>
      </w:r>
    </w:p>
    <w:p w:rsidR="008F3B9E" w:rsidRDefault="00991194"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Збільшення співпраці з іноземними виробництвами</w:t>
      </w:r>
      <w:r w:rsidR="008F3B9E">
        <w:rPr>
          <w:rFonts w:ascii="Times New Roman" w:eastAsia="Calibri" w:hAnsi="Times New Roman" w:cs="Times New Roman"/>
          <w:kern w:val="2"/>
          <w:sz w:val="28"/>
          <w:szCs w:val="28"/>
        </w:rPr>
        <w:t xml:space="preserve">. </w:t>
      </w:r>
    </w:p>
    <w:p w:rsidR="00991194" w:rsidRPr="003D6F53" w:rsidRDefault="008F3B9E" w:rsidP="004044E8">
      <w:pPr>
        <w:pStyle w:val="a6"/>
        <w:numPr>
          <w:ilvl w:val="0"/>
          <w:numId w:val="6"/>
        </w:numPr>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Збільшення обсягу експорту в іноземні країни </w:t>
      </w:r>
      <w:r w:rsidRPr="008F3B9E">
        <w:rPr>
          <w:rFonts w:ascii="Times New Roman" w:eastAsia="Calibri" w:hAnsi="Times New Roman" w:cs="Times New Roman"/>
          <w:kern w:val="2"/>
          <w:sz w:val="28"/>
          <w:szCs w:val="28"/>
          <w:lang w:val="ru-RU"/>
        </w:rPr>
        <w:t>[</w:t>
      </w:r>
      <w:r>
        <w:rPr>
          <w:rFonts w:ascii="Times New Roman" w:eastAsia="Calibri" w:hAnsi="Times New Roman" w:cs="Times New Roman"/>
          <w:kern w:val="2"/>
          <w:sz w:val="28"/>
          <w:szCs w:val="28"/>
        </w:rPr>
        <w:t>2</w:t>
      </w:r>
      <w:r w:rsidRPr="00991194">
        <w:rPr>
          <w:rFonts w:ascii="Times New Roman" w:eastAsia="Calibri" w:hAnsi="Times New Roman" w:cs="Times New Roman"/>
          <w:kern w:val="2"/>
          <w:sz w:val="28"/>
          <w:szCs w:val="28"/>
          <w:lang w:val="ru-RU"/>
        </w:rPr>
        <w:t>]</w:t>
      </w:r>
      <w:r w:rsidR="00991194">
        <w:rPr>
          <w:rFonts w:ascii="Times New Roman" w:eastAsia="Calibri" w:hAnsi="Times New Roman" w:cs="Times New Roman"/>
          <w:kern w:val="2"/>
          <w:sz w:val="28"/>
          <w:szCs w:val="28"/>
          <w:lang w:val="ru-RU"/>
        </w:rPr>
        <w:t>.</w:t>
      </w:r>
    </w:p>
    <w:p w:rsidR="003D6F53" w:rsidRPr="00C4028C" w:rsidRDefault="003D6F53" w:rsidP="003D6F53">
      <w:pPr>
        <w:pStyle w:val="a6"/>
        <w:spacing w:after="0" w:line="240" w:lineRule="auto"/>
        <w:jc w:val="both"/>
        <w:rPr>
          <w:rFonts w:ascii="Times New Roman" w:eastAsia="Calibri" w:hAnsi="Times New Roman" w:cs="Times New Roman"/>
          <w:kern w:val="2"/>
          <w:sz w:val="28"/>
          <w:szCs w:val="28"/>
        </w:rPr>
      </w:pPr>
    </w:p>
    <w:p w:rsidR="003D6F53" w:rsidRDefault="003D6F53" w:rsidP="00692FEB">
      <w:pPr>
        <w:spacing w:after="0" w:line="240" w:lineRule="auto"/>
        <w:jc w:val="center"/>
        <w:rPr>
          <w:rFonts w:ascii="Times New Roman" w:eastAsia="Calibri" w:hAnsi="Times New Roman" w:cs="Times New Roman"/>
          <w:kern w:val="2"/>
          <w:sz w:val="28"/>
          <w:szCs w:val="28"/>
        </w:rPr>
      </w:pPr>
      <w:r>
        <w:rPr>
          <w:noProof/>
          <w:lang w:eastAsia="uk-UA"/>
        </w:rPr>
        <w:drawing>
          <wp:inline distT="0" distB="0" distL="0" distR="0">
            <wp:extent cx="4953000" cy="2743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4EA2" w:rsidRDefault="00724EA2" w:rsidP="003D6F53">
      <w:pPr>
        <w:spacing w:after="0" w:line="240" w:lineRule="auto"/>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Рис.3.</w:t>
      </w:r>
      <w:r w:rsidR="003D6F53">
        <w:rPr>
          <w:rFonts w:ascii="Times New Roman" w:eastAsia="Calibri" w:hAnsi="Times New Roman" w:cs="Times New Roman"/>
          <w:kern w:val="2"/>
          <w:sz w:val="28"/>
          <w:szCs w:val="28"/>
        </w:rPr>
        <w:t xml:space="preserve"> Регулярність споживання </w:t>
      </w:r>
      <w:proofErr w:type="spellStart"/>
      <w:r w:rsidR="003D6F53">
        <w:rPr>
          <w:rFonts w:ascii="Times New Roman" w:eastAsia="Calibri" w:hAnsi="Times New Roman" w:cs="Times New Roman"/>
          <w:kern w:val="2"/>
          <w:sz w:val="28"/>
          <w:szCs w:val="28"/>
        </w:rPr>
        <w:t>крафтового</w:t>
      </w:r>
      <w:proofErr w:type="spellEnd"/>
      <w:r w:rsidR="003D6F53">
        <w:rPr>
          <w:rFonts w:ascii="Times New Roman" w:eastAsia="Calibri" w:hAnsi="Times New Roman" w:cs="Times New Roman"/>
          <w:kern w:val="2"/>
          <w:sz w:val="28"/>
          <w:szCs w:val="28"/>
        </w:rPr>
        <w:t xml:space="preserve"> пива в 2023 р</w:t>
      </w:r>
      <w:r w:rsidR="00407BE3">
        <w:rPr>
          <w:rFonts w:ascii="Times New Roman" w:eastAsia="Calibri" w:hAnsi="Times New Roman" w:cs="Times New Roman"/>
          <w:kern w:val="2"/>
          <w:sz w:val="28"/>
          <w:szCs w:val="28"/>
        </w:rPr>
        <w:t>.</w:t>
      </w:r>
    </w:p>
    <w:p w:rsidR="00724EA2" w:rsidRPr="003D6F53" w:rsidRDefault="00724EA2" w:rsidP="003D6F53">
      <w:pPr>
        <w:spacing w:after="0" w:line="240" w:lineRule="auto"/>
        <w:ind w:firstLine="708"/>
        <w:contextualSpacing/>
        <w:rPr>
          <w:rFonts w:ascii="Times New Roman" w:eastAsia="Calibri" w:hAnsi="Times New Roman" w:cs="Times New Roman"/>
          <w:i/>
          <w:iCs/>
          <w:kern w:val="2"/>
          <w:sz w:val="24"/>
          <w:szCs w:val="28"/>
        </w:rPr>
      </w:pPr>
      <w:r w:rsidRPr="003D6F53">
        <w:rPr>
          <w:rFonts w:ascii="Times New Roman" w:eastAsia="Calibri" w:hAnsi="Times New Roman" w:cs="Times New Roman"/>
          <w:i/>
          <w:iCs/>
          <w:kern w:val="2"/>
          <w:sz w:val="24"/>
          <w:szCs w:val="28"/>
        </w:rPr>
        <w:t>Джерело: складено автор</w:t>
      </w:r>
      <w:r w:rsidR="00692FEB">
        <w:rPr>
          <w:rFonts w:ascii="Times New Roman" w:eastAsia="Calibri" w:hAnsi="Times New Roman" w:cs="Times New Roman"/>
          <w:i/>
          <w:iCs/>
          <w:kern w:val="2"/>
          <w:sz w:val="24"/>
          <w:szCs w:val="28"/>
        </w:rPr>
        <w:t>ом</w:t>
      </w:r>
      <w:r w:rsidRPr="003D6F53">
        <w:rPr>
          <w:rFonts w:ascii="Times New Roman" w:eastAsia="Calibri" w:hAnsi="Times New Roman" w:cs="Times New Roman"/>
          <w:i/>
          <w:iCs/>
          <w:kern w:val="2"/>
          <w:sz w:val="24"/>
          <w:szCs w:val="28"/>
        </w:rPr>
        <w:t xml:space="preserve"> на основі [</w:t>
      </w:r>
      <w:r w:rsidRPr="003D6F53">
        <w:rPr>
          <w:rFonts w:ascii="Times New Roman" w:eastAsia="Calibri" w:hAnsi="Times New Roman" w:cs="Times New Roman"/>
          <w:i/>
          <w:iCs/>
          <w:kern w:val="2"/>
          <w:sz w:val="24"/>
          <w:szCs w:val="28"/>
          <w:lang w:val="ru-RU"/>
        </w:rPr>
        <w:t>5</w:t>
      </w:r>
      <w:r w:rsidRPr="003D6F53">
        <w:rPr>
          <w:rFonts w:ascii="Times New Roman" w:eastAsia="Calibri" w:hAnsi="Times New Roman" w:cs="Times New Roman"/>
          <w:i/>
          <w:iCs/>
          <w:kern w:val="2"/>
          <w:sz w:val="24"/>
          <w:szCs w:val="28"/>
        </w:rPr>
        <w:t>]</w:t>
      </w:r>
    </w:p>
    <w:p w:rsidR="008F3B9E" w:rsidRPr="00EA277B" w:rsidRDefault="00EA277B" w:rsidP="004044E8">
      <w:pPr>
        <w:spacing w:after="0" w:line="240" w:lineRule="auto"/>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Таблиця </w:t>
      </w:r>
      <w:r w:rsidRPr="00EA277B">
        <w:rPr>
          <w:rFonts w:ascii="Times New Roman" w:eastAsia="Calibri" w:hAnsi="Times New Roman" w:cs="Times New Roman"/>
          <w:kern w:val="2"/>
          <w:sz w:val="28"/>
          <w:szCs w:val="28"/>
        </w:rPr>
        <w:t>1</w:t>
      </w:r>
    </w:p>
    <w:p w:rsidR="00F71C32" w:rsidRPr="00F71C32" w:rsidRDefault="003D6F53" w:rsidP="004044E8">
      <w:pPr>
        <w:spacing w:after="0" w:line="240" w:lineRule="auto"/>
        <w:jc w:val="center"/>
        <w:rPr>
          <w:rFonts w:ascii="Times New Roman" w:eastAsia="Calibri" w:hAnsi="Times New Roman" w:cs="Times New Roman"/>
          <w:b/>
          <w:kern w:val="2"/>
          <w:sz w:val="28"/>
          <w:szCs w:val="28"/>
        </w:rPr>
      </w:pPr>
      <w:r>
        <w:rPr>
          <w:rFonts w:ascii="Times New Roman" w:eastAsia="Calibri" w:hAnsi="Times New Roman" w:cs="Times New Roman"/>
          <w:b/>
          <w:kern w:val="2"/>
          <w:sz w:val="28"/>
          <w:szCs w:val="28"/>
        </w:rPr>
        <w:t>PEST-аналіз пивоварного</w:t>
      </w:r>
      <w:r w:rsidR="00F71C32" w:rsidRPr="00F71C32">
        <w:rPr>
          <w:rFonts w:ascii="Times New Roman" w:eastAsia="Calibri" w:hAnsi="Times New Roman" w:cs="Times New Roman"/>
          <w:b/>
          <w:kern w:val="2"/>
          <w:sz w:val="28"/>
          <w:szCs w:val="28"/>
        </w:rPr>
        <w:t xml:space="preserve"> ринку України</w:t>
      </w:r>
      <w:r w:rsidR="00444E59">
        <w:rPr>
          <w:rFonts w:ascii="Times New Roman" w:eastAsia="Calibri" w:hAnsi="Times New Roman" w:cs="Times New Roman"/>
          <w:b/>
          <w:kern w:val="2"/>
          <w:sz w:val="28"/>
          <w:szCs w:val="28"/>
        </w:rPr>
        <w:t xml:space="preserve"> </w:t>
      </w:r>
    </w:p>
    <w:tbl>
      <w:tblPr>
        <w:tblStyle w:val="a7"/>
        <w:tblW w:w="9889" w:type="dxa"/>
        <w:tblLook w:val="04A0"/>
      </w:tblPr>
      <w:tblGrid>
        <w:gridCol w:w="4624"/>
        <w:gridCol w:w="5265"/>
      </w:tblGrid>
      <w:tr w:rsidR="00F71C32" w:rsidTr="00692FEB">
        <w:tc>
          <w:tcPr>
            <w:tcW w:w="4624" w:type="dxa"/>
          </w:tcPr>
          <w:p w:rsidR="00F71C32" w:rsidRPr="00F71C32" w:rsidRDefault="00F71C32" w:rsidP="004044E8">
            <w:pPr>
              <w:rPr>
                <w:rFonts w:ascii="Times New Roman" w:eastAsia="Calibri" w:hAnsi="Times New Roman" w:cs="Times New Roman"/>
                <w:i/>
                <w:kern w:val="2"/>
                <w:sz w:val="28"/>
                <w:szCs w:val="28"/>
              </w:rPr>
            </w:pPr>
            <w:r w:rsidRPr="00F71C32">
              <w:rPr>
                <w:rFonts w:ascii="Times New Roman" w:eastAsia="Calibri" w:hAnsi="Times New Roman" w:cs="Times New Roman"/>
                <w:i/>
                <w:kern w:val="2"/>
                <w:sz w:val="28"/>
                <w:szCs w:val="28"/>
              </w:rPr>
              <w:t>Політичні фактори</w:t>
            </w:r>
          </w:p>
        </w:tc>
        <w:tc>
          <w:tcPr>
            <w:tcW w:w="5265" w:type="dxa"/>
          </w:tcPr>
          <w:p w:rsidR="00F71C32" w:rsidRPr="00F71C32" w:rsidRDefault="00F71C32" w:rsidP="004044E8">
            <w:pPr>
              <w:rPr>
                <w:rFonts w:ascii="Times New Roman" w:eastAsia="Calibri" w:hAnsi="Times New Roman" w:cs="Times New Roman"/>
                <w:i/>
                <w:kern w:val="2"/>
                <w:sz w:val="28"/>
                <w:szCs w:val="28"/>
              </w:rPr>
            </w:pPr>
            <w:r w:rsidRPr="00F71C32">
              <w:rPr>
                <w:rFonts w:ascii="Times New Roman" w:eastAsia="Calibri" w:hAnsi="Times New Roman" w:cs="Times New Roman"/>
                <w:i/>
                <w:kern w:val="2"/>
                <w:sz w:val="28"/>
                <w:szCs w:val="28"/>
              </w:rPr>
              <w:t>Економічні фактори</w:t>
            </w:r>
          </w:p>
        </w:tc>
      </w:tr>
      <w:tr w:rsidR="00F71C32" w:rsidTr="00692FEB">
        <w:tc>
          <w:tcPr>
            <w:tcW w:w="4624" w:type="dxa"/>
          </w:tcPr>
          <w:p w:rsidR="00F71C32" w:rsidRPr="00F71C32" w:rsidRDefault="00F71C32" w:rsidP="004044E8">
            <w:pPr>
              <w:pStyle w:val="a6"/>
              <w:numPr>
                <w:ilvl w:val="0"/>
                <w:numId w:val="7"/>
              </w:numPr>
              <w:tabs>
                <w:tab w:val="left" w:pos="383"/>
              </w:tabs>
              <w:ind w:left="99" w:hanging="99"/>
              <w:rPr>
                <w:rFonts w:ascii="Times New Roman" w:eastAsia="Calibri" w:hAnsi="Times New Roman" w:cs="Times New Roman"/>
                <w:kern w:val="2"/>
                <w:sz w:val="28"/>
                <w:szCs w:val="28"/>
              </w:rPr>
            </w:pPr>
            <w:r w:rsidRPr="00F71C32">
              <w:rPr>
                <w:rFonts w:ascii="Times New Roman" w:eastAsia="Calibri" w:hAnsi="Times New Roman" w:cs="Times New Roman"/>
                <w:kern w:val="2"/>
                <w:sz w:val="28"/>
                <w:szCs w:val="28"/>
              </w:rPr>
              <w:t>Зміни в законодавстві, що стосуються податкового регулювання та ліцензування;</w:t>
            </w:r>
          </w:p>
          <w:p w:rsidR="00F71C32" w:rsidRPr="00F71C32" w:rsidRDefault="00F71C32" w:rsidP="004044E8">
            <w:pPr>
              <w:pStyle w:val="a6"/>
              <w:numPr>
                <w:ilvl w:val="0"/>
                <w:numId w:val="7"/>
              </w:numPr>
              <w:tabs>
                <w:tab w:val="left" w:pos="383"/>
              </w:tabs>
              <w:ind w:left="99" w:hanging="99"/>
              <w:rPr>
                <w:rFonts w:ascii="Times New Roman" w:eastAsia="Calibri" w:hAnsi="Times New Roman" w:cs="Times New Roman"/>
                <w:kern w:val="2"/>
                <w:sz w:val="28"/>
                <w:szCs w:val="28"/>
              </w:rPr>
            </w:pPr>
            <w:r w:rsidRPr="00F71C32">
              <w:rPr>
                <w:rFonts w:ascii="Times New Roman" w:eastAsia="Calibri" w:hAnsi="Times New Roman" w:cs="Times New Roman"/>
                <w:kern w:val="2"/>
                <w:sz w:val="28"/>
                <w:szCs w:val="28"/>
              </w:rPr>
              <w:t>Зміцнення державної політики щодо обмеження виробницт</w:t>
            </w:r>
            <w:r>
              <w:rPr>
                <w:rFonts w:ascii="Times New Roman" w:eastAsia="Calibri" w:hAnsi="Times New Roman" w:cs="Times New Roman"/>
                <w:kern w:val="2"/>
                <w:sz w:val="28"/>
                <w:szCs w:val="28"/>
              </w:rPr>
              <w:t>ва та продажу.</w:t>
            </w:r>
          </w:p>
        </w:tc>
        <w:tc>
          <w:tcPr>
            <w:tcW w:w="5265" w:type="dxa"/>
          </w:tcPr>
          <w:p w:rsidR="00F71C32" w:rsidRPr="00F71C32" w:rsidRDefault="00F71C32" w:rsidP="004044E8">
            <w:pPr>
              <w:rPr>
                <w:rFonts w:ascii="Times New Roman" w:eastAsia="Times New Roman" w:hAnsi="Times New Roman" w:cs="Times New Roman"/>
                <w:sz w:val="28"/>
                <w:szCs w:val="28"/>
                <w:lang w:eastAsia="uk-UA"/>
              </w:rPr>
            </w:pPr>
            <w:r w:rsidRPr="00F71C32">
              <w:rPr>
                <w:rFonts w:ascii="Times New Roman" w:eastAsia="Times New Roman" w:hAnsi="Symbol" w:cs="Times New Roman"/>
                <w:sz w:val="28"/>
                <w:szCs w:val="28"/>
                <w:lang w:eastAsia="uk-UA"/>
              </w:rPr>
              <w:t></w:t>
            </w:r>
            <w:r w:rsidRPr="00F71C32">
              <w:rPr>
                <w:rFonts w:ascii="Times New Roman" w:eastAsia="Times New Roman" w:hAnsi="Times New Roman" w:cs="Times New Roman"/>
                <w:sz w:val="28"/>
                <w:szCs w:val="28"/>
                <w:lang w:eastAsia="uk-UA"/>
              </w:rPr>
              <w:t xml:space="preserve">  Темп інфляції;</w:t>
            </w:r>
          </w:p>
          <w:p w:rsidR="00F71C32" w:rsidRPr="00F71C32" w:rsidRDefault="00F71C32" w:rsidP="004044E8">
            <w:pPr>
              <w:rPr>
                <w:rFonts w:ascii="Times New Roman" w:eastAsia="Times New Roman" w:hAnsi="Times New Roman" w:cs="Times New Roman"/>
                <w:sz w:val="28"/>
                <w:szCs w:val="28"/>
                <w:lang w:eastAsia="uk-UA"/>
              </w:rPr>
            </w:pPr>
            <w:r w:rsidRPr="00F71C32">
              <w:rPr>
                <w:rFonts w:ascii="Times New Roman" w:eastAsia="Times New Roman" w:hAnsi="Symbol" w:cs="Times New Roman"/>
                <w:sz w:val="28"/>
                <w:szCs w:val="28"/>
                <w:lang w:eastAsia="uk-UA"/>
              </w:rPr>
              <w:t></w:t>
            </w:r>
            <w:r w:rsidRPr="00F71C32">
              <w:rPr>
                <w:rFonts w:ascii="Times New Roman" w:eastAsia="Times New Roman" w:hAnsi="Times New Roman" w:cs="Times New Roman"/>
                <w:sz w:val="28"/>
                <w:szCs w:val="28"/>
                <w:lang w:eastAsia="uk-UA"/>
              </w:rPr>
              <w:t xml:space="preserve">  Зростання акцизних ставок;</w:t>
            </w:r>
          </w:p>
          <w:p w:rsidR="00F71C32" w:rsidRPr="00F71C32" w:rsidRDefault="00F71C32" w:rsidP="004044E8">
            <w:pPr>
              <w:rPr>
                <w:rFonts w:ascii="Times New Roman" w:eastAsia="Times New Roman" w:hAnsi="Times New Roman" w:cs="Times New Roman"/>
                <w:sz w:val="28"/>
                <w:szCs w:val="28"/>
                <w:lang w:eastAsia="uk-UA"/>
              </w:rPr>
            </w:pPr>
            <w:r w:rsidRPr="00F71C32">
              <w:rPr>
                <w:rFonts w:ascii="Times New Roman" w:eastAsia="Times New Roman" w:hAnsi="Symbol" w:cs="Times New Roman"/>
                <w:sz w:val="28"/>
                <w:szCs w:val="28"/>
                <w:lang w:eastAsia="uk-UA"/>
              </w:rPr>
              <w:t></w:t>
            </w:r>
            <w:r w:rsidRPr="00F71C32">
              <w:rPr>
                <w:rFonts w:ascii="Times New Roman" w:eastAsia="Times New Roman" w:hAnsi="Times New Roman" w:cs="Times New Roman"/>
                <w:sz w:val="28"/>
                <w:szCs w:val="28"/>
                <w:lang w:eastAsia="uk-UA"/>
              </w:rPr>
              <w:t xml:space="preserve">  Підвищення вартості сировини;</w:t>
            </w:r>
          </w:p>
          <w:p w:rsidR="00F71C32" w:rsidRDefault="00F71C32" w:rsidP="004044E8">
            <w:pPr>
              <w:rPr>
                <w:rFonts w:ascii="Times New Roman" w:eastAsia="Calibri" w:hAnsi="Times New Roman" w:cs="Times New Roman"/>
                <w:kern w:val="2"/>
                <w:sz w:val="28"/>
                <w:szCs w:val="28"/>
              </w:rPr>
            </w:pPr>
            <w:r w:rsidRPr="00F71C32">
              <w:rPr>
                <w:rFonts w:ascii="Times New Roman" w:eastAsia="Times New Roman" w:hAnsi="Symbol" w:cs="Times New Roman"/>
                <w:sz w:val="28"/>
                <w:szCs w:val="28"/>
                <w:lang w:eastAsia="uk-UA"/>
              </w:rPr>
              <w:t></w:t>
            </w:r>
            <w:r w:rsidRPr="00F71C32">
              <w:rPr>
                <w:rFonts w:ascii="Times New Roman" w:eastAsia="Times New Roman" w:hAnsi="Times New Roman" w:cs="Times New Roman"/>
                <w:sz w:val="28"/>
                <w:szCs w:val="28"/>
                <w:lang w:eastAsia="uk-UA"/>
              </w:rPr>
              <w:t xml:space="preserve">  Загострення конкурентної боротьби.</w:t>
            </w:r>
          </w:p>
        </w:tc>
      </w:tr>
      <w:tr w:rsidR="00F71C32" w:rsidTr="00692FEB">
        <w:tc>
          <w:tcPr>
            <w:tcW w:w="4624" w:type="dxa"/>
          </w:tcPr>
          <w:p w:rsidR="00F71C32" w:rsidRPr="00F71C32" w:rsidRDefault="00F71C32" w:rsidP="004044E8">
            <w:pPr>
              <w:rPr>
                <w:rFonts w:ascii="Times New Roman" w:eastAsia="Calibri" w:hAnsi="Times New Roman" w:cs="Times New Roman"/>
                <w:i/>
                <w:kern w:val="2"/>
                <w:sz w:val="28"/>
                <w:szCs w:val="28"/>
              </w:rPr>
            </w:pPr>
            <w:r w:rsidRPr="00F71C32">
              <w:rPr>
                <w:rFonts w:ascii="Times New Roman" w:eastAsia="Calibri" w:hAnsi="Times New Roman" w:cs="Times New Roman"/>
                <w:i/>
                <w:kern w:val="2"/>
                <w:sz w:val="28"/>
                <w:szCs w:val="28"/>
              </w:rPr>
              <w:t>Соціальні фактори</w:t>
            </w:r>
          </w:p>
        </w:tc>
        <w:tc>
          <w:tcPr>
            <w:tcW w:w="5265" w:type="dxa"/>
          </w:tcPr>
          <w:p w:rsidR="00F71C32" w:rsidRPr="00F71C32" w:rsidRDefault="00F71C32" w:rsidP="004044E8">
            <w:pPr>
              <w:rPr>
                <w:rFonts w:ascii="Times New Roman" w:eastAsia="Calibri" w:hAnsi="Times New Roman" w:cs="Times New Roman"/>
                <w:i/>
                <w:kern w:val="2"/>
                <w:sz w:val="28"/>
                <w:szCs w:val="28"/>
              </w:rPr>
            </w:pPr>
            <w:r w:rsidRPr="00F71C32">
              <w:rPr>
                <w:rFonts w:ascii="Times New Roman" w:eastAsia="Calibri" w:hAnsi="Times New Roman" w:cs="Times New Roman"/>
                <w:i/>
                <w:kern w:val="2"/>
                <w:sz w:val="28"/>
                <w:szCs w:val="28"/>
              </w:rPr>
              <w:t>Технологічні фактори</w:t>
            </w:r>
          </w:p>
        </w:tc>
      </w:tr>
      <w:tr w:rsidR="00F71C32" w:rsidTr="00692FEB">
        <w:tc>
          <w:tcPr>
            <w:tcW w:w="4624"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Розмір доходів населення;</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Соціальні пріоритети та цінності;</w:t>
            </w:r>
          </w:p>
          <w:p w:rsidR="00F71C32" w:rsidRDefault="00F71C32" w:rsidP="004044E8">
            <w:pPr>
              <w:rPr>
                <w:rFonts w:ascii="Times New Roman" w:eastAsia="Calibri" w:hAnsi="Times New Roman" w:cs="Times New Roman"/>
                <w:kern w:val="2"/>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Демографічні тенденції.</w:t>
            </w:r>
          </w:p>
        </w:tc>
        <w:tc>
          <w:tcPr>
            <w:tcW w:w="5265"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Створення інноваційних виробничих технологій;</w:t>
            </w:r>
          </w:p>
          <w:p w:rsidR="00F71C32" w:rsidRDefault="00F71C32" w:rsidP="004044E8">
            <w:pPr>
              <w:rPr>
                <w:rFonts w:ascii="Times New Roman" w:eastAsia="Calibri" w:hAnsi="Times New Roman" w:cs="Times New Roman"/>
                <w:kern w:val="2"/>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Впровадження новітнього вдосконаленого обладнання.</w:t>
            </w:r>
          </w:p>
        </w:tc>
      </w:tr>
    </w:tbl>
    <w:p w:rsidR="008F3B9E" w:rsidRPr="003D6F53" w:rsidRDefault="00F71C32" w:rsidP="003D6F53">
      <w:pPr>
        <w:spacing w:after="0" w:line="240" w:lineRule="auto"/>
        <w:ind w:left="360"/>
        <w:rPr>
          <w:rFonts w:ascii="Times New Roman" w:eastAsia="Calibri" w:hAnsi="Times New Roman" w:cs="Times New Roman"/>
          <w:kern w:val="2"/>
          <w:sz w:val="24"/>
          <w:szCs w:val="28"/>
        </w:rPr>
      </w:pPr>
      <w:r w:rsidRPr="003D6F53">
        <w:rPr>
          <w:rFonts w:ascii="Times New Roman" w:eastAsia="Calibri" w:hAnsi="Times New Roman" w:cs="Times New Roman"/>
          <w:i/>
          <w:iCs/>
          <w:kern w:val="2"/>
          <w:sz w:val="24"/>
          <w:szCs w:val="28"/>
        </w:rPr>
        <w:t>Джерело: складено авторами на основі даних [3]</w:t>
      </w:r>
    </w:p>
    <w:p w:rsidR="00692FEB" w:rsidRDefault="00692FEB" w:rsidP="00692FEB">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З табл. 1. можна зробити</w:t>
      </w:r>
      <w:r w:rsidRPr="00F71C32">
        <w:rPr>
          <w:rFonts w:ascii="Times New Roman" w:hAnsi="Times New Roman" w:cs="Times New Roman"/>
          <w:sz w:val="28"/>
          <w:szCs w:val="28"/>
        </w:rPr>
        <w:t xml:space="preserve"> висновок, що підприємства цієї галузі повинні постійно працювати над зменшенням своїх зобов'язань, розробляти та впроваджувати ефективні стратегії для оптимізації витрат. Крім того, важливо регулярно оновлювати асортимент продукції, щоб задовольнити потреби різних категорій споживачів.</w:t>
      </w:r>
    </w:p>
    <w:p w:rsidR="00692FEB" w:rsidRDefault="00692FEB" w:rsidP="004044E8">
      <w:pPr>
        <w:spacing w:line="240" w:lineRule="auto"/>
        <w:ind w:firstLine="360"/>
        <w:jc w:val="right"/>
        <w:rPr>
          <w:rFonts w:ascii="Times New Roman" w:hAnsi="Times New Roman" w:cs="Times New Roman"/>
          <w:sz w:val="28"/>
          <w:szCs w:val="28"/>
        </w:rPr>
      </w:pPr>
    </w:p>
    <w:p w:rsidR="004044E8" w:rsidRPr="00444E59" w:rsidRDefault="00EA277B" w:rsidP="004044E8">
      <w:pPr>
        <w:spacing w:line="240" w:lineRule="auto"/>
        <w:ind w:firstLine="36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Таблиця </w:t>
      </w:r>
      <w:r w:rsidRPr="00444E59">
        <w:rPr>
          <w:rFonts w:ascii="Times New Roman" w:hAnsi="Times New Roman" w:cs="Times New Roman"/>
          <w:sz w:val="28"/>
          <w:szCs w:val="28"/>
        </w:rPr>
        <w:t>2</w:t>
      </w:r>
      <w:r w:rsidR="00407BE3">
        <w:rPr>
          <w:rFonts w:ascii="Times New Roman" w:hAnsi="Times New Roman" w:cs="Times New Roman"/>
          <w:sz w:val="28"/>
          <w:szCs w:val="28"/>
        </w:rPr>
        <w:t>.</w:t>
      </w:r>
    </w:p>
    <w:p w:rsidR="00F71C32" w:rsidRPr="003D6F53" w:rsidRDefault="00F71C32" w:rsidP="004044E8">
      <w:pPr>
        <w:spacing w:line="240" w:lineRule="auto"/>
        <w:ind w:firstLine="360"/>
        <w:jc w:val="center"/>
        <w:rPr>
          <w:rFonts w:ascii="Times New Roman" w:hAnsi="Times New Roman" w:cs="Times New Roman"/>
          <w:sz w:val="28"/>
          <w:szCs w:val="28"/>
        </w:rPr>
      </w:pPr>
      <w:r w:rsidRPr="003D6F53">
        <w:rPr>
          <w:rFonts w:ascii="Times New Roman" w:hAnsi="Times New Roman" w:cs="Times New Roman"/>
          <w:sz w:val="28"/>
          <w:szCs w:val="28"/>
        </w:rPr>
        <w:t>SWOT-аналіз пивоварної ринку України</w:t>
      </w:r>
      <w:r w:rsidR="00AF4C93" w:rsidRPr="003D6F53">
        <w:rPr>
          <w:rFonts w:ascii="Times New Roman" w:hAnsi="Times New Roman" w:cs="Times New Roman"/>
          <w:sz w:val="28"/>
          <w:szCs w:val="28"/>
        </w:rPr>
        <w:t xml:space="preserve"> </w:t>
      </w:r>
      <w:r w:rsidR="00444E59" w:rsidRPr="003D6F53">
        <w:rPr>
          <w:rFonts w:ascii="Times New Roman" w:hAnsi="Times New Roman" w:cs="Times New Roman"/>
          <w:sz w:val="28"/>
          <w:szCs w:val="28"/>
        </w:rPr>
        <w:t>2021-2024 р.</w:t>
      </w:r>
    </w:p>
    <w:tbl>
      <w:tblPr>
        <w:tblStyle w:val="a7"/>
        <w:tblW w:w="0" w:type="auto"/>
        <w:tblLook w:val="04A0"/>
      </w:tblPr>
      <w:tblGrid>
        <w:gridCol w:w="4814"/>
        <w:gridCol w:w="4815"/>
      </w:tblGrid>
      <w:tr w:rsidR="00F71C32" w:rsidTr="004044E8">
        <w:tc>
          <w:tcPr>
            <w:tcW w:w="4814" w:type="dxa"/>
          </w:tcPr>
          <w:p w:rsidR="00F71C32" w:rsidRPr="00F71C32" w:rsidRDefault="00F71C32" w:rsidP="004044E8">
            <w:pPr>
              <w:jc w:val="center"/>
              <w:rPr>
                <w:rFonts w:ascii="Times New Roman" w:hAnsi="Times New Roman" w:cs="Times New Roman"/>
                <w:i/>
                <w:sz w:val="28"/>
                <w:szCs w:val="28"/>
              </w:rPr>
            </w:pPr>
            <w:r w:rsidRPr="00F71C32">
              <w:rPr>
                <w:rFonts w:ascii="Times New Roman" w:hAnsi="Times New Roman" w:cs="Times New Roman"/>
                <w:i/>
                <w:sz w:val="28"/>
                <w:szCs w:val="28"/>
              </w:rPr>
              <w:t>Сильні сторони</w:t>
            </w:r>
          </w:p>
        </w:tc>
        <w:tc>
          <w:tcPr>
            <w:tcW w:w="4815" w:type="dxa"/>
          </w:tcPr>
          <w:p w:rsidR="00F71C32" w:rsidRPr="00F71C32" w:rsidRDefault="00F71C32" w:rsidP="004044E8">
            <w:pPr>
              <w:jc w:val="center"/>
              <w:rPr>
                <w:rFonts w:ascii="Times New Roman" w:hAnsi="Times New Roman" w:cs="Times New Roman"/>
                <w:i/>
                <w:sz w:val="28"/>
                <w:szCs w:val="28"/>
              </w:rPr>
            </w:pPr>
            <w:r w:rsidRPr="00F71C32">
              <w:rPr>
                <w:rFonts w:ascii="Times New Roman" w:hAnsi="Times New Roman" w:cs="Times New Roman"/>
                <w:i/>
                <w:sz w:val="28"/>
                <w:szCs w:val="28"/>
              </w:rPr>
              <w:t>Слабкі сторони</w:t>
            </w:r>
          </w:p>
        </w:tc>
      </w:tr>
      <w:tr w:rsidR="00F71C32" w:rsidTr="004044E8">
        <w:tc>
          <w:tcPr>
            <w:tcW w:w="4814"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Відмінна якість продукції</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Різноманіття товарів</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Конкурентоспроможні ціни</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Потужні виробничі ресурси</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hAnsi="Times New Roman" w:cs="Times New Roman"/>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Систематичний моніторинг власних і конкурентних позицій</w:t>
            </w:r>
            <w:r>
              <w:rPr>
                <w:rFonts w:ascii="Times New Roman" w:eastAsia="Times New Roman" w:hAnsi="Times New Roman" w:cs="Times New Roman"/>
                <w:sz w:val="28"/>
                <w:szCs w:val="24"/>
                <w:lang w:eastAsia="uk-UA"/>
              </w:rPr>
              <w:t>.</w:t>
            </w:r>
          </w:p>
        </w:tc>
        <w:tc>
          <w:tcPr>
            <w:tcW w:w="4815"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Негативне ставлення споживачів до нових продуктів</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Коливання продажів в залежності від сезону</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Залежність від дій конкурентів</w:t>
            </w:r>
            <w:r>
              <w:rPr>
                <w:rFonts w:ascii="Times New Roman" w:eastAsia="Times New Roman" w:hAnsi="Times New Roman" w:cs="Times New Roman"/>
                <w:sz w:val="28"/>
                <w:szCs w:val="24"/>
                <w:lang w:eastAsia="uk-UA"/>
              </w:rPr>
              <w:t>;</w:t>
            </w:r>
          </w:p>
          <w:p w:rsidR="00F71C32" w:rsidRDefault="00F71C32" w:rsidP="004044E8">
            <w:pPr>
              <w:rPr>
                <w:rFonts w:ascii="Times New Roman" w:hAnsi="Times New Roman" w:cs="Times New Roman"/>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Постійна конкуренція на ринку</w:t>
            </w:r>
            <w:r>
              <w:rPr>
                <w:rFonts w:ascii="Times New Roman" w:eastAsia="Times New Roman" w:hAnsi="Times New Roman" w:cs="Times New Roman"/>
                <w:sz w:val="28"/>
                <w:szCs w:val="24"/>
                <w:lang w:eastAsia="uk-UA"/>
              </w:rPr>
              <w:t>.</w:t>
            </w:r>
          </w:p>
        </w:tc>
      </w:tr>
      <w:tr w:rsidR="00F71C32" w:rsidTr="004044E8">
        <w:tc>
          <w:tcPr>
            <w:tcW w:w="4814" w:type="dxa"/>
          </w:tcPr>
          <w:p w:rsidR="00F71C32" w:rsidRPr="00F71C32" w:rsidRDefault="00F71C32" w:rsidP="004044E8">
            <w:pPr>
              <w:jc w:val="center"/>
              <w:rPr>
                <w:rFonts w:ascii="Times New Roman" w:hAnsi="Times New Roman" w:cs="Times New Roman"/>
                <w:i/>
                <w:sz w:val="28"/>
                <w:szCs w:val="28"/>
              </w:rPr>
            </w:pPr>
            <w:r w:rsidRPr="00F71C32">
              <w:rPr>
                <w:rFonts w:ascii="Times New Roman" w:hAnsi="Times New Roman" w:cs="Times New Roman"/>
                <w:i/>
                <w:sz w:val="28"/>
                <w:szCs w:val="28"/>
              </w:rPr>
              <w:t>Можливості</w:t>
            </w:r>
          </w:p>
        </w:tc>
        <w:tc>
          <w:tcPr>
            <w:tcW w:w="4815" w:type="dxa"/>
          </w:tcPr>
          <w:p w:rsidR="00F71C32" w:rsidRPr="00F71C32" w:rsidRDefault="00F71C32" w:rsidP="004044E8">
            <w:pPr>
              <w:jc w:val="center"/>
              <w:rPr>
                <w:rFonts w:ascii="Times New Roman" w:hAnsi="Times New Roman" w:cs="Times New Roman"/>
                <w:i/>
                <w:sz w:val="28"/>
                <w:szCs w:val="28"/>
              </w:rPr>
            </w:pPr>
            <w:r w:rsidRPr="00F71C32">
              <w:rPr>
                <w:rFonts w:ascii="Times New Roman" w:hAnsi="Times New Roman" w:cs="Times New Roman"/>
                <w:i/>
                <w:sz w:val="28"/>
                <w:szCs w:val="28"/>
              </w:rPr>
              <w:t>Загрози</w:t>
            </w:r>
          </w:p>
        </w:tc>
      </w:tr>
      <w:tr w:rsidR="00F71C32" w:rsidTr="004044E8">
        <w:tc>
          <w:tcPr>
            <w:tcW w:w="4814"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Вихід на нові ринки збуту</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Привернення інвестицій</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Збільшення купівельної спроможності населення</w:t>
            </w:r>
            <w:r>
              <w:rPr>
                <w:rFonts w:ascii="Times New Roman" w:eastAsia="Times New Roman" w:hAnsi="Times New Roman" w:cs="Times New Roman"/>
                <w:sz w:val="28"/>
                <w:szCs w:val="24"/>
                <w:lang w:eastAsia="uk-UA"/>
              </w:rPr>
              <w:t>;</w:t>
            </w:r>
          </w:p>
          <w:p w:rsidR="00F71C32" w:rsidRDefault="00F71C32" w:rsidP="004044E8">
            <w:pPr>
              <w:rPr>
                <w:rFonts w:ascii="Times New Roman" w:hAnsi="Times New Roman" w:cs="Times New Roman"/>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Розширення виробничих</w:t>
            </w:r>
            <w:r>
              <w:rPr>
                <w:rFonts w:ascii="Times New Roman" w:eastAsia="Times New Roman" w:hAnsi="Times New Roman" w:cs="Times New Roman"/>
                <w:sz w:val="28"/>
                <w:szCs w:val="24"/>
                <w:lang w:eastAsia="uk-UA"/>
              </w:rPr>
              <w:t>.</w:t>
            </w:r>
            <w:r w:rsidRPr="00F71C32">
              <w:rPr>
                <w:rFonts w:ascii="Times New Roman" w:eastAsia="Times New Roman" w:hAnsi="Times New Roman" w:cs="Times New Roman"/>
                <w:sz w:val="28"/>
                <w:szCs w:val="24"/>
                <w:lang w:eastAsia="uk-UA"/>
              </w:rPr>
              <w:t xml:space="preserve"> потужностей</w:t>
            </w:r>
          </w:p>
        </w:tc>
        <w:tc>
          <w:tcPr>
            <w:tcW w:w="4815" w:type="dxa"/>
          </w:tcPr>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Виникнення нових конкурентів</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Негативний вплив державної політики</w:t>
            </w:r>
            <w:r>
              <w:rPr>
                <w:rFonts w:ascii="Times New Roman" w:eastAsia="Times New Roman" w:hAnsi="Times New Roman" w:cs="Times New Roman"/>
                <w:sz w:val="28"/>
                <w:szCs w:val="24"/>
                <w:lang w:eastAsia="uk-UA"/>
              </w:rPr>
              <w:t>;</w:t>
            </w:r>
          </w:p>
          <w:p w:rsidR="00F71C32" w:rsidRPr="00F71C32" w:rsidRDefault="00F71C32" w:rsidP="004044E8">
            <w:pPr>
              <w:rPr>
                <w:rFonts w:ascii="Times New Roman" w:eastAsia="Times New Roman" w:hAnsi="Times New Roman" w:cs="Times New Roman"/>
                <w:sz w:val="28"/>
                <w:szCs w:val="24"/>
                <w:lang w:eastAsia="uk-UA"/>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Зростання інфляції</w:t>
            </w:r>
            <w:r>
              <w:rPr>
                <w:rFonts w:ascii="Times New Roman" w:eastAsia="Times New Roman" w:hAnsi="Times New Roman" w:cs="Times New Roman"/>
                <w:sz w:val="28"/>
                <w:szCs w:val="24"/>
                <w:lang w:eastAsia="uk-UA"/>
              </w:rPr>
              <w:t>;</w:t>
            </w:r>
          </w:p>
          <w:p w:rsidR="00F71C32" w:rsidRDefault="00F71C32" w:rsidP="004044E8">
            <w:pPr>
              <w:rPr>
                <w:rFonts w:ascii="Times New Roman" w:hAnsi="Times New Roman" w:cs="Times New Roman"/>
                <w:sz w:val="28"/>
                <w:szCs w:val="28"/>
              </w:rPr>
            </w:pPr>
            <w:r w:rsidRPr="00F71C32">
              <w:rPr>
                <w:rFonts w:ascii="Times New Roman" w:eastAsia="Times New Roman" w:hAnsi="Symbol" w:cs="Times New Roman"/>
                <w:sz w:val="28"/>
                <w:szCs w:val="24"/>
                <w:lang w:eastAsia="uk-UA"/>
              </w:rPr>
              <w:t></w:t>
            </w:r>
            <w:r w:rsidRPr="00F71C32">
              <w:rPr>
                <w:rFonts w:ascii="Times New Roman" w:eastAsia="Times New Roman" w:hAnsi="Times New Roman" w:cs="Times New Roman"/>
                <w:sz w:val="28"/>
                <w:szCs w:val="24"/>
                <w:lang w:eastAsia="uk-UA"/>
              </w:rPr>
              <w:t xml:space="preserve">  Зміни в уподобаннях та потребах споживачів</w:t>
            </w:r>
            <w:r>
              <w:rPr>
                <w:rFonts w:ascii="Times New Roman" w:eastAsia="Times New Roman" w:hAnsi="Times New Roman" w:cs="Times New Roman"/>
                <w:sz w:val="28"/>
                <w:szCs w:val="24"/>
                <w:lang w:eastAsia="uk-UA"/>
              </w:rPr>
              <w:t>.</w:t>
            </w:r>
          </w:p>
        </w:tc>
      </w:tr>
    </w:tbl>
    <w:p w:rsidR="00F71C32" w:rsidRPr="00F71C32" w:rsidRDefault="00F71C32" w:rsidP="003D6F53">
      <w:pPr>
        <w:spacing w:line="240" w:lineRule="auto"/>
        <w:ind w:firstLine="360"/>
        <w:rPr>
          <w:rFonts w:ascii="Times New Roman" w:hAnsi="Times New Roman" w:cs="Times New Roman"/>
          <w:sz w:val="28"/>
          <w:szCs w:val="28"/>
        </w:rPr>
      </w:pPr>
      <w:bookmarkStart w:id="0" w:name="_GoBack"/>
      <w:r w:rsidRPr="003D6F53">
        <w:rPr>
          <w:rFonts w:ascii="Times New Roman" w:hAnsi="Times New Roman" w:cs="Times New Roman"/>
          <w:i/>
          <w:iCs/>
          <w:sz w:val="24"/>
          <w:szCs w:val="28"/>
        </w:rPr>
        <w:t>Джерело: складено автор</w:t>
      </w:r>
      <w:r w:rsidR="00692FEB">
        <w:rPr>
          <w:rFonts w:ascii="Times New Roman" w:hAnsi="Times New Roman" w:cs="Times New Roman"/>
          <w:i/>
          <w:iCs/>
          <w:sz w:val="24"/>
          <w:szCs w:val="28"/>
        </w:rPr>
        <w:t>ом</w:t>
      </w:r>
      <w:r w:rsidRPr="003D6F53">
        <w:rPr>
          <w:rFonts w:ascii="Times New Roman" w:hAnsi="Times New Roman" w:cs="Times New Roman"/>
          <w:i/>
          <w:iCs/>
          <w:sz w:val="24"/>
          <w:szCs w:val="28"/>
        </w:rPr>
        <w:t xml:space="preserve"> на основі  [3]</w:t>
      </w:r>
      <w:bookmarkEnd w:id="0"/>
    </w:p>
    <w:p w:rsidR="00AF4C93" w:rsidRDefault="00F71C32" w:rsidP="004D0B5B">
      <w:pPr>
        <w:spacing w:after="0" w:line="240" w:lineRule="auto"/>
        <w:ind w:firstLine="360"/>
        <w:jc w:val="both"/>
        <w:rPr>
          <w:rFonts w:ascii="Times New Roman" w:hAnsi="Times New Roman" w:cs="Times New Roman"/>
          <w:sz w:val="28"/>
          <w:szCs w:val="28"/>
        </w:rPr>
      </w:pPr>
      <w:r w:rsidRPr="00F71C32">
        <w:rPr>
          <w:rFonts w:ascii="Times New Roman" w:hAnsi="Times New Roman" w:cs="Times New Roman"/>
          <w:sz w:val="28"/>
          <w:szCs w:val="28"/>
        </w:rPr>
        <w:t>Згідно з результатами ана</w:t>
      </w:r>
      <w:r>
        <w:rPr>
          <w:rFonts w:ascii="Times New Roman" w:hAnsi="Times New Roman" w:cs="Times New Roman"/>
          <w:sz w:val="28"/>
          <w:szCs w:val="28"/>
        </w:rPr>
        <w:t>лізу, представленими в табл</w:t>
      </w:r>
      <w:r w:rsidR="00692FEB">
        <w:rPr>
          <w:rFonts w:ascii="Times New Roman" w:hAnsi="Times New Roman" w:cs="Times New Roman"/>
          <w:sz w:val="28"/>
          <w:szCs w:val="28"/>
        </w:rPr>
        <w:t>.</w:t>
      </w:r>
      <w:r>
        <w:rPr>
          <w:rFonts w:ascii="Times New Roman" w:hAnsi="Times New Roman" w:cs="Times New Roman"/>
          <w:sz w:val="28"/>
          <w:szCs w:val="28"/>
        </w:rPr>
        <w:t xml:space="preserve"> </w:t>
      </w:r>
      <w:r w:rsidR="00AF4C93">
        <w:rPr>
          <w:rFonts w:ascii="Times New Roman" w:hAnsi="Times New Roman" w:cs="Times New Roman"/>
          <w:sz w:val="28"/>
          <w:szCs w:val="28"/>
        </w:rPr>
        <w:t>2</w:t>
      </w:r>
      <w:r w:rsidRPr="00F71C32">
        <w:rPr>
          <w:rFonts w:ascii="Times New Roman" w:hAnsi="Times New Roman" w:cs="Times New Roman"/>
          <w:sz w:val="28"/>
          <w:szCs w:val="28"/>
        </w:rPr>
        <w:t xml:space="preserve">, можна зробити висновок, що основними конкурентними перевагами для підприємств цієї галузі є висока якість продукції, помірні ціни та широкий вибір товарів. Завдяки цим характеристикам підприємства можуть здобути довіру споживачів і забезпечити собі значні переваги на ринку. </w:t>
      </w:r>
    </w:p>
    <w:p w:rsidR="00F71C32" w:rsidRPr="00F71C32" w:rsidRDefault="00F71C32" w:rsidP="004D0B5B">
      <w:pPr>
        <w:spacing w:after="0" w:line="240" w:lineRule="auto"/>
        <w:ind w:firstLine="360"/>
        <w:jc w:val="both"/>
        <w:rPr>
          <w:rFonts w:ascii="Times New Roman" w:hAnsi="Times New Roman" w:cs="Times New Roman"/>
          <w:sz w:val="28"/>
          <w:szCs w:val="28"/>
        </w:rPr>
      </w:pPr>
      <w:r w:rsidRPr="00F71C32">
        <w:rPr>
          <w:rFonts w:ascii="Times New Roman" w:hAnsi="Times New Roman" w:cs="Times New Roman"/>
          <w:sz w:val="28"/>
          <w:szCs w:val="28"/>
        </w:rPr>
        <w:t>Розширення присутності на нових ринках, зокрема за кордоном, залучення як вітчизняних, так і іноземних інвесторів, а також збільшення виробничих потужностей дозволить підприємства</w:t>
      </w:r>
      <w:r w:rsidR="00407BE3">
        <w:rPr>
          <w:rFonts w:ascii="Times New Roman" w:hAnsi="Times New Roman" w:cs="Times New Roman"/>
          <w:sz w:val="28"/>
          <w:szCs w:val="28"/>
        </w:rPr>
        <w:t xml:space="preserve">м підвищити свою рентабельність, адже </w:t>
      </w:r>
      <w:r w:rsidRPr="00F71C32">
        <w:rPr>
          <w:rFonts w:ascii="Times New Roman" w:hAnsi="Times New Roman" w:cs="Times New Roman"/>
          <w:sz w:val="28"/>
          <w:szCs w:val="28"/>
        </w:rPr>
        <w:t xml:space="preserve"> для стабільного розвитку важливо постійно відслідковувати зміни в державній політиці та розробляти програми, спрямовані на мінімізацію ризиків, пов'язаних з можливими змінами в законодавстві.</w:t>
      </w:r>
    </w:p>
    <w:p w:rsidR="00F71C32" w:rsidRDefault="00F71C32" w:rsidP="004D0B5B">
      <w:pPr>
        <w:spacing w:after="0" w:line="240" w:lineRule="auto"/>
        <w:ind w:firstLine="708"/>
        <w:jc w:val="both"/>
        <w:rPr>
          <w:rFonts w:ascii="Times New Roman" w:hAnsi="Times New Roman" w:cs="Times New Roman"/>
          <w:sz w:val="28"/>
          <w:szCs w:val="28"/>
        </w:rPr>
      </w:pPr>
      <w:r w:rsidRPr="00F71C32">
        <w:rPr>
          <w:rFonts w:ascii="Times New Roman" w:hAnsi="Times New Roman" w:cs="Times New Roman"/>
          <w:sz w:val="28"/>
          <w:szCs w:val="28"/>
        </w:rPr>
        <w:t>На сьогодні пивоварна галузь України переживає складний період, обумовлений суттєвим скороченням обсягів споживання на внутрішньому ринку. Це, зокрема, спричинено погіршенням соціально-економічної ситуації в країні, зниженням купівельної спроможності населення, а також політичною нестабільністю, яка безпосередньо впливає на функціонування пивоварного сектору. Одним з основних факторів негативного впливу є постійне підвищення акцизів на пиво.</w:t>
      </w:r>
    </w:p>
    <w:p w:rsidR="006E2A80" w:rsidRDefault="00F71C32" w:rsidP="004044E8">
      <w:pPr>
        <w:spacing w:line="240" w:lineRule="auto"/>
        <w:ind w:firstLine="708"/>
        <w:jc w:val="both"/>
        <w:rPr>
          <w:rFonts w:ascii="Times New Roman" w:hAnsi="Times New Roman" w:cs="Times New Roman"/>
          <w:sz w:val="28"/>
          <w:szCs w:val="28"/>
        </w:rPr>
      </w:pPr>
      <w:r w:rsidRPr="00F71C32">
        <w:rPr>
          <w:rFonts w:ascii="Times New Roman" w:hAnsi="Times New Roman" w:cs="Times New Roman"/>
          <w:sz w:val="28"/>
          <w:szCs w:val="28"/>
        </w:rPr>
        <w:t xml:space="preserve">В майбутньому розвиток українського ринку пива буде залежати від рівня фінансової спроможності населення, впровадження енергоефективних технологій на виробництві, що сприятиме зниженню собівартості кінцевої продукції, а також від розширення асортименту шляхом виробництва </w:t>
      </w:r>
      <w:proofErr w:type="spellStart"/>
      <w:r w:rsidRPr="00F71C32">
        <w:rPr>
          <w:rFonts w:ascii="Times New Roman" w:hAnsi="Times New Roman" w:cs="Times New Roman"/>
          <w:sz w:val="28"/>
          <w:szCs w:val="28"/>
        </w:rPr>
        <w:t>крафтового</w:t>
      </w:r>
      <w:proofErr w:type="spellEnd"/>
      <w:r w:rsidRPr="00F71C32">
        <w:rPr>
          <w:rFonts w:ascii="Times New Roman" w:hAnsi="Times New Roman" w:cs="Times New Roman"/>
          <w:sz w:val="28"/>
          <w:szCs w:val="28"/>
        </w:rPr>
        <w:t xml:space="preserve"> пива та нових оригінальних напоїв на</w:t>
      </w:r>
      <w:r w:rsidR="004044E8">
        <w:rPr>
          <w:rFonts w:ascii="Times New Roman" w:hAnsi="Times New Roman" w:cs="Times New Roman"/>
          <w:sz w:val="28"/>
          <w:szCs w:val="28"/>
        </w:rPr>
        <w:t xml:space="preserve"> основі пива.</w:t>
      </w:r>
    </w:p>
    <w:p w:rsidR="00692FEB" w:rsidRDefault="00692FEB" w:rsidP="00692FEB">
      <w:pPr>
        <w:spacing w:line="240" w:lineRule="auto"/>
        <w:ind w:firstLine="708"/>
        <w:jc w:val="center"/>
        <w:rPr>
          <w:rFonts w:ascii="Times New Roman" w:hAnsi="Times New Roman" w:cs="Times New Roman"/>
          <w:b/>
          <w:sz w:val="28"/>
          <w:szCs w:val="28"/>
        </w:rPr>
      </w:pPr>
    </w:p>
    <w:p w:rsidR="00692FEB" w:rsidRDefault="00692FEB" w:rsidP="00692FEB">
      <w:pPr>
        <w:spacing w:line="240" w:lineRule="auto"/>
        <w:ind w:firstLine="708"/>
        <w:jc w:val="center"/>
        <w:rPr>
          <w:rFonts w:ascii="Times New Roman" w:hAnsi="Times New Roman" w:cs="Times New Roman"/>
          <w:b/>
          <w:sz w:val="28"/>
          <w:szCs w:val="28"/>
        </w:rPr>
      </w:pPr>
    </w:p>
    <w:p w:rsidR="00692FEB" w:rsidRDefault="00692FEB" w:rsidP="00692FEB">
      <w:pPr>
        <w:spacing w:line="240" w:lineRule="auto"/>
        <w:ind w:firstLine="708"/>
        <w:jc w:val="center"/>
        <w:rPr>
          <w:rFonts w:ascii="Times New Roman" w:hAnsi="Times New Roman" w:cs="Times New Roman"/>
          <w:b/>
          <w:sz w:val="28"/>
          <w:szCs w:val="28"/>
        </w:rPr>
      </w:pPr>
    </w:p>
    <w:p w:rsidR="00692FEB" w:rsidRPr="00692FEB" w:rsidRDefault="00692FEB" w:rsidP="00692FEB">
      <w:pPr>
        <w:spacing w:line="240" w:lineRule="auto"/>
        <w:ind w:firstLine="708"/>
        <w:jc w:val="center"/>
        <w:rPr>
          <w:rFonts w:ascii="Times New Roman" w:hAnsi="Times New Roman" w:cs="Times New Roman"/>
          <w:b/>
          <w:sz w:val="28"/>
          <w:szCs w:val="28"/>
        </w:rPr>
      </w:pPr>
      <w:r w:rsidRPr="00692FEB">
        <w:rPr>
          <w:rFonts w:ascii="Times New Roman" w:hAnsi="Times New Roman" w:cs="Times New Roman"/>
          <w:b/>
          <w:sz w:val="28"/>
          <w:szCs w:val="28"/>
        </w:rPr>
        <w:lastRenderedPageBreak/>
        <w:t>Література:</w:t>
      </w:r>
    </w:p>
    <w:p w:rsidR="004044E8" w:rsidRDefault="00486471" w:rsidP="00407BE3">
      <w:pPr>
        <w:pStyle w:val="a4"/>
        <w:numPr>
          <w:ilvl w:val="0"/>
          <w:numId w:val="9"/>
        </w:numPr>
        <w:shd w:val="clear" w:color="auto" w:fill="FFFFFF"/>
        <w:spacing w:before="0" w:beforeAutospacing="0" w:after="0" w:afterAutospacing="0"/>
        <w:ind w:left="0" w:firstLine="709"/>
        <w:contextualSpacing/>
        <w:jc w:val="both"/>
        <w:textAlignment w:val="baseline"/>
        <w:rPr>
          <w:iCs/>
          <w:sz w:val="28"/>
          <w:szCs w:val="28"/>
        </w:rPr>
      </w:pPr>
      <w:r w:rsidRPr="004044E8">
        <w:rPr>
          <w:iCs/>
          <w:sz w:val="28"/>
          <w:szCs w:val="28"/>
        </w:rPr>
        <w:t>О. М. Пєтухова,</w:t>
      </w:r>
      <w:r w:rsidRPr="004044E8">
        <w:rPr>
          <w:rFonts w:asciiTheme="minorHAnsi" w:eastAsiaTheme="minorHAnsi" w:hAnsiTheme="minorHAnsi" w:cstheme="minorBidi"/>
          <w:i/>
          <w:iCs/>
          <w:color w:val="333333"/>
          <w:sz w:val="28"/>
          <w:szCs w:val="28"/>
        </w:rPr>
        <w:t xml:space="preserve"> </w:t>
      </w:r>
      <w:r w:rsidRPr="004044E8">
        <w:rPr>
          <w:iCs/>
          <w:sz w:val="28"/>
          <w:szCs w:val="28"/>
        </w:rPr>
        <w:t>М. К. Римаренко.</w:t>
      </w:r>
      <w:r w:rsidRPr="004044E8">
        <w:rPr>
          <w:sz w:val="28"/>
          <w:szCs w:val="28"/>
        </w:rPr>
        <w:t xml:space="preserve"> </w:t>
      </w:r>
      <w:hyperlink r:id="rId9" w:tgtFrame="_blank" w:tooltip="Переглянути у форматі pdf АНАЛІЗ ТА ПЕРСПЕКТИВИ РОЗВИТКУ ПИВОВАРНОЇ ГАЛУЗІ УКРАЇНИ О. М. Пєтухова, М. К. Римаренко" w:history="1">
        <w:r w:rsidR="00C4028C">
          <w:rPr>
            <w:rStyle w:val="a3"/>
            <w:bCs/>
            <w:color w:val="auto"/>
            <w:sz w:val="28"/>
            <w:szCs w:val="28"/>
            <w:u w:val="none"/>
            <w:shd w:val="clear" w:color="auto" w:fill="FFFFFF"/>
          </w:rPr>
          <w:t>А</w:t>
        </w:r>
        <w:r w:rsidR="00C4028C" w:rsidRPr="00C4028C">
          <w:rPr>
            <w:rStyle w:val="a3"/>
            <w:bCs/>
            <w:color w:val="auto"/>
            <w:sz w:val="28"/>
            <w:szCs w:val="28"/>
            <w:u w:val="none"/>
            <w:shd w:val="clear" w:color="auto" w:fill="FFFFFF"/>
          </w:rPr>
          <w:t>наліз та перспективи розвитку пивоварної галузі україни</w:t>
        </w:r>
      </w:hyperlink>
      <w:r w:rsidR="00C4028C" w:rsidRPr="00C4028C">
        <w:rPr>
          <w:sz w:val="28"/>
          <w:szCs w:val="28"/>
        </w:rPr>
        <w:t>.</w:t>
      </w:r>
      <w:r w:rsidRPr="004044E8">
        <w:rPr>
          <w:sz w:val="28"/>
          <w:szCs w:val="28"/>
        </w:rPr>
        <w:t xml:space="preserve"> </w:t>
      </w:r>
      <w:r w:rsidRPr="004044E8">
        <w:rPr>
          <w:bCs/>
          <w:sz w:val="28"/>
          <w:szCs w:val="28"/>
        </w:rPr>
        <w:t xml:space="preserve">Електронний журнал «Ефективна економіка», </w:t>
      </w:r>
      <w:r w:rsidRPr="004044E8">
        <w:rPr>
          <w:sz w:val="28"/>
          <w:szCs w:val="28"/>
        </w:rPr>
        <w:t xml:space="preserve">URL: </w:t>
      </w:r>
      <w:hyperlink r:id="rId10" w:history="1">
        <w:r w:rsidRPr="004044E8">
          <w:rPr>
            <w:rStyle w:val="a3"/>
            <w:sz w:val="28"/>
            <w:szCs w:val="28"/>
          </w:rPr>
          <w:t>http://www.economy.nayka.com.ua/?op=1&amp;z=4373</w:t>
        </w:r>
      </w:hyperlink>
      <w:r w:rsidRPr="004044E8">
        <w:rPr>
          <w:sz w:val="28"/>
          <w:szCs w:val="28"/>
        </w:rPr>
        <w:t xml:space="preserve"> (</w:t>
      </w:r>
      <w:r w:rsidR="00692FEB">
        <w:rPr>
          <w:sz w:val="28"/>
          <w:szCs w:val="28"/>
        </w:rPr>
        <w:t xml:space="preserve">дата звернення </w:t>
      </w:r>
      <w:r w:rsidRPr="004044E8">
        <w:rPr>
          <w:sz w:val="28"/>
          <w:szCs w:val="28"/>
        </w:rPr>
        <w:t>23.02.2025</w:t>
      </w:r>
      <w:r w:rsidR="00692FEB">
        <w:rPr>
          <w:sz w:val="28"/>
          <w:szCs w:val="28"/>
        </w:rPr>
        <w:t>р.</w:t>
      </w:r>
      <w:r w:rsidRPr="004044E8">
        <w:rPr>
          <w:sz w:val="28"/>
          <w:szCs w:val="28"/>
        </w:rPr>
        <w:t>).</w:t>
      </w:r>
    </w:p>
    <w:p w:rsidR="004044E8" w:rsidRDefault="008F3B9E" w:rsidP="00407BE3">
      <w:pPr>
        <w:pStyle w:val="a4"/>
        <w:numPr>
          <w:ilvl w:val="0"/>
          <w:numId w:val="9"/>
        </w:numPr>
        <w:shd w:val="clear" w:color="auto" w:fill="FFFFFF"/>
        <w:spacing w:before="0" w:beforeAutospacing="0" w:after="0" w:afterAutospacing="0"/>
        <w:ind w:left="0" w:firstLine="709"/>
        <w:contextualSpacing/>
        <w:jc w:val="both"/>
        <w:textAlignment w:val="baseline"/>
        <w:rPr>
          <w:iCs/>
          <w:sz w:val="28"/>
          <w:szCs w:val="28"/>
        </w:rPr>
      </w:pPr>
      <w:r w:rsidRPr="004044E8">
        <w:rPr>
          <w:sz w:val="28"/>
          <w:szCs w:val="28"/>
        </w:rPr>
        <w:t xml:space="preserve">Аналітична записка з ринку пива в Україні. 2022 рік. </w:t>
      </w:r>
      <w:r w:rsidR="00C4028C" w:rsidRPr="00C4028C">
        <w:rPr>
          <w:sz w:val="28"/>
          <w:szCs w:val="28"/>
          <w:lang w:val="en-US"/>
        </w:rPr>
        <w:t>Pro</w:t>
      </w:r>
      <w:r w:rsidR="00C4028C" w:rsidRPr="00C4028C">
        <w:rPr>
          <w:sz w:val="28"/>
          <w:szCs w:val="28"/>
        </w:rPr>
        <w:t xml:space="preserve"> </w:t>
      </w:r>
      <w:r w:rsidR="00C4028C" w:rsidRPr="00C4028C">
        <w:rPr>
          <w:sz w:val="28"/>
          <w:szCs w:val="28"/>
          <w:lang w:val="en-US"/>
        </w:rPr>
        <w:t>consulting</w:t>
      </w:r>
      <w:r w:rsidR="00C4028C" w:rsidRPr="00C4028C">
        <w:rPr>
          <w:sz w:val="28"/>
          <w:szCs w:val="28"/>
        </w:rPr>
        <w:t>. Аналітика ринків. Фінансовий консалтинг.</w:t>
      </w:r>
      <w:r w:rsidRPr="004044E8">
        <w:rPr>
          <w:sz w:val="28"/>
          <w:szCs w:val="28"/>
        </w:rPr>
        <w:t xml:space="preserve"> URL: </w:t>
      </w:r>
      <w:hyperlink r:id="rId11" w:history="1">
        <w:r w:rsidRPr="004044E8">
          <w:rPr>
            <w:rStyle w:val="a3"/>
            <w:sz w:val="28"/>
            <w:szCs w:val="28"/>
          </w:rPr>
          <w:t>https://pro-consulting.ua/ua/issledovanie-rynka/analiticheskaya-zapiska-po-rynku-piva-v-ukraine-2022-god</w:t>
        </w:r>
      </w:hyperlink>
      <w:r w:rsidRPr="004044E8">
        <w:rPr>
          <w:sz w:val="28"/>
          <w:szCs w:val="28"/>
        </w:rPr>
        <w:t xml:space="preserve"> (</w:t>
      </w:r>
      <w:r w:rsidR="00692FEB">
        <w:rPr>
          <w:sz w:val="28"/>
          <w:szCs w:val="28"/>
        </w:rPr>
        <w:t xml:space="preserve">дата звернення </w:t>
      </w:r>
      <w:r w:rsidRPr="004044E8">
        <w:rPr>
          <w:sz w:val="28"/>
          <w:szCs w:val="28"/>
        </w:rPr>
        <w:t>23.02.2025</w:t>
      </w:r>
      <w:r w:rsidR="00692FEB">
        <w:rPr>
          <w:sz w:val="28"/>
          <w:szCs w:val="28"/>
        </w:rPr>
        <w:t>р.</w:t>
      </w:r>
      <w:r w:rsidRPr="004044E8">
        <w:rPr>
          <w:sz w:val="28"/>
          <w:szCs w:val="28"/>
        </w:rPr>
        <w:t>).</w:t>
      </w:r>
    </w:p>
    <w:p w:rsidR="006E2A80" w:rsidRPr="00C4028C" w:rsidRDefault="004044E8" w:rsidP="00407BE3">
      <w:pPr>
        <w:pStyle w:val="a4"/>
        <w:numPr>
          <w:ilvl w:val="0"/>
          <w:numId w:val="9"/>
        </w:numPr>
        <w:shd w:val="clear" w:color="auto" w:fill="FFFFFF"/>
        <w:spacing w:before="0" w:beforeAutospacing="0" w:after="0" w:afterAutospacing="0"/>
        <w:ind w:left="0" w:firstLine="709"/>
        <w:contextualSpacing/>
        <w:jc w:val="both"/>
        <w:textAlignment w:val="baseline"/>
        <w:rPr>
          <w:iCs/>
          <w:sz w:val="28"/>
          <w:szCs w:val="28"/>
        </w:rPr>
      </w:pPr>
      <w:proofErr w:type="spellStart"/>
      <w:r w:rsidRPr="004044E8">
        <w:rPr>
          <w:sz w:val="28"/>
          <w:szCs w:val="28"/>
        </w:rPr>
        <w:t>Базилевська</w:t>
      </w:r>
      <w:proofErr w:type="spellEnd"/>
      <w:r w:rsidRPr="004044E8">
        <w:rPr>
          <w:sz w:val="28"/>
          <w:szCs w:val="28"/>
        </w:rPr>
        <w:t xml:space="preserve"> А.О., </w:t>
      </w:r>
      <w:proofErr w:type="spellStart"/>
      <w:r w:rsidRPr="004044E8">
        <w:rPr>
          <w:sz w:val="28"/>
          <w:szCs w:val="28"/>
        </w:rPr>
        <w:t>Овандер</w:t>
      </w:r>
      <w:proofErr w:type="spellEnd"/>
      <w:r w:rsidRPr="004044E8">
        <w:rPr>
          <w:sz w:val="28"/>
          <w:szCs w:val="28"/>
        </w:rPr>
        <w:t xml:space="preserve"> Н.Л..</w:t>
      </w:r>
      <w:r w:rsidRPr="004044E8">
        <w:t xml:space="preserve"> </w:t>
      </w:r>
      <w:r w:rsidR="00C4028C" w:rsidRPr="00C4028C">
        <w:rPr>
          <w:sz w:val="28"/>
          <w:szCs w:val="28"/>
        </w:rPr>
        <w:t xml:space="preserve">Загальні тенденції розвитку пивоварної галузі </w:t>
      </w:r>
      <w:proofErr w:type="spellStart"/>
      <w:r w:rsidR="00C4028C" w:rsidRPr="00C4028C">
        <w:rPr>
          <w:sz w:val="28"/>
          <w:szCs w:val="28"/>
        </w:rPr>
        <w:t>україни</w:t>
      </w:r>
      <w:proofErr w:type="spellEnd"/>
      <w:r w:rsidR="00C4028C" w:rsidRPr="00C4028C">
        <w:rPr>
          <w:sz w:val="28"/>
          <w:szCs w:val="28"/>
        </w:rPr>
        <w:t>.</w:t>
      </w:r>
      <w:r w:rsidRPr="00C4028C">
        <w:t xml:space="preserve"> </w:t>
      </w:r>
      <w:r w:rsidRPr="00C4028C">
        <w:rPr>
          <w:sz w:val="28"/>
          <w:szCs w:val="28"/>
        </w:rPr>
        <w:t>URL:</w:t>
      </w:r>
      <w:r w:rsidRPr="004044E8">
        <w:rPr>
          <w:sz w:val="28"/>
          <w:szCs w:val="28"/>
        </w:rPr>
        <w:t xml:space="preserve"> </w:t>
      </w:r>
      <w:hyperlink r:id="rId12" w:history="1">
        <w:r w:rsidRPr="004044E8">
          <w:rPr>
            <w:rStyle w:val="a3"/>
            <w:sz w:val="28"/>
            <w:szCs w:val="28"/>
          </w:rPr>
          <w:t>https://conf.ztu.edu.ua/wp-content/uploads/2020/02/374.pdf</w:t>
        </w:r>
      </w:hyperlink>
      <w:r w:rsidRPr="004044E8">
        <w:rPr>
          <w:sz w:val="28"/>
          <w:szCs w:val="28"/>
        </w:rPr>
        <w:t xml:space="preserve"> (</w:t>
      </w:r>
      <w:r w:rsidR="00692FEB">
        <w:rPr>
          <w:sz w:val="28"/>
          <w:szCs w:val="28"/>
        </w:rPr>
        <w:t xml:space="preserve">дата звернення  </w:t>
      </w:r>
      <w:r w:rsidRPr="004044E8">
        <w:rPr>
          <w:sz w:val="28"/>
          <w:szCs w:val="28"/>
        </w:rPr>
        <w:t>23.02.2025</w:t>
      </w:r>
      <w:r w:rsidR="00692FEB">
        <w:rPr>
          <w:sz w:val="28"/>
          <w:szCs w:val="28"/>
        </w:rPr>
        <w:t>р.</w:t>
      </w:r>
      <w:r w:rsidRPr="004044E8">
        <w:rPr>
          <w:sz w:val="28"/>
          <w:szCs w:val="28"/>
        </w:rPr>
        <w:t>).</w:t>
      </w:r>
    </w:p>
    <w:p w:rsidR="00C4028C" w:rsidRPr="007A75EB" w:rsidRDefault="007A75EB" w:rsidP="00407BE3">
      <w:pPr>
        <w:pStyle w:val="a4"/>
        <w:numPr>
          <w:ilvl w:val="0"/>
          <w:numId w:val="9"/>
        </w:numPr>
        <w:ind w:left="0" w:firstLine="709"/>
        <w:contextualSpacing/>
        <w:jc w:val="both"/>
        <w:rPr>
          <w:bCs/>
          <w:iCs/>
          <w:color w:val="000000" w:themeColor="text1"/>
          <w:sz w:val="28"/>
          <w:szCs w:val="28"/>
        </w:rPr>
      </w:pPr>
      <w:r>
        <w:rPr>
          <w:iCs/>
          <w:color w:val="000000" w:themeColor="text1"/>
          <w:sz w:val="28"/>
          <w:szCs w:val="28"/>
        </w:rPr>
        <w:t>Тисячна Т.</w:t>
      </w:r>
      <w:r w:rsidR="00C4028C" w:rsidRPr="007A75EB">
        <w:rPr>
          <w:iCs/>
          <w:color w:val="000000" w:themeColor="text1"/>
          <w:sz w:val="28"/>
          <w:szCs w:val="28"/>
        </w:rPr>
        <w:t xml:space="preserve">. </w:t>
      </w:r>
      <w:r w:rsidRPr="007A75EB">
        <w:rPr>
          <w:bCs/>
          <w:iCs/>
          <w:color w:val="000000" w:themeColor="text1"/>
          <w:sz w:val="28"/>
          <w:szCs w:val="28"/>
        </w:rPr>
        <w:t>В Україні сформувалася "велика четвірка" виробників пива: контролюють до 85% ринку</w:t>
      </w:r>
      <w:r>
        <w:rPr>
          <w:bCs/>
          <w:iCs/>
          <w:color w:val="000000" w:themeColor="text1"/>
          <w:sz w:val="28"/>
          <w:szCs w:val="28"/>
        </w:rPr>
        <w:t xml:space="preserve">. </w:t>
      </w:r>
      <w:proofErr w:type="spellStart"/>
      <w:r>
        <w:rPr>
          <w:bCs/>
          <w:iCs/>
          <w:color w:val="000000" w:themeColor="text1"/>
          <w:sz w:val="28"/>
          <w:szCs w:val="28"/>
          <w:lang w:val="en-US"/>
        </w:rPr>
        <w:t>Liga</w:t>
      </w:r>
      <w:proofErr w:type="spellEnd"/>
      <w:r w:rsidRPr="007A75EB">
        <w:rPr>
          <w:bCs/>
          <w:iCs/>
          <w:color w:val="000000" w:themeColor="text1"/>
          <w:sz w:val="28"/>
          <w:szCs w:val="28"/>
        </w:rPr>
        <w:t>.</w:t>
      </w:r>
      <w:r>
        <w:rPr>
          <w:bCs/>
          <w:iCs/>
          <w:color w:val="000000" w:themeColor="text1"/>
          <w:sz w:val="28"/>
          <w:szCs w:val="28"/>
          <w:lang w:val="en-US"/>
        </w:rPr>
        <w:t>net</w:t>
      </w:r>
      <w:r w:rsidRPr="007A75EB">
        <w:rPr>
          <w:bCs/>
          <w:iCs/>
          <w:color w:val="000000" w:themeColor="text1"/>
          <w:sz w:val="28"/>
          <w:szCs w:val="28"/>
        </w:rPr>
        <w:t>.</w:t>
      </w:r>
      <w:r w:rsidR="00C4028C" w:rsidRPr="007A75EB">
        <w:rPr>
          <w:bCs/>
          <w:iCs/>
          <w:color w:val="000000" w:themeColor="text1"/>
          <w:sz w:val="28"/>
          <w:szCs w:val="28"/>
        </w:rPr>
        <w:t xml:space="preserve"> </w:t>
      </w:r>
      <w:r w:rsidR="00C4028C" w:rsidRPr="007A75EB">
        <w:rPr>
          <w:sz w:val="28"/>
          <w:szCs w:val="28"/>
        </w:rPr>
        <w:t xml:space="preserve">URL: </w:t>
      </w:r>
      <w:hyperlink r:id="rId13" w:history="1">
        <w:r w:rsidRPr="007A75EB">
          <w:rPr>
            <w:rStyle w:val="a3"/>
            <w:sz w:val="28"/>
            <w:szCs w:val="28"/>
          </w:rPr>
          <w:t>Хто в лідерах на ринку пива | Новини України | LIGA.net</w:t>
        </w:r>
      </w:hyperlink>
      <w:r w:rsidRPr="007A75EB">
        <w:rPr>
          <w:sz w:val="28"/>
          <w:szCs w:val="28"/>
        </w:rPr>
        <w:t xml:space="preserve"> </w:t>
      </w:r>
      <w:r w:rsidR="00C4028C" w:rsidRPr="007A75EB">
        <w:rPr>
          <w:sz w:val="28"/>
          <w:szCs w:val="28"/>
        </w:rPr>
        <w:t>(</w:t>
      </w:r>
      <w:r w:rsidR="00692FEB">
        <w:rPr>
          <w:sz w:val="28"/>
          <w:szCs w:val="28"/>
        </w:rPr>
        <w:t xml:space="preserve">дата звернення </w:t>
      </w:r>
      <w:r w:rsidR="00C4028C" w:rsidRPr="007A75EB">
        <w:rPr>
          <w:sz w:val="28"/>
          <w:szCs w:val="28"/>
        </w:rPr>
        <w:t>24.02.2025</w:t>
      </w:r>
      <w:r w:rsidR="00692FEB">
        <w:rPr>
          <w:sz w:val="28"/>
          <w:szCs w:val="28"/>
        </w:rPr>
        <w:t>р.</w:t>
      </w:r>
      <w:r w:rsidR="00C4028C" w:rsidRPr="007A75EB">
        <w:rPr>
          <w:sz w:val="28"/>
          <w:szCs w:val="28"/>
        </w:rPr>
        <w:t>).</w:t>
      </w:r>
    </w:p>
    <w:p w:rsidR="007A75EB" w:rsidRDefault="007A75EB" w:rsidP="00407BE3">
      <w:pPr>
        <w:pStyle w:val="a4"/>
        <w:numPr>
          <w:ilvl w:val="0"/>
          <w:numId w:val="9"/>
        </w:numPr>
        <w:ind w:left="0" w:firstLine="709"/>
        <w:contextualSpacing/>
        <w:jc w:val="both"/>
        <w:rPr>
          <w:sz w:val="28"/>
          <w:szCs w:val="28"/>
        </w:rPr>
      </w:pPr>
      <w:r w:rsidRPr="007A75EB">
        <w:rPr>
          <w:bCs/>
          <w:iCs/>
          <w:color w:val="000000" w:themeColor="text1"/>
          <w:sz w:val="28"/>
          <w:szCs w:val="28"/>
        </w:rPr>
        <w:t xml:space="preserve">Аналіз ринку </w:t>
      </w:r>
      <w:proofErr w:type="spellStart"/>
      <w:r w:rsidRPr="007A75EB">
        <w:rPr>
          <w:bCs/>
          <w:iCs/>
          <w:color w:val="000000" w:themeColor="text1"/>
          <w:sz w:val="28"/>
          <w:szCs w:val="28"/>
        </w:rPr>
        <w:t>крафтового</w:t>
      </w:r>
      <w:proofErr w:type="spellEnd"/>
      <w:r w:rsidRPr="007A75EB">
        <w:rPr>
          <w:bCs/>
          <w:iCs/>
          <w:color w:val="000000" w:themeColor="text1"/>
          <w:sz w:val="28"/>
          <w:szCs w:val="28"/>
        </w:rPr>
        <w:t xml:space="preserve"> пива в Україні та країнах ЄС. 2024 рік.</w:t>
      </w:r>
      <w:r w:rsidRPr="007A75EB">
        <w:rPr>
          <w:sz w:val="28"/>
          <w:szCs w:val="28"/>
          <w:lang w:val="ru-RU"/>
        </w:rPr>
        <w:t xml:space="preserve"> </w:t>
      </w:r>
      <w:r w:rsidRPr="007A75EB">
        <w:rPr>
          <w:sz w:val="28"/>
          <w:szCs w:val="28"/>
          <w:lang w:val="en-US"/>
        </w:rPr>
        <w:t>Pro</w:t>
      </w:r>
      <w:r w:rsidRPr="007A75EB">
        <w:rPr>
          <w:sz w:val="28"/>
          <w:szCs w:val="28"/>
        </w:rPr>
        <w:t xml:space="preserve"> </w:t>
      </w:r>
      <w:r w:rsidRPr="007A75EB">
        <w:rPr>
          <w:sz w:val="28"/>
          <w:szCs w:val="28"/>
          <w:lang w:val="en-US"/>
        </w:rPr>
        <w:t>consulting</w:t>
      </w:r>
      <w:r w:rsidRPr="007A75EB">
        <w:rPr>
          <w:sz w:val="28"/>
          <w:szCs w:val="28"/>
        </w:rPr>
        <w:t xml:space="preserve">. Дослідження ринків. Фінансовий консалтинг. URL: </w:t>
      </w:r>
      <w:hyperlink r:id="rId14" w:history="1">
        <w:r w:rsidRPr="007A75EB">
          <w:rPr>
            <w:rStyle w:val="a3"/>
            <w:sz w:val="28"/>
            <w:szCs w:val="28"/>
          </w:rPr>
          <w:t xml:space="preserve">Аналіз ринку </w:t>
        </w:r>
        <w:proofErr w:type="spellStart"/>
        <w:r w:rsidRPr="007A75EB">
          <w:rPr>
            <w:rStyle w:val="a3"/>
            <w:sz w:val="28"/>
            <w:szCs w:val="28"/>
          </w:rPr>
          <w:t>крафтового</w:t>
        </w:r>
        <w:proofErr w:type="spellEnd"/>
        <w:r w:rsidRPr="007A75EB">
          <w:rPr>
            <w:rStyle w:val="a3"/>
            <w:sz w:val="28"/>
            <w:szCs w:val="28"/>
          </w:rPr>
          <w:t xml:space="preserve"> пива в Україні</w:t>
        </w:r>
      </w:hyperlink>
      <w:r>
        <w:rPr>
          <w:sz w:val="28"/>
          <w:szCs w:val="28"/>
        </w:rPr>
        <w:t xml:space="preserve"> (</w:t>
      </w:r>
      <w:r w:rsidR="00692FEB">
        <w:rPr>
          <w:sz w:val="28"/>
          <w:szCs w:val="28"/>
        </w:rPr>
        <w:t xml:space="preserve">дата звернення </w:t>
      </w:r>
      <w:r>
        <w:rPr>
          <w:sz w:val="28"/>
          <w:szCs w:val="28"/>
        </w:rPr>
        <w:t>24.02.2025</w:t>
      </w:r>
      <w:r w:rsidR="00692FEB">
        <w:rPr>
          <w:sz w:val="28"/>
          <w:szCs w:val="28"/>
        </w:rPr>
        <w:t>р.</w:t>
      </w:r>
      <w:r>
        <w:rPr>
          <w:sz w:val="28"/>
          <w:szCs w:val="28"/>
        </w:rPr>
        <w:t>).</w:t>
      </w:r>
    </w:p>
    <w:p w:rsidR="00444E59" w:rsidRDefault="00444E59" w:rsidP="00407BE3">
      <w:pPr>
        <w:pStyle w:val="a4"/>
        <w:numPr>
          <w:ilvl w:val="0"/>
          <w:numId w:val="9"/>
        </w:numPr>
        <w:ind w:left="0" w:firstLine="709"/>
        <w:contextualSpacing/>
        <w:jc w:val="both"/>
        <w:rPr>
          <w:sz w:val="28"/>
          <w:szCs w:val="28"/>
        </w:rPr>
      </w:pPr>
      <w:r>
        <w:rPr>
          <w:bCs/>
          <w:iCs/>
          <w:color w:val="000000" w:themeColor="text1"/>
          <w:sz w:val="28"/>
          <w:szCs w:val="28"/>
        </w:rPr>
        <w:t xml:space="preserve">Козаченко. О.. </w:t>
      </w:r>
      <w:r w:rsidRPr="00444E59">
        <w:rPr>
          <w:bCs/>
          <w:iCs/>
          <w:color w:val="000000" w:themeColor="text1"/>
          <w:sz w:val="28"/>
          <w:szCs w:val="28"/>
        </w:rPr>
        <w:t xml:space="preserve">Безалкогольний тренд та конкуренція з </w:t>
      </w:r>
      <w:proofErr w:type="spellStart"/>
      <w:r w:rsidRPr="00444E59">
        <w:rPr>
          <w:bCs/>
          <w:iCs/>
          <w:color w:val="000000" w:themeColor="text1"/>
          <w:sz w:val="28"/>
          <w:szCs w:val="28"/>
        </w:rPr>
        <w:t>крафтом</w:t>
      </w:r>
      <w:proofErr w:type="spellEnd"/>
      <w:r w:rsidRPr="00444E59">
        <w:rPr>
          <w:bCs/>
          <w:iCs/>
          <w:color w:val="000000" w:themeColor="text1"/>
          <w:sz w:val="28"/>
          <w:szCs w:val="28"/>
        </w:rPr>
        <w:t>. Як зараз розвивається ринок пива в Україні</w:t>
      </w:r>
      <w:r>
        <w:rPr>
          <w:bCs/>
          <w:iCs/>
          <w:color w:val="000000" w:themeColor="text1"/>
          <w:sz w:val="28"/>
          <w:szCs w:val="28"/>
        </w:rPr>
        <w:t>.</w:t>
      </w:r>
      <w:proofErr w:type="spellStart"/>
      <w:r>
        <w:rPr>
          <w:bCs/>
          <w:iCs/>
          <w:color w:val="000000" w:themeColor="text1"/>
          <w:sz w:val="28"/>
          <w:szCs w:val="28"/>
          <w:lang w:val="en-US"/>
        </w:rPr>
        <w:t>delo</w:t>
      </w:r>
      <w:proofErr w:type="spellEnd"/>
      <w:r w:rsidRPr="00444E59">
        <w:rPr>
          <w:bCs/>
          <w:iCs/>
          <w:color w:val="000000" w:themeColor="text1"/>
          <w:sz w:val="28"/>
          <w:szCs w:val="28"/>
          <w:lang w:val="ru-RU"/>
        </w:rPr>
        <w:t>.</w:t>
      </w:r>
      <w:proofErr w:type="spellStart"/>
      <w:r>
        <w:rPr>
          <w:bCs/>
          <w:iCs/>
          <w:color w:val="000000" w:themeColor="text1"/>
          <w:sz w:val="28"/>
          <w:szCs w:val="28"/>
          <w:lang w:val="en-US"/>
        </w:rPr>
        <w:t>ua</w:t>
      </w:r>
      <w:proofErr w:type="spellEnd"/>
      <w:r w:rsidRPr="00444E59">
        <w:rPr>
          <w:bCs/>
          <w:iCs/>
          <w:color w:val="000000" w:themeColor="text1"/>
          <w:sz w:val="28"/>
          <w:szCs w:val="28"/>
          <w:lang w:val="ru-RU"/>
        </w:rPr>
        <w:t>.</w:t>
      </w:r>
      <w:r w:rsidRPr="00444E59">
        <w:rPr>
          <w:sz w:val="28"/>
          <w:szCs w:val="28"/>
        </w:rPr>
        <w:t xml:space="preserve"> </w:t>
      </w:r>
      <w:r w:rsidRPr="007A75EB">
        <w:rPr>
          <w:sz w:val="28"/>
          <w:szCs w:val="28"/>
        </w:rPr>
        <w:t>URL:</w:t>
      </w:r>
      <w:r>
        <w:rPr>
          <w:sz w:val="28"/>
          <w:szCs w:val="28"/>
        </w:rPr>
        <w:t xml:space="preserve"> </w:t>
      </w:r>
      <w:hyperlink r:id="rId15" w:history="1">
        <w:r w:rsidRPr="00F27BCF">
          <w:rPr>
            <w:rStyle w:val="a3"/>
            <w:sz w:val="28"/>
            <w:szCs w:val="28"/>
          </w:rPr>
          <w:t>https://delo.ua/agro/bezalkogolnii-trend-ta-konkurenciya-z-kraftom-yak-zaraz-rozvivajetsya-rinok-piva-v-ukrayini-430243/</w:t>
        </w:r>
      </w:hyperlink>
      <w:r>
        <w:rPr>
          <w:sz w:val="28"/>
          <w:szCs w:val="28"/>
        </w:rPr>
        <w:t xml:space="preserve"> (</w:t>
      </w:r>
      <w:r w:rsidR="00692FEB">
        <w:rPr>
          <w:sz w:val="28"/>
          <w:szCs w:val="28"/>
        </w:rPr>
        <w:t xml:space="preserve">дата звернення </w:t>
      </w:r>
      <w:r>
        <w:rPr>
          <w:sz w:val="28"/>
          <w:szCs w:val="28"/>
        </w:rPr>
        <w:t>24.02.2025</w:t>
      </w:r>
      <w:r w:rsidR="00692FEB">
        <w:rPr>
          <w:sz w:val="28"/>
          <w:szCs w:val="28"/>
        </w:rPr>
        <w:t>р.</w:t>
      </w:r>
      <w:r>
        <w:rPr>
          <w:sz w:val="28"/>
          <w:szCs w:val="28"/>
        </w:rPr>
        <w:t>).</w:t>
      </w:r>
    </w:p>
    <w:p w:rsidR="00444E59" w:rsidRDefault="00444E59" w:rsidP="00444E59">
      <w:pPr>
        <w:pStyle w:val="a4"/>
        <w:ind w:left="360"/>
        <w:contextualSpacing/>
        <w:jc w:val="both"/>
        <w:rPr>
          <w:sz w:val="28"/>
          <w:szCs w:val="28"/>
        </w:rPr>
      </w:pPr>
    </w:p>
    <w:p w:rsidR="00444E59" w:rsidRPr="00444E59" w:rsidRDefault="00444E59" w:rsidP="00444E59">
      <w:pPr>
        <w:pStyle w:val="a4"/>
        <w:ind w:left="360"/>
        <w:contextualSpacing/>
        <w:jc w:val="both"/>
        <w:rPr>
          <w:bCs/>
          <w:iCs/>
          <w:color w:val="000000" w:themeColor="text1"/>
          <w:sz w:val="28"/>
          <w:szCs w:val="28"/>
        </w:rPr>
      </w:pPr>
    </w:p>
    <w:p w:rsidR="00444E59" w:rsidRPr="007A75EB" w:rsidRDefault="00444E59" w:rsidP="007A75EB">
      <w:pPr>
        <w:pStyle w:val="a4"/>
        <w:ind w:left="360"/>
        <w:contextualSpacing/>
        <w:jc w:val="both"/>
        <w:rPr>
          <w:bCs/>
          <w:iCs/>
          <w:color w:val="000000" w:themeColor="text1"/>
          <w:sz w:val="28"/>
          <w:szCs w:val="28"/>
        </w:rPr>
      </w:pPr>
    </w:p>
    <w:p w:rsidR="007A75EB" w:rsidRPr="007A75EB" w:rsidRDefault="007A75EB" w:rsidP="007A75EB">
      <w:pPr>
        <w:pStyle w:val="a4"/>
        <w:ind w:left="426"/>
        <w:contextualSpacing/>
        <w:jc w:val="both"/>
        <w:rPr>
          <w:bCs/>
          <w:iCs/>
          <w:color w:val="000000" w:themeColor="text1"/>
          <w:sz w:val="28"/>
          <w:szCs w:val="28"/>
        </w:rPr>
      </w:pPr>
    </w:p>
    <w:p w:rsidR="00C4028C" w:rsidRPr="00C4028C" w:rsidRDefault="00C4028C" w:rsidP="00C4028C">
      <w:pPr>
        <w:pStyle w:val="a4"/>
        <w:shd w:val="clear" w:color="auto" w:fill="FFFFFF"/>
        <w:spacing w:before="0" w:beforeAutospacing="0" w:after="0" w:afterAutospacing="0"/>
        <w:contextualSpacing/>
        <w:jc w:val="both"/>
        <w:textAlignment w:val="baseline"/>
        <w:rPr>
          <w:iCs/>
          <w:color w:val="000000" w:themeColor="text1"/>
          <w:sz w:val="28"/>
          <w:szCs w:val="28"/>
        </w:rPr>
      </w:pPr>
    </w:p>
    <w:sectPr w:rsidR="00C4028C" w:rsidRPr="00C4028C" w:rsidSect="003010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284"/>
    <w:multiLevelType w:val="hybridMultilevel"/>
    <w:tmpl w:val="5B148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6317FD7"/>
    <w:multiLevelType w:val="hybridMultilevel"/>
    <w:tmpl w:val="6D362F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887250D"/>
    <w:multiLevelType w:val="multilevel"/>
    <w:tmpl w:val="1D3C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D09F8"/>
    <w:multiLevelType w:val="multilevel"/>
    <w:tmpl w:val="1AB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921088"/>
    <w:multiLevelType w:val="hybridMultilevel"/>
    <w:tmpl w:val="F6189A42"/>
    <w:lvl w:ilvl="0" w:tplc="E6CEF290">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5">
    <w:nsid w:val="57B74DCF"/>
    <w:multiLevelType w:val="hybridMultilevel"/>
    <w:tmpl w:val="76D0A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24958D2"/>
    <w:multiLevelType w:val="hybridMultilevel"/>
    <w:tmpl w:val="664E5554"/>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7734A78"/>
    <w:multiLevelType w:val="hybridMultilevel"/>
    <w:tmpl w:val="B1F69A04"/>
    <w:lvl w:ilvl="0" w:tplc="2000000F">
      <w:start w:val="1"/>
      <w:numFmt w:val="decimal"/>
      <w:lvlText w:val="%1."/>
      <w:lvlJc w:val="left"/>
      <w:pPr>
        <w:ind w:left="1320" w:hanging="360"/>
      </w:p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8">
    <w:nsid w:val="78121C82"/>
    <w:multiLevelType w:val="hybridMultilevel"/>
    <w:tmpl w:val="DDA46F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6FB0"/>
    <w:rsid w:val="000C213F"/>
    <w:rsid w:val="001866F9"/>
    <w:rsid w:val="00301057"/>
    <w:rsid w:val="003D6F53"/>
    <w:rsid w:val="004044E8"/>
    <w:rsid w:val="00407BE3"/>
    <w:rsid w:val="00444E59"/>
    <w:rsid w:val="00486471"/>
    <w:rsid w:val="004B6B28"/>
    <w:rsid w:val="004D0B5B"/>
    <w:rsid w:val="005D4119"/>
    <w:rsid w:val="00692FEB"/>
    <w:rsid w:val="006A386D"/>
    <w:rsid w:val="006E2A80"/>
    <w:rsid w:val="007074D3"/>
    <w:rsid w:val="007214F7"/>
    <w:rsid w:val="00724EA2"/>
    <w:rsid w:val="007A75EB"/>
    <w:rsid w:val="008F3B9E"/>
    <w:rsid w:val="00991194"/>
    <w:rsid w:val="00A52BFD"/>
    <w:rsid w:val="00AB1DD7"/>
    <w:rsid w:val="00AF4C93"/>
    <w:rsid w:val="00B50785"/>
    <w:rsid w:val="00BF0715"/>
    <w:rsid w:val="00C4028C"/>
    <w:rsid w:val="00E46EDD"/>
    <w:rsid w:val="00E46FB0"/>
    <w:rsid w:val="00EA277B"/>
    <w:rsid w:val="00F71C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7"/>
  </w:style>
  <w:style w:type="paragraph" w:styleId="1">
    <w:name w:val="heading 1"/>
    <w:basedOn w:val="a"/>
    <w:next w:val="a"/>
    <w:link w:val="10"/>
    <w:uiPriority w:val="9"/>
    <w:qFormat/>
    <w:rsid w:val="00C402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074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074D3"/>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unhideWhenUsed/>
    <w:rsid w:val="007074D3"/>
    <w:rPr>
      <w:color w:val="0563C1" w:themeColor="hyperlink"/>
      <w:u w:val="single"/>
    </w:rPr>
  </w:style>
  <w:style w:type="paragraph" w:styleId="a4">
    <w:name w:val="Normal (Web)"/>
    <w:basedOn w:val="a"/>
    <w:uiPriority w:val="99"/>
    <w:unhideWhenUsed/>
    <w:rsid w:val="006E2A8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E2A80"/>
    <w:rPr>
      <w:i/>
      <w:iCs/>
    </w:rPr>
  </w:style>
  <w:style w:type="paragraph" w:styleId="a6">
    <w:name w:val="List Paragraph"/>
    <w:basedOn w:val="a"/>
    <w:uiPriority w:val="34"/>
    <w:qFormat/>
    <w:rsid w:val="004B6B28"/>
    <w:pPr>
      <w:ind w:left="720"/>
      <w:contextualSpacing/>
    </w:pPr>
  </w:style>
  <w:style w:type="table" w:styleId="a7">
    <w:name w:val="Table Grid"/>
    <w:basedOn w:val="a1"/>
    <w:uiPriority w:val="39"/>
    <w:rsid w:val="00F71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D0B5B"/>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D0B5B"/>
    <w:rPr>
      <w:rFonts w:ascii="Tahoma" w:hAnsi="Tahoma" w:cs="Tahoma"/>
      <w:sz w:val="16"/>
      <w:szCs w:val="16"/>
    </w:rPr>
  </w:style>
  <w:style w:type="character" w:customStyle="1" w:styleId="10">
    <w:name w:val="Заголовок 1 Знак"/>
    <w:basedOn w:val="a0"/>
    <w:link w:val="1"/>
    <w:uiPriority w:val="9"/>
    <w:rsid w:val="00C4028C"/>
    <w:rPr>
      <w:rFonts w:asciiTheme="majorHAnsi" w:eastAsiaTheme="majorEastAsia" w:hAnsiTheme="majorHAnsi" w:cstheme="majorBidi"/>
      <w:color w:val="2E74B5" w:themeColor="accent1" w:themeShade="BF"/>
      <w:sz w:val="32"/>
      <w:szCs w:val="32"/>
    </w:rPr>
  </w:style>
  <w:style w:type="character" w:styleId="aa">
    <w:name w:val="FollowedHyperlink"/>
    <w:basedOn w:val="a0"/>
    <w:uiPriority w:val="99"/>
    <w:semiHidden/>
    <w:unhideWhenUsed/>
    <w:rsid w:val="007A75E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3799194">
      <w:bodyDiv w:val="1"/>
      <w:marLeft w:val="0"/>
      <w:marRight w:val="0"/>
      <w:marTop w:val="0"/>
      <w:marBottom w:val="0"/>
      <w:divBdr>
        <w:top w:val="none" w:sz="0" w:space="0" w:color="auto"/>
        <w:left w:val="none" w:sz="0" w:space="0" w:color="auto"/>
        <w:bottom w:val="none" w:sz="0" w:space="0" w:color="auto"/>
        <w:right w:val="none" w:sz="0" w:space="0" w:color="auto"/>
      </w:divBdr>
    </w:div>
    <w:div w:id="133646724">
      <w:bodyDiv w:val="1"/>
      <w:marLeft w:val="0"/>
      <w:marRight w:val="0"/>
      <w:marTop w:val="0"/>
      <w:marBottom w:val="0"/>
      <w:divBdr>
        <w:top w:val="none" w:sz="0" w:space="0" w:color="auto"/>
        <w:left w:val="none" w:sz="0" w:space="0" w:color="auto"/>
        <w:bottom w:val="none" w:sz="0" w:space="0" w:color="auto"/>
        <w:right w:val="none" w:sz="0" w:space="0" w:color="auto"/>
      </w:divBdr>
    </w:div>
    <w:div w:id="173301777">
      <w:bodyDiv w:val="1"/>
      <w:marLeft w:val="0"/>
      <w:marRight w:val="0"/>
      <w:marTop w:val="0"/>
      <w:marBottom w:val="0"/>
      <w:divBdr>
        <w:top w:val="none" w:sz="0" w:space="0" w:color="auto"/>
        <w:left w:val="none" w:sz="0" w:space="0" w:color="auto"/>
        <w:bottom w:val="none" w:sz="0" w:space="0" w:color="auto"/>
        <w:right w:val="none" w:sz="0" w:space="0" w:color="auto"/>
      </w:divBdr>
    </w:div>
    <w:div w:id="269701485">
      <w:bodyDiv w:val="1"/>
      <w:marLeft w:val="0"/>
      <w:marRight w:val="0"/>
      <w:marTop w:val="0"/>
      <w:marBottom w:val="0"/>
      <w:divBdr>
        <w:top w:val="none" w:sz="0" w:space="0" w:color="auto"/>
        <w:left w:val="none" w:sz="0" w:space="0" w:color="auto"/>
        <w:bottom w:val="none" w:sz="0" w:space="0" w:color="auto"/>
        <w:right w:val="none" w:sz="0" w:space="0" w:color="auto"/>
      </w:divBdr>
      <w:divsChild>
        <w:div w:id="1163201027">
          <w:marLeft w:val="0"/>
          <w:marRight w:val="0"/>
          <w:marTop w:val="0"/>
          <w:marBottom w:val="0"/>
          <w:divBdr>
            <w:top w:val="none" w:sz="0" w:space="0" w:color="auto"/>
            <w:left w:val="none" w:sz="0" w:space="0" w:color="auto"/>
            <w:bottom w:val="none" w:sz="0" w:space="0" w:color="auto"/>
            <w:right w:val="none" w:sz="0" w:space="0" w:color="auto"/>
          </w:divBdr>
          <w:divsChild>
            <w:div w:id="1618295480">
              <w:marLeft w:val="0"/>
              <w:marRight w:val="0"/>
              <w:marTop w:val="0"/>
              <w:marBottom w:val="0"/>
              <w:divBdr>
                <w:top w:val="none" w:sz="0" w:space="0" w:color="auto"/>
                <w:left w:val="none" w:sz="0" w:space="0" w:color="auto"/>
                <w:bottom w:val="none" w:sz="0" w:space="0" w:color="auto"/>
                <w:right w:val="none" w:sz="0" w:space="0" w:color="auto"/>
              </w:divBdr>
              <w:divsChild>
                <w:div w:id="1571697493">
                  <w:marLeft w:val="0"/>
                  <w:marRight w:val="0"/>
                  <w:marTop w:val="0"/>
                  <w:marBottom w:val="0"/>
                  <w:divBdr>
                    <w:top w:val="none" w:sz="0" w:space="0" w:color="auto"/>
                    <w:left w:val="none" w:sz="0" w:space="0" w:color="auto"/>
                    <w:bottom w:val="none" w:sz="0" w:space="0" w:color="auto"/>
                    <w:right w:val="none" w:sz="0" w:space="0" w:color="auto"/>
                  </w:divBdr>
                  <w:divsChild>
                    <w:div w:id="1140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3651">
          <w:marLeft w:val="0"/>
          <w:marRight w:val="0"/>
          <w:marTop w:val="0"/>
          <w:marBottom w:val="0"/>
          <w:divBdr>
            <w:top w:val="none" w:sz="0" w:space="0" w:color="auto"/>
            <w:left w:val="none" w:sz="0" w:space="0" w:color="auto"/>
            <w:bottom w:val="none" w:sz="0" w:space="0" w:color="auto"/>
            <w:right w:val="none" w:sz="0" w:space="0" w:color="auto"/>
          </w:divBdr>
          <w:divsChild>
            <w:div w:id="819268174">
              <w:marLeft w:val="0"/>
              <w:marRight w:val="0"/>
              <w:marTop w:val="0"/>
              <w:marBottom w:val="0"/>
              <w:divBdr>
                <w:top w:val="none" w:sz="0" w:space="0" w:color="auto"/>
                <w:left w:val="none" w:sz="0" w:space="0" w:color="auto"/>
                <w:bottom w:val="none" w:sz="0" w:space="0" w:color="auto"/>
                <w:right w:val="none" w:sz="0" w:space="0" w:color="auto"/>
              </w:divBdr>
              <w:divsChild>
                <w:div w:id="1339691684">
                  <w:marLeft w:val="0"/>
                  <w:marRight w:val="0"/>
                  <w:marTop w:val="0"/>
                  <w:marBottom w:val="0"/>
                  <w:divBdr>
                    <w:top w:val="none" w:sz="0" w:space="0" w:color="auto"/>
                    <w:left w:val="none" w:sz="0" w:space="0" w:color="auto"/>
                    <w:bottom w:val="none" w:sz="0" w:space="0" w:color="auto"/>
                    <w:right w:val="none" w:sz="0" w:space="0" w:color="auto"/>
                  </w:divBdr>
                  <w:divsChild>
                    <w:div w:id="9018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3695">
      <w:bodyDiv w:val="1"/>
      <w:marLeft w:val="0"/>
      <w:marRight w:val="0"/>
      <w:marTop w:val="0"/>
      <w:marBottom w:val="0"/>
      <w:divBdr>
        <w:top w:val="none" w:sz="0" w:space="0" w:color="auto"/>
        <w:left w:val="none" w:sz="0" w:space="0" w:color="auto"/>
        <w:bottom w:val="none" w:sz="0" w:space="0" w:color="auto"/>
        <w:right w:val="none" w:sz="0" w:space="0" w:color="auto"/>
      </w:divBdr>
    </w:div>
    <w:div w:id="398212714">
      <w:bodyDiv w:val="1"/>
      <w:marLeft w:val="0"/>
      <w:marRight w:val="0"/>
      <w:marTop w:val="0"/>
      <w:marBottom w:val="0"/>
      <w:divBdr>
        <w:top w:val="none" w:sz="0" w:space="0" w:color="auto"/>
        <w:left w:val="none" w:sz="0" w:space="0" w:color="auto"/>
        <w:bottom w:val="none" w:sz="0" w:space="0" w:color="auto"/>
        <w:right w:val="none" w:sz="0" w:space="0" w:color="auto"/>
      </w:divBdr>
    </w:div>
    <w:div w:id="426273999">
      <w:bodyDiv w:val="1"/>
      <w:marLeft w:val="0"/>
      <w:marRight w:val="0"/>
      <w:marTop w:val="0"/>
      <w:marBottom w:val="0"/>
      <w:divBdr>
        <w:top w:val="none" w:sz="0" w:space="0" w:color="auto"/>
        <w:left w:val="none" w:sz="0" w:space="0" w:color="auto"/>
        <w:bottom w:val="none" w:sz="0" w:space="0" w:color="auto"/>
        <w:right w:val="none" w:sz="0" w:space="0" w:color="auto"/>
      </w:divBdr>
    </w:div>
    <w:div w:id="506940560">
      <w:bodyDiv w:val="1"/>
      <w:marLeft w:val="0"/>
      <w:marRight w:val="0"/>
      <w:marTop w:val="0"/>
      <w:marBottom w:val="0"/>
      <w:divBdr>
        <w:top w:val="none" w:sz="0" w:space="0" w:color="auto"/>
        <w:left w:val="none" w:sz="0" w:space="0" w:color="auto"/>
        <w:bottom w:val="none" w:sz="0" w:space="0" w:color="auto"/>
        <w:right w:val="none" w:sz="0" w:space="0" w:color="auto"/>
      </w:divBdr>
    </w:div>
    <w:div w:id="739445670">
      <w:bodyDiv w:val="1"/>
      <w:marLeft w:val="0"/>
      <w:marRight w:val="0"/>
      <w:marTop w:val="0"/>
      <w:marBottom w:val="0"/>
      <w:divBdr>
        <w:top w:val="none" w:sz="0" w:space="0" w:color="auto"/>
        <w:left w:val="none" w:sz="0" w:space="0" w:color="auto"/>
        <w:bottom w:val="none" w:sz="0" w:space="0" w:color="auto"/>
        <w:right w:val="none" w:sz="0" w:space="0" w:color="auto"/>
      </w:divBdr>
    </w:div>
    <w:div w:id="984163819">
      <w:bodyDiv w:val="1"/>
      <w:marLeft w:val="0"/>
      <w:marRight w:val="0"/>
      <w:marTop w:val="0"/>
      <w:marBottom w:val="0"/>
      <w:divBdr>
        <w:top w:val="none" w:sz="0" w:space="0" w:color="auto"/>
        <w:left w:val="none" w:sz="0" w:space="0" w:color="auto"/>
        <w:bottom w:val="none" w:sz="0" w:space="0" w:color="auto"/>
        <w:right w:val="none" w:sz="0" w:space="0" w:color="auto"/>
      </w:divBdr>
    </w:div>
    <w:div w:id="1001934455">
      <w:bodyDiv w:val="1"/>
      <w:marLeft w:val="0"/>
      <w:marRight w:val="0"/>
      <w:marTop w:val="0"/>
      <w:marBottom w:val="0"/>
      <w:divBdr>
        <w:top w:val="none" w:sz="0" w:space="0" w:color="auto"/>
        <w:left w:val="none" w:sz="0" w:space="0" w:color="auto"/>
        <w:bottom w:val="none" w:sz="0" w:space="0" w:color="auto"/>
        <w:right w:val="none" w:sz="0" w:space="0" w:color="auto"/>
      </w:divBdr>
    </w:div>
    <w:div w:id="1039860524">
      <w:bodyDiv w:val="1"/>
      <w:marLeft w:val="0"/>
      <w:marRight w:val="0"/>
      <w:marTop w:val="0"/>
      <w:marBottom w:val="0"/>
      <w:divBdr>
        <w:top w:val="none" w:sz="0" w:space="0" w:color="auto"/>
        <w:left w:val="none" w:sz="0" w:space="0" w:color="auto"/>
        <w:bottom w:val="none" w:sz="0" w:space="0" w:color="auto"/>
        <w:right w:val="none" w:sz="0" w:space="0" w:color="auto"/>
      </w:divBdr>
      <w:divsChild>
        <w:div w:id="1354108303">
          <w:marLeft w:val="0"/>
          <w:marRight w:val="0"/>
          <w:marTop w:val="0"/>
          <w:marBottom w:val="0"/>
          <w:divBdr>
            <w:top w:val="none" w:sz="0" w:space="0" w:color="auto"/>
            <w:left w:val="none" w:sz="0" w:space="0" w:color="auto"/>
            <w:bottom w:val="none" w:sz="0" w:space="0" w:color="auto"/>
            <w:right w:val="none" w:sz="0" w:space="0" w:color="auto"/>
          </w:divBdr>
          <w:divsChild>
            <w:div w:id="2130664300">
              <w:marLeft w:val="0"/>
              <w:marRight w:val="0"/>
              <w:marTop w:val="0"/>
              <w:marBottom w:val="0"/>
              <w:divBdr>
                <w:top w:val="none" w:sz="0" w:space="0" w:color="auto"/>
                <w:left w:val="none" w:sz="0" w:space="0" w:color="auto"/>
                <w:bottom w:val="none" w:sz="0" w:space="0" w:color="auto"/>
                <w:right w:val="none" w:sz="0" w:space="0" w:color="auto"/>
              </w:divBdr>
              <w:divsChild>
                <w:div w:id="630592553">
                  <w:marLeft w:val="0"/>
                  <w:marRight w:val="0"/>
                  <w:marTop w:val="0"/>
                  <w:marBottom w:val="0"/>
                  <w:divBdr>
                    <w:top w:val="none" w:sz="0" w:space="0" w:color="auto"/>
                    <w:left w:val="none" w:sz="0" w:space="0" w:color="auto"/>
                    <w:bottom w:val="none" w:sz="0" w:space="0" w:color="auto"/>
                    <w:right w:val="none" w:sz="0" w:space="0" w:color="auto"/>
                  </w:divBdr>
                  <w:divsChild>
                    <w:div w:id="1637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897">
          <w:marLeft w:val="0"/>
          <w:marRight w:val="0"/>
          <w:marTop w:val="0"/>
          <w:marBottom w:val="0"/>
          <w:divBdr>
            <w:top w:val="none" w:sz="0" w:space="0" w:color="auto"/>
            <w:left w:val="none" w:sz="0" w:space="0" w:color="auto"/>
            <w:bottom w:val="none" w:sz="0" w:space="0" w:color="auto"/>
            <w:right w:val="none" w:sz="0" w:space="0" w:color="auto"/>
          </w:divBdr>
          <w:divsChild>
            <w:div w:id="398602253">
              <w:marLeft w:val="0"/>
              <w:marRight w:val="0"/>
              <w:marTop w:val="0"/>
              <w:marBottom w:val="0"/>
              <w:divBdr>
                <w:top w:val="none" w:sz="0" w:space="0" w:color="auto"/>
                <w:left w:val="none" w:sz="0" w:space="0" w:color="auto"/>
                <w:bottom w:val="none" w:sz="0" w:space="0" w:color="auto"/>
                <w:right w:val="none" w:sz="0" w:space="0" w:color="auto"/>
              </w:divBdr>
              <w:divsChild>
                <w:div w:id="1060444426">
                  <w:marLeft w:val="0"/>
                  <w:marRight w:val="0"/>
                  <w:marTop w:val="0"/>
                  <w:marBottom w:val="0"/>
                  <w:divBdr>
                    <w:top w:val="none" w:sz="0" w:space="0" w:color="auto"/>
                    <w:left w:val="none" w:sz="0" w:space="0" w:color="auto"/>
                    <w:bottom w:val="none" w:sz="0" w:space="0" w:color="auto"/>
                    <w:right w:val="none" w:sz="0" w:space="0" w:color="auto"/>
                  </w:divBdr>
                  <w:divsChild>
                    <w:div w:id="13947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50051">
      <w:bodyDiv w:val="1"/>
      <w:marLeft w:val="0"/>
      <w:marRight w:val="0"/>
      <w:marTop w:val="0"/>
      <w:marBottom w:val="0"/>
      <w:divBdr>
        <w:top w:val="none" w:sz="0" w:space="0" w:color="auto"/>
        <w:left w:val="none" w:sz="0" w:space="0" w:color="auto"/>
        <w:bottom w:val="none" w:sz="0" w:space="0" w:color="auto"/>
        <w:right w:val="none" w:sz="0" w:space="0" w:color="auto"/>
      </w:divBdr>
    </w:div>
    <w:div w:id="1056004167">
      <w:bodyDiv w:val="1"/>
      <w:marLeft w:val="0"/>
      <w:marRight w:val="0"/>
      <w:marTop w:val="0"/>
      <w:marBottom w:val="0"/>
      <w:divBdr>
        <w:top w:val="none" w:sz="0" w:space="0" w:color="auto"/>
        <w:left w:val="none" w:sz="0" w:space="0" w:color="auto"/>
        <w:bottom w:val="none" w:sz="0" w:space="0" w:color="auto"/>
        <w:right w:val="none" w:sz="0" w:space="0" w:color="auto"/>
      </w:divBdr>
    </w:div>
    <w:div w:id="1227178563">
      <w:bodyDiv w:val="1"/>
      <w:marLeft w:val="0"/>
      <w:marRight w:val="0"/>
      <w:marTop w:val="0"/>
      <w:marBottom w:val="0"/>
      <w:divBdr>
        <w:top w:val="none" w:sz="0" w:space="0" w:color="auto"/>
        <w:left w:val="none" w:sz="0" w:space="0" w:color="auto"/>
        <w:bottom w:val="none" w:sz="0" w:space="0" w:color="auto"/>
        <w:right w:val="none" w:sz="0" w:space="0" w:color="auto"/>
      </w:divBdr>
    </w:div>
    <w:div w:id="1484157308">
      <w:bodyDiv w:val="1"/>
      <w:marLeft w:val="0"/>
      <w:marRight w:val="0"/>
      <w:marTop w:val="0"/>
      <w:marBottom w:val="0"/>
      <w:divBdr>
        <w:top w:val="none" w:sz="0" w:space="0" w:color="auto"/>
        <w:left w:val="none" w:sz="0" w:space="0" w:color="auto"/>
        <w:bottom w:val="none" w:sz="0" w:space="0" w:color="auto"/>
        <w:right w:val="none" w:sz="0" w:space="0" w:color="auto"/>
      </w:divBdr>
    </w:div>
    <w:div w:id="1520318837">
      <w:bodyDiv w:val="1"/>
      <w:marLeft w:val="0"/>
      <w:marRight w:val="0"/>
      <w:marTop w:val="0"/>
      <w:marBottom w:val="0"/>
      <w:divBdr>
        <w:top w:val="none" w:sz="0" w:space="0" w:color="auto"/>
        <w:left w:val="none" w:sz="0" w:space="0" w:color="auto"/>
        <w:bottom w:val="none" w:sz="0" w:space="0" w:color="auto"/>
        <w:right w:val="none" w:sz="0" w:space="0" w:color="auto"/>
      </w:divBdr>
    </w:div>
    <w:div w:id="1535076996">
      <w:bodyDiv w:val="1"/>
      <w:marLeft w:val="0"/>
      <w:marRight w:val="0"/>
      <w:marTop w:val="0"/>
      <w:marBottom w:val="0"/>
      <w:divBdr>
        <w:top w:val="none" w:sz="0" w:space="0" w:color="auto"/>
        <w:left w:val="none" w:sz="0" w:space="0" w:color="auto"/>
        <w:bottom w:val="none" w:sz="0" w:space="0" w:color="auto"/>
        <w:right w:val="none" w:sz="0" w:space="0" w:color="auto"/>
      </w:divBdr>
    </w:div>
    <w:div w:id="1595241670">
      <w:bodyDiv w:val="1"/>
      <w:marLeft w:val="0"/>
      <w:marRight w:val="0"/>
      <w:marTop w:val="0"/>
      <w:marBottom w:val="0"/>
      <w:divBdr>
        <w:top w:val="none" w:sz="0" w:space="0" w:color="auto"/>
        <w:left w:val="none" w:sz="0" w:space="0" w:color="auto"/>
        <w:bottom w:val="none" w:sz="0" w:space="0" w:color="auto"/>
        <w:right w:val="none" w:sz="0" w:space="0" w:color="auto"/>
      </w:divBdr>
    </w:div>
    <w:div w:id="1615749964">
      <w:bodyDiv w:val="1"/>
      <w:marLeft w:val="0"/>
      <w:marRight w:val="0"/>
      <w:marTop w:val="0"/>
      <w:marBottom w:val="0"/>
      <w:divBdr>
        <w:top w:val="none" w:sz="0" w:space="0" w:color="auto"/>
        <w:left w:val="none" w:sz="0" w:space="0" w:color="auto"/>
        <w:bottom w:val="none" w:sz="0" w:space="0" w:color="auto"/>
        <w:right w:val="none" w:sz="0" w:space="0" w:color="auto"/>
      </w:divBdr>
      <w:divsChild>
        <w:div w:id="660279156">
          <w:marLeft w:val="0"/>
          <w:marRight w:val="0"/>
          <w:marTop w:val="0"/>
          <w:marBottom w:val="0"/>
          <w:divBdr>
            <w:top w:val="none" w:sz="0" w:space="0" w:color="auto"/>
            <w:left w:val="none" w:sz="0" w:space="0" w:color="auto"/>
            <w:bottom w:val="none" w:sz="0" w:space="0" w:color="auto"/>
            <w:right w:val="none" w:sz="0" w:space="0" w:color="auto"/>
          </w:divBdr>
          <w:divsChild>
            <w:div w:id="160242320">
              <w:marLeft w:val="0"/>
              <w:marRight w:val="0"/>
              <w:marTop w:val="0"/>
              <w:marBottom w:val="0"/>
              <w:divBdr>
                <w:top w:val="none" w:sz="0" w:space="0" w:color="auto"/>
                <w:left w:val="none" w:sz="0" w:space="0" w:color="auto"/>
                <w:bottom w:val="none" w:sz="0" w:space="0" w:color="auto"/>
                <w:right w:val="none" w:sz="0" w:space="0" w:color="auto"/>
              </w:divBdr>
              <w:divsChild>
                <w:div w:id="465584473">
                  <w:marLeft w:val="0"/>
                  <w:marRight w:val="0"/>
                  <w:marTop w:val="0"/>
                  <w:marBottom w:val="0"/>
                  <w:divBdr>
                    <w:top w:val="none" w:sz="0" w:space="0" w:color="auto"/>
                    <w:left w:val="none" w:sz="0" w:space="0" w:color="auto"/>
                    <w:bottom w:val="none" w:sz="0" w:space="0" w:color="auto"/>
                    <w:right w:val="none" w:sz="0" w:space="0" w:color="auto"/>
                  </w:divBdr>
                  <w:divsChild>
                    <w:div w:id="418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5028">
          <w:marLeft w:val="0"/>
          <w:marRight w:val="0"/>
          <w:marTop w:val="0"/>
          <w:marBottom w:val="0"/>
          <w:divBdr>
            <w:top w:val="none" w:sz="0" w:space="0" w:color="auto"/>
            <w:left w:val="none" w:sz="0" w:space="0" w:color="auto"/>
            <w:bottom w:val="none" w:sz="0" w:space="0" w:color="auto"/>
            <w:right w:val="none" w:sz="0" w:space="0" w:color="auto"/>
          </w:divBdr>
          <w:divsChild>
            <w:div w:id="1245334590">
              <w:marLeft w:val="0"/>
              <w:marRight w:val="0"/>
              <w:marTop w:val="0"/>
              <w:marBottom w:val="0"/>
              <w:divBdr>
                <w:top w:val="none" w:sz="0" w:space="0" w:color="auto"/>
                <w:left w:val="none" w:sz="0" w:space="0" w:color="auto"/>
                <w:bottom w:val="none" w:sz="0" w:space="0" w:color="auto"/>
                <w:right w:val="none" w:sz="0" w:space="0" w:color="auto"/>
              </w:divBdr>
              <w:divsChild>
                <w:div w:id="1783107767">
                  <w:marLeft w:val="0"/>
                  <w:marRight w:val="0"/>
                  <w:marTop w:val="0"/>
                  <w:marBottom w:val="0"/>
                  <w:divBdr>
                    <w:top w:val="none" w:sz="0" w:space="0" w:color="auto"/>
                    <w:left w:val="none" w:sz="0" w:space="0" w:color="auto"/>
                    <w:bottom w:val="none" w:sz="0" w:space="0" w:color="auto"/>
                    <w:right w:val="none" w:sz="0" w:space="0" w:color="auto"/>
                  </w:divBdr>
                  <w:divsChild>
                    <w:div w:id="990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51130">
      <w:bodyDiv w:val="1"/>
      <w:marLeft w:val="0"/>
      <w:marRight w:val="0"/>
      <w:marTop w:val="0"/>
      <w:marBottom w:val="0"/>
      <w:divBdr>
        <w:top w:val="none" w:sz="0" w:space="0" w:color="auto"/>
        <w:left w:val="none" w:sz="0" w:space="0" w:color="auto"/>
        <w:bottom w:val="none" w:sz="0" w:space="0" w:color="auto"/>
        <w:right w:val="none" w:sz="0" w:space="0" w:color="auto"/>
      </w:divBdr>
    </w:div>
    <w:div w:id="1823083467">
      <w:bodyDiv w:val="1"/>
      <w:marLeft w:val="0"/>
      <w:marRight w:val="0"/>
      <w:marTop w:val="0"/>
      <w:marBottom w:val="0"/>
      <w:divBdr>
        <w:top w:val="none" w:sz="0" w:space="0" w:color="auto"/>
        <w:left w:val="none" w:sz="0" w:space="0" w:color="auto"/>
        <w:bottom w:val="none" w:sz="0" w:space="0" w:color="auto"/>
        <w:right w:val="none" w:sz="0" w:space="0" w:color="auto"/>
      </w:divBdr>
      <w:divsChild>
        <w:div w:id="870192868">
          <w:marLeft w:val="0"/>
          <w:marRight w:val="0"/>
          <w:marTop w:val="0"/>
          <w:marBottom w:val="0"/>
          <w:divBdr>
            <w:top w:val="none" w:sz="0" w:space="0" w:color="auto"/>
            <w:left w:val="none" w:sz="0" w:space="0" w:color="auto"/>
            <w:bottom w:val="none" w:sz="0" w:space="0" w:color="auto"/>
            <w:right w:val="none" w:sz="0" w:space="0" w:color="auto"/>
          </w:divBdr>
          <w:divsChild>
            <w:div w:id="1450854039">
              <w:marLeft w:val="0"/>
              <w:marRight w:val="0"/>
              <w:marTop w:val="0"/>
              <w:marBottom w:val="0"/>
              <w:divBdr>
                <w:top w:val="none" w:sz="0" w:space="0" w:color="auto"/>
                <w:left w:val="none" w:sz="0" w:space="0" w:color="auto"/>
                <w:bottom w:val="none" w:sz="0" w:space="0" w:color="auto"/>
                <w:right w:val="none" w:sz="0" w:space="0" w:color="auto"/>
              </w:divBdr>
              <w:divsChild>
                <w:div w:id="1116293684">
                  <w:marLeft w:val="0"/>
                  <w:marRight w:val="0"/>
                  <w:marTop w:val="0"/>
                  <w:marBottom w:val="0"/>
                  <w:divBdr>
                    <w:top w:val="none" w:sz="0" w:space="0" w:color="auto"/>
                    <w:left w:val="none" w:sz="0" w:space="0" w:color="auto"/>
                    <w:bottom w:val="none" w:sz="0" w:space="0" w:color="auto"/>
                    <w:right w:val="none" w:sz="0" w:space="0" w:color="auto"/>
                  </w:divBdr>
                  <w:divsChild>
                    <w:div w:id="7717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522">
          <w:marLeft w:val="0"/>
          <w:marRight w:val="0"/>
          <w:marTop w:val="0"/>
          <w:marBottom w:val="0"/>
          <w:divBdr>
            <w:top w:val="none" w:sz="0" w:space="0" w:color="auto"/>
            <w:left w:val="none" w:sz="0" w:space="0" w:color="auto"/>
            <w:bottom w:val="none" w:sz="0" w:space="0" w:color="auto"/>
            <w:right w:val="none" w:sz="0" w:space="0" w:color="auto"/>
          </w:divBdr>
          <w:divsChild>
            <w:div w:id="1109355880">
              <w:marLeft w:val="0"/>
              <w:marRight w:val="0"/>
              <w:marTop w:val="0"/>
              <w:marBottom w:val="0"/>
              <w:divBdr>
                <w:top w:val="none" w:sz="0" w:space="0" w:color="auto"/>
                <w:left w:val="none" w:sz="0" w:space="0" w:color="auto"/>
                <w:bottom w:val="none" w:sz="0" w:space="0" w:color="auto"/>
                <w:right w:val="none" w:sz="0" w:space="0" w:color="auto"/>
              </w:divBdr>
              <w:divsChild>
                <w:div w:id="737871824">
                  <w:marLeft w:val="0"/>
                  <w:marRight w:val="0"/>
                  <w:marTop w:val="0"/>
                  <w:marBottom w:val="0"/>
                  <w:divBdr>
                    <w:top w:val="none" w:sz="0" w:space="0" w:color="auto"/>
                    <w:left w:val="none" w:sz="0" w:space="0" w:color="auto"/>
                    <w:bottom w:val="none" w:sz="0" w:space="0" w:color="auto"/>
                    <w:right w:val="none" w:sz="0" w:space="0" w:color="auto"/>
                  </w:divBdr>
                  <w:divsChild>
                    <w:div w:id="917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52272">
      <w:bodyDiv w:val="1"/>
      <w:marLeft w:val="0"/>
      <w:marRight w:val="0"/>
      <w:marTop w:val="0"/>
      <w:marBottom w:val="0"/>
      <w:divBdr>
        <w:top w:val="none" w:sz="0" w:space="0" w:color="auto"/>
        <w:left w:val="none" w:sz="0" w:space="0" w:color="auto"/>
        <w:bottom w:val="none" w:sz="0" w:space="0" w:color="auto"/>
        <w:right w:val="none" w:sz="0" w:space="0" w:color="auto"/>
      </w:divBdr>
    </w:div>
    <w:div w:id="1974872570">
      <w:bodyDiv w:val="1"/>
      <w:marLeft w:val="0"/>
      <w:marRight w:val="0"/>
      <w:marTop w:val="0"/>
      <w:marBottom w:val="0"/>
      <w:divBdr>
        <w:top w:val="none" w:sz="0" w:space="0" w:color="auto"/>
        <w:left w:val="none" w:sz="0" w:space="0" w:color="auto"/>
        <w:bottom w:val="none" w:sz="0" w:space="0" w:color="auto"/>
        <w:right w:val="none" w:sz="0" w:space="0" w:color="auto"/>
      </w:divBdr>
    </w:div>
    <w:div w:id="1979333817">
      <w:bodyDiv w:val="1"/>
      <w:marLeft w:val="0"/>
      <w:marRight w:val="0"/>
      <w:marTop w:val="0"/>
      <w:marBottom w:val="0"/>
      <w:divBdr>
        <w:top w:val="none" w:sz="0" w:space="0" w:color="auto"/>
        <w:left w:val="none" w:sz="0" w:space="0" w:color="auto"/>
        <w:bottom w:val="none" w:sz="0" w:space="0" w:color="auto"/>
        <w:right w:val="none" w:sz="0" w:space="0" w:color="auto"/>
      </w:divBdr>
    </w:div>
    <w:div w:id="1980769583">
      <w:bodyDiv w:val="1"/>
      <w:marLeft w:val="0"/>
      <w:marRight w:val="0"/>
      <w:marTop w:val="0"/>
      <w:marBottom w:val="0"/>
      <w:divBdr>
        <w:top w:val="none" w:sz="0" w:space="0" w:color="auto"/>
        <w:left w:val="none" w:sz="0" w:space="0" w:color="auto"/>
        <w:bottom w:val="none" w:sz="0" w:space="0" w:color="auto"/>
        <w:right w:val="none" w:sz="0" w:space="0" w:color="auto"/>
      </w:divBdr>
    </w:div>
    <w:div w:id="2018387003">
      <w:bodyDiv w:val="1"/>
      <w:marLeft w:val="0"/>
      <w:marRight w:val="0"/>
      <w:marTop w:val="0"/>
      <w:marBottom w:val="0"/>
      <w:divBdr>
        <w:top w:val="none" w:sz="0" w:space="0" w:color="auto"/>
        <w:left w:val="none" w:sz="0" w:space="0" w:color="auto"/>
        <w:bottom w:val="none" w:sz="0" w:space="0" w:color="auto"/>
        <w:right w:val="none" w:sz="0" w:space="0" w:color="auto"/>
      </w:divBdr>
    </w:div>
    <w:div w:id="2046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z.liga.net/ua/all/fmcg/novosti/v-ukraini-sformuvalasia-velyka-chetvirka-vyrobnykiv-pyva-kontroliuiut-do-85-rynk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nf.ztu.edu.ua/wp-content/uploads/2020/02/37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o-consulting.ua/ua/issledovanie-rynka/analiticheskaya-zapiska-po-rynku-piva-v-ukraine-2022-god" TargetMode="External"/><Relationship Id="rId5" Type="http://schemas.openxmlformats.org/officeDocument/2006/relationships/hyperlink" Target="https://orcid.org/0000-0002-0000-0671" TargetMode="External"/><Relationship Id="rId15" Type="http://schemas.openxmlformats.org/officeDocument/2006/relationships/hyperlink" Target="https://delo.ua/agro/bezalkogolnii-trend-ta-konkurenciya-z-kraftom-yak-zaraz-rozvivajetsya-rinok-piva-v-ukrayini-430243/" TargetMode="External"/><Relationship Id="rId10" Type="http://schemas.openxmlformats.org/officeDocument/2006/relationships/hyperlink" Target="http://www.economy.nayka.com.ua/?op=1&amp;z=4373" TargetMode="External"/><Relationship Id="rId4" Type="http://schemas.openxmlformats.org/officeDocument/2006/relationships/webSettings" Target="webSettings.xml"/><Relationship Id="rId9" Type="http://schemas.openxmlformats.org/officeDocument/2006/relationships/hyperlink" Target="http://www.economy.nayka.com.ua/pdf/10_2015/11.pdf" TargetMode="External"/><Relationship Id="rId14" Type="http://schemas.openxmlformats.org/officeDocument/2006/relationships/hyperlink" Target="https://pro-consulting.ua/ua/issledovanie-rynka/analiz-rynka-kraftovogo-piva-v-ukraine-2024-go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Регулярність споживання крафтового пива в 2023 р.</a:t>
            </a:r>
          </a:p>
        </c:rich>
      </c:tx>
      <c:spPr>
        <a:noFill/>
        <a:ln>
          <a:noFill/>
        </a:ln>
        <a:effectLst/>
      </c:spPr>
    </c:title>
    <c:plotArea>
      <c:layout/>
      <c:pieChart>
        <c:varyColors val="1"/>
        <c:ser>
          <c:idx val="0"/>
          <c:order val="0"/>
          <c:tx>
            <c:strRef>
              <c:f>Лист1!$C$2</c:f>
              <c:strCache>
                <c:ptCount val="1"/>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21E-4F99-A2AD-75937B7412DF}"/>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21E-4F99-A2AD-75937B7412DF}"/>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21E-4F99-A2AD-75937B7412DF}"/>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21E-4F99-A2AD-75937B7412DF}"/>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21E-4F99-A2AD-75937B7412DF}"/>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21E-4F99-A2AD-75937B7412DF}"/>
              </c:ext>
            </c:extLst>
          </c:dPt>
          <c:dLbls>
            <c:delete val="1"/>
          </c:dLbls>
          <c:cat>
            <c:strRef>
              <c:f>Лист1!$B$3:$B$8</c:f>
              <c:strCache>
                <c:ptCount val="6"/>
                <c:pt idx="0">
                  <c:v>Кожного дня</c:v>
                </c:pt>
                <c:pt idx="1">
                  <c:v>Декілька разів на тиждень</c:v>
                </c:pt>
                <c:pt idx="2">
                  <c:v>1 раз на тиждень</c:v>
                </c:pt>
                <c:pt idx="3">
                  <c:v>Декілька разів на місяць</c:v>
                </c:pt>
                <c:pt idx="4">
                  <c:v>1 раз на місяць</c:v>
                </c:pt>
                <c:pt idx="5">
                  <c:v>Рідше ніж 1 раз на місяць</c:v>
                </c:pt>
              </c:strCache>
            </c:strRef>
          </c:cat>
          <c:val>
            <c:numRef>
              <c:f>Лист1!$C$3:$C$8</c:f>
              <c:numCache>
                <c:formatCode>0.00%</c:formatCode>
                <c:ptCount val="6"/>
                <c:pt idx="0">
                  <c:v>3.5999999999999997E-2</c:v>
                </c:pt>
                <c:pt idx="1">
                  <c:v>0.21200000000000005</c:v>
                </c:pt>
                <c:pt idx="2">
                  <c:v>0.251</c:v>
                </c:pt>
                <c:pt idx="3">
                  <c:v>0.24300000000000005</c:v>
                </c:pt>
                <c:pt idx="4">
                  <c:v>0.17900000000000005</c:v>
                </c:pt>
                <c:pt idx="5">
                  <c:v>7.9000000000000029E-2</c:v>
                </c:pt>
              </c:numCache>
            </c:numRef>
          </c:val>
          <c:extLst xmlns:c16r2="http://schemas.microsoft.com/office/drawing/2015/06/chart">
            <c:ext xmlns:c16="http://schemas.microsoft.com/office/drawing/2014/chart" uri="{C3380CC4-5D6E-409C-BE32-E72D297353CC}">
              <c16:uniqueId val="{0000000C-B21E-4F99-A2AD-75937B7412DF}"/>
            </c:ext>
          </c:extLst>
        </c:ser>
        <c:dLbls>
          <c:showVal val="1"/>
        </c:dLbls>
        <c:firstSliceAng val="0"/>
      </c:pieChart>
      <c:spPr>
        <a:noFill/>
        <a:ln>
          <a:noFill/>
        </a:ln>
        <a:effectLst/>
      </c:spPr>
    </c:plotArea>
    <c:legend>
      <c:legendPos val="r"/>
      <c:layout>
        <c:manualLayout>
          <c:xMode val="edge"/>
          <c:yMode val="edge"/>
          <c:x val="0.59584426946631652"/>
          <c:y val="0.18073855351414411"/>
          <c:w val="0.38748906386701693"/>
          <c:h val="0.74801326917468669"/>
        </c:manualLayout>
      </c:layout>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5742</Words>
  <Characters>3273</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2025-06-05T11:47:00Z</dcterms:created>
  <dcterms:modified xsi:type="dcterms:W3CDTF">2025-06-05T11:47:00Z</dcterms:modified>
</cp:coreProperties>
</file>