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57B9" w14:textId="416E6BBB" w:rsidR="00B86189" w:rsidRPr="008B1219" w:rsidRDefault="00BD552D" w:rsidP="00720DDC">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Опімах Данило Олександрович</w:t>
      </w:r>
      <w:r w:rsidR="00A65D43" w:rsidRPr="008B1219">
        <w:rPr>
          <w:rFonts w:ascii="Times New Roman" w:hAnsi="Times New Roman" w:cs="Times New Roman"/>
          <w:sz w:val="24"/>
          <w:szCs w:val="24"/>
          <w:lang w:val="uk-UA"/>
        </w:rPr>
        <w:t>, студент</w:t>
      </w:r>
    </w:p>
    <w:p w14:paraId="122B5B78" w14:textId="1408887B" w:rsidR="00BF36E0" w:rsidRPr="008B1219" w:rsidRDefault="006B12A2"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КПІ ім. Ігоря Сікорського</w:t>
      </w:r>
      <w:r w:rsidR="00BF36E0" w:rsidRPr="008B1219">
        <w:rPr>
          <w:rFonts w:ascii="Times New Roman" w:hAnsi="Times New Roman" w:cs="Times New Roman"/>
          <w:sz w:val="24"/>
          <w:szCs w:val="24"/>
          <w:lang w:val="uk-UA"/>
        </w:rPr>
        <w:t>, Київ</w:t>
      </w:r>
    </w:p>
    <w:p w14:paraId="6044468A" w14:textId="7BBD00A9" w:rsidR="002D70F5" w:rsidRPr="008B1219" w:rsidRDefault="002D70F5"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Маркіна Ольга Миколаївна, доцент, к.т.н.</w:t>
      </w:r>
    </w:p>
    <w:p w14:paraId="3652F60C" w14:textId="3D1BF54A" w:rsidR="002D70F5" w:rsidRPr="008B1219" w:rsidRDefault="002D70F5"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КПІ імені Ігоря Сікорського, Київ</w:t>
      </w:r>
    </w:p>
    <w:p w14:paraId="749DFDDB" w14:textId="6C20C2ED" w:rsidR="007B71B1" w:rsidRPr="008B1219" w:rsidRDefault="007B71B1"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0000-0002-4406-1644</w:t>
      </w:r>
    </w:p>
    <w:p w14:paraId="4125C762" w14:textId="1AEB8D5F" w:rsidR="002D70F5" w:rsidRPr="008B1219" w:rsidRDefault="002D70F5"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Маркін Максим Олександрович, доцент, к.т.н.</w:t>
      </w:r>
    </w:p>
    <w:p w14:paraId="615EC60D" w14:textId="77777777" w:rsidR="002D70F5" w:rsidRPr="008B1219" w:rsidRDefault="002D70F5"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КПІ імені Ігоря Сікорського, Київ</w:t>
      </w:r>
    </w:p>
    <w:p w14:paraId="453A14FF" w14:textId="69FBE8AA" w:rsidR="002D70F5" w:rsidRPr="008B1219" w:rsidRDefault="007B71B1" w:rsidP="002D70F5">
      <w:pPr>
        <w:spacing w:after="0" w:line="360" w:lineRule="auto"/>
        <w:jc w:val="right"/>
        <w:rPr>
          <w:rFonts w:ascii="Times New Roman" w:hAnsi="Times New Roman" w:cs="Times New Roman"/>
          <w:sz w:val="24"/>
          <w:szCs w:val="24"/>
          <w:lang w:val="uk-UA"/>
        </w:rPr>
      </w:pPr>
      <w:r w:rsidRPr="008B1219">
        <w:rPr>
          <w:rFonts w:ascii="Times New Roman" w:hAnsi="Times New Roman" w:cs="Times New Roman"/>
          <w:sz w:val="24"/>
          <w:szCs w:val="24"/>
          <w:lang w:val="uk-UA"/>
        </w:rPr>
        <w:t>0000-0002-7266-5525</w:t>
      </w:r>
    </w:p>
    <w:p w14:paraId="0019AA70" w14:textId="77777777" w:rsidR="00020654" w:rsidRPr="008B1219" w:rsidRDefault="00020654" w:rsidP="002D70F5">
      <w:pPr>
        <w:spacing w:after="0" w:line="360" w:lineRule="auto"/>
        <w:jc w:val="right"/>
        <w:rPr>
          <w:rFonts w:ascii="Times New Roman" w:hAnsi="Times New Roman" w:cs="Times New Roman"/>
          <w:sz w:val="24"/>
          <w:szCs w:val="24"/>
          <w:lang w:val="uk-UA"/>
        </w:rPr>
      </w:pPr>
    </w:p>
    <w:p w14:paraId="4032EF36" w14:textId="20C32725" w:rsidR="00DC39CC" w:rsidRPr="008B1219" w:rsidRDefault="00BD552D" w:rsidP="00DC39CC">
      <w:pPr>
        <w:spacing w:after="0" w:line="360" w:lineRule="auto"/>
        <w:jc w:val="center"/>
        <w:rPr>
          <w:rFonts w:ascii="Times New Roman" w:hAnsi="Times New Roman" w:cs="Times New Roman"/>
          <w:b/>
          <w:bCs/>
          <w:sz w:val="28"/>
          <w:szCs w:val="28"/>
          <w:lang w:val="uk-UA"/>
        </w:rPr>
      </w:pPr>
      <w:r w:rsidRPr="008B1219">
        <w:rPr>
          <w:rFonts w:ascii="Times New Roman" w:hAnsi="Times New Roman" w:cs="Times New Roman"/>
          <w:b/>
          <w:bCs/>
          <w:sz w:val="28"/>
          <w:szCs w:val="28"/>
          <w:lang w:val="uk-UA"/>
        </w:rPr>
        <w:t>ІНФОРМАЦІЙНО-ВИМІРЮВАЛЬНА СИСТЕМА КОЕФІЦІЄНТУ ПРОПУСКАННЯ СКЛА</w:t>
      </w:r>
    </w:p>
    <w:p w14:paraId="2A2B516E" w14:textId="4700C95F" w:rsidR="00BD552D" w:rsidRPr="008B1219" w:rsidRDefault="00BD552D" w:rsidP="00BD552D">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Інформаційно-вимірювальні системи для визначення коефіцієнту пропускання скла є важливими інструментами для дослідження та контролю прозорості скляних матеріалів. Основна мета таких систем полягає в тому, щоб об'єктивно оцінити, наскільки добре скло пропускає світло, і забезпечити якісний контроль якості продукції. Актуальність розробок інформаційно-вимірювальних систем для визначення коефіцієнту пропускання скла постійно зростає, оскільки вони знаходять застосування в багатьох галузях. Наприклад, ці системи можуть використовуватися в архітектурі та будівництві для оцінки енергоефективності будівель, в автомобільній промисловості для розробки більш ефективного та безпечного автомобільного скла, а також у виробництві електроніки для покращення якості дисплеїв та сенсорних панелей.</w:t>
      </w:r>
    </w:p>
    <w:p w14:paraId="7421EDC2" w14:textId="709D81A3" w:rsidR="00BD552D" w:rsidRPr="008B1219" w:rsidRDefault="00BD552D" w:rsidP="003E7DB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Основні кроки для побудови інформаційно-вимірювальної системи для визначення коефіцієнту пропускання скла можуть включати наступні етапи</w:t>
      </w:r>
      <w:r w:rsidR="003E7DB8" w:rsidRPr="008B1219">
        <w:rPr>
          <w:rFonts w:ascii="Times New Roman" w:hAnsi="Times New Roman" w:cs="Times New Roman"/>
          <w:sz w:val="28"/>
          <w:szCs w:val="28"/>
          <w:lang w:val="uk-UA"/>
        </w:rPr>
        <w:t>. В</w:t>
      </w:r>
      <w:r w:rsidRPr="008B1219">
        <w:rPr>
          <w:rFonts w:ascii="Times New Roman" w:hAnsi="Times New Roman" w:cs="Times New Roman"/>
          <w:sz w:val="28"/>
          <w:szCs w:val="28"/>
          <w:lang w:val="uk-UA"/>
        </w:rPr>
        <w:t>ибір вимірювального обладнання</w:t>
      </w:r>
      <w:r w:rsidR="003E7DB8" w:rsidRPr="008B1219">
        <w:rPr>
          <w:rFonts w:ascii="Times New Roman" w:hAnsi="Times New Roman" w:cs="Times New Roman"/>
          <w:sz w:val="28"/>
          <w:szCs w:val="28"/>
          <w:lang w:val="uk-UA"/>
        </w:rPr>
        <w:t>, тобто</w:t>
      </w:r>
      <w:r w:rsidRPr="008B1219">
        <w:rPr>
          <w:rFonts w:ascii="Times New Roman" w:hAnsi="Times New Roman" w:cs="Times New Roman"/>
          <w:sz w:val="28"/>
          <w:szCs w:val="28"/>
          <w:lang w:val="uk-UA"/>
        </w:rPr>
        <w:t xml:space="preserve"> необхідно вибрати вимірювальні прилади, які дозволять точно виміряти коефіцієнт пропускання скла. Це можуть бути спектрофотометри, фотометри або інші пристрої, які здатні реєструвати інтенсивність світла через скло при різних довжинах хвиль.</w:t>
      </w:r>
      <w:r w:rsidR="003E7DB8" w:rsidRPr="008B1219">
        <w:rPr>
          <w:rFonts w:ascii="Times New Roman" w:hAnsi="Times New Roman" w:cs="Times New Roman"/>
          <w:sz w:val="28"/>
          <w:szCs w:val="28"/>
          <w:lang w:val="uk-UA"/>
        </w:rPr>
        <w:t xml:space="preserve"> Наступним кроком є п</w:t>
      </w:r>
      <w:r w:rsidRPr="008B1219">
        <w:rPr>
          <w:rFonts w:ascii="Times New Roman" w:hAnsi="Times New Roman" w:cs="Times New Roman"/>
          <w:sz w:val="28"/>
          <w:szCs w:val="28"/>
          <w:lang w:val="uk-UA"/>
        </w:rPr>
        <w:t>ідготовка зразків скла</w:t>
      </w:r>
      <w:r w:rsidR="003E7DB8" w:rsidRPr="008B1219">
        <w:rPr>
          <w:rFonts w:ascii="Times New Roman" w:hAnsi="Times New Roman" w:cs="Times New Roman"/>
          <w:sz w:val="28"/>
          <w:szCs w:val="28"/>
          <w:lang w:val="uk-UA"/>
        </w:rPr>
        <w:t>.</w:t>
      </w:r>
      <w:r w:rsidRPr="008B1219">
        <w:rPr>
          <w:rFonts w:ascii="Times New Roman" w:hAnsi="Times New Roman" w:cs="Times New Roman"/>
          <w:sz w:val="28"/>
          <w:szCs w:val="28"/>
          <w:lang w:val="uk-UA"/>
        </w:rPr>
        <w:t xml:space="preserve"> </w:t>
      </w:r>
      <w:r w:rsidR="003E7DB8" w:rsidRPr="008B1219">
        <w:rPr>
          <w:rFonts w:ascii="Times New Roman" w:hAnsi="Times New Roman" w:cs="Times New Roman"/>
          <w:sz w:val="28"/>
          <w:szCs w:val="28"/>
          <w:lang w:val="uk-UA"/>
        </w:rPr>
        <w:t>П</w:t>
      </w:r>
      <w:r w:rsidRPr="008B1219">
        <w:rPr>
          <w:rFonts w:ascii="Times New Roman" w:hAnsi="Times New Roman" w:cs="Times New Roman"/>
          <w:sz w:val="28"/>
          <w:szCs w:val="28"/>
          <w:lang w:val="uk-UA"/>
        </w:rPr>
        <w:t>еред вимірюваннями необхідно підготувати зразки скла, забезпечивши їхню однорідність та відсутність дефектів, які можуть впливати на результати вимірювань.</w:t>
      </w:r>
      <w:r w:rsidR="003E7DB8" w:rsidRPr="008B1219">
        <w:rPr>
          <w:rFonts w:ascii="Times New Roman" w:hAnsi="Times New Roman" w:cs="Times New Roman"/>
          <w:sz w:val="28"/>
          <w:szCs w:val="28"/>
          <w:lang w:val="uk-UA"/>
        </w:rPr>
        <w:t xml:space="preserve"> Наступним кроком є в</w:t>
      </w:r>
      <w:r w:rsidRPr="008B1219">
        <w:rPr>
          <w:rFonts w:ascii="Times New Roman" w:hAnsi="Times New Roman" w:cs="Times New Roman"/>
          <w:sz w:val="28"/>
          <w:szCs w:val="28"/>
          <w:lang w:val="uk-UA"/>
        </w:rPr>
        <w:t xml:space="preserve">имірювання </w:t>
      </w:r>
      <w:r w:rsidR="003E7DB8" w:rsidRPr="008B1219">
        <w:rPr>
          <w:rFonts w:ascii="Times New Roman" w:hAnsi="Times New Roman" w:cs="Times New Roman"/>
          <w:sz w:val="28"/>
          <w:szCs w:val="28"/>
          <w:lang w:val="uk-UA"/>
        </w:rPr>
        <w:lastRenderedPageBreak/>
        <w:t>коефіцієнту пропускання.</w:t>
      </w:r>
      <w:r w:rsidR="000D267C" w:rsidRPr="008B1219">
        <w:rPr>
          <w:rFonts w:ascii="Times New Roman" w:hAnsi="Times New Roman" w:cs="Times New Roman"/>
          <w:sz w:val="28"/>
          <w:szCs w:val="28"/>
          <w:lang w:val="uk-UA"/>
        </w:rPr>
        <w:t xml:space="preserve"> Для цього</w:t>
      </w:r>
      <w:r w:rsidRPr="008B1219">
        <w:rPr>
          <w:rFonts w:ascii="Times New Roman" w:hAnsi="Times New Roman" w:cs="Times New Roman"/>
          <w:sz w:val="28"/>
          <w:szCs w:val="28"/>
          <w:lang w:val="uk-UA"/>
        </w:rPr>
        <w:t xml:space="preserve"> вимірю</w:t>
      </w:r>
      <w:r w:rsidR="000D267C" w:rsidRPr="008B1219">
        <w:rPr>
          <w:rFonts w:ascii="Times New Roman" w:hAnsi="Times New Roman" w:cs="Times New Roman"/>
          <w:sz w:val="28"/>
          <w:szCs w:val="28"/>
          <w:lang w:val="uk-UA"/>
        </w:rPr>
        <w:t>ємо коефіцієнт</w:t>
      </w:r>
      <w:r w:rsidRPr="008B1219">
        <w:rPr>
          <w:rFonts w:ascii="Times New Roman" w:hAnsi="Times New Roman" w:cs="Times New Roman"/>
          <w:sz w:val="28"/>
          <w:szCs w:val="28"/>
          <w:lang w:val="uk-UA"/>
        </w:rPr>
        <w:t xml:space="preserve"> пропускання світла через зразки скла з використанням обраного вимірювального обладнання. Вимірювання можуть проводитися при різних кутах падіння світла, що дозволяє оцінити залежність пропускання від кута.</w:t>
      </w:r>
    </w:p>
    <w:p w14:paraId="45F85A7D" w14:textId="0C8D7B0A" w:rsidR="00A77F8E" w:rsidRPr="008B1219" w:rsidRDefault="00A77F8E" w:rsidP="00A77F8E">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Вимірювання проводили за розробленою методикою. Ми налаштували вимірювальну систему для прийому сигналу в точці </w:t>
      </w:r>
      <w:r w:rsidRPr="008B1219">
        <w:rPr>
          <w:rFonts w:ascii="Times New Roman" w:hAnsi="Times New Roman" w:cs="Times New Roman"/>
          <w:position w:val="-6"/>
          <w:sz w:val="28"/>
          <w:szCs w:val="28"/>
          <w:lang w:val="uk-UA"/>
        </w:rPr>
        <w:object w:dxaOrig="840" w:dyaOrig="279" w14:anchorId="0A670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4.25pt" o:ole="">
            <v:imagedata r:id="rId8" o:title=""/>
            <o:lock v:ext="edit" aspectratio="f"/>
          </v:shape>
          <o:OLEObject Type="Embed" ProgID="Equation.3" ShapeID="_x0000_i1025" DrawAspect="Content" ObjectID="_1747749986" r:id="rId9"/>
        </w:object>
      </w:r>
      <w:r w:rsidRPr="008B1219">
        <w:rPr>
          <w:rFonts w:ascii="Times New Roman" w:hAnsi="Times New Roman" w:cs="Times New Roman"/>
          <w:sz w:val="28"/>
          <w:szCs w:val="28"/>
          <w:lang w:val="uk-UA"/>
        </w:rPr>
        <w:t xml:space="preserve"> у.o. Апертурна діафрагма для мікроскопів з інформаційно-вимірювальними системами. Після того, як система отримає максимальний сигнал у цій точці, ми додаємо фільтр HC-6 до вимірювальної системи та пропускаємо сигнал через фільтр. Діафрагму мікроскопа настроювали на отримання значення сигналу, рівного сигналу, що проходить через фільтр HC-6 (налаштування проводили без фільтра HC-6). Після цього ми встановили фільтр HC-6 у вимірювальну систему та проводили вимірювання до повного закриття діафрагми мікроскопа.</w:t>
      </w:r>
    </w:p>
    <w:p w14:paraId="204B2B5A" w14:textId="77777777" w:rsidR="00A77F8E" w:rsidRPr="008B1219" w:rsidRDefault="00A77F8E" w:rsidP="00A77F8E">
      <w:pPr>
        <w:tabs>
          <w:tab w:val="right" w:pos="9779"/>
        </w:tabs>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Для обробки отриманих експериментальних даних будемо використовувати закон Бугера-Ламберта-Бера, згідно з яким інтенсивність вихідного променя, що проходить через об'єкт, дорівнює</w:t>
      </w:r>
    </w:p>
    <w:p w14:paraId="614649B3" w14:textId="2AB5ECD3" w:rsidR="004B2A47" w:rsidRPr="008B1219" w:rsidRDefault="004B2A47" w:rsidP="00A77F8E">
      <w:pPr>
        <w:tabs>
          <w:tab w:val="right" w:pos="9779"/>
        </w:tabs>
        <w:spacing w:after="0" w:line="360" w:lineRule="auto"/>
        <w:ind w:firstLine="4111"/>
        <w:jc w:val="both"/>
        <w:rPr>
          <w:rFonts w:ascii="Times New Roman" w:hAnsi="Times New Roman" w:cs="Times New Roman"/>
          <w:sz w:val="28"/>
          <w:szCs w:val="28"/>
          <w:lang w:val="uk-UA"/>
        </w:rPr>
      </w:pPr>
      <w:r w:rsidRPr="008B1219">
        <w:rPr>
          <w:rFonts w:ascii="Times New Roman" w:hAnsi="Times New Roman" w:cs="Times New Roman"/>
          <w:position w:val="-12"/>
          <w:sz w:val="28"/>
          <w:szCs w:val="28"/>
          <w:lang w:val="uk-UA"/>
        </w:rPr>
        <w:object w:dxaOrig="1700" w:dyaOrig="460" w14:anchorId="02398C51">
          <v:shape id="_x0000_i1026" type="#_x0000_t75" style="width:86.25pt;height:21.75pt" o:ole="">
            <v:imagedata r:id="rId10" o:title=""/>
            <o:lock v:ext="edit" aspectratio="f"/>
          </v:shape>
          <o:OLEObject Type="Embed" ProgID="Equation.3" ShapeID="_x0000_i1026" DrawAspect="Content" ObjectID="_1747749987" r:id="rId11"/>
        </w:object>
      </w:r>
      <w:r w:rsidRPr="008B1219">
        <w:rPr>
          <w:rFonts w:ascii="Times New Roman" w:hAnsi="Times New Roman" w:cs="Times New Roman"/>
          <w:sz w:val="28"/>
          <w:szCs w:val="28"/>
          <w:lang w:val="uk-UA"/>
        </w:rPr>
        <w:t xml:space="preserve">, </w:t>
      </w:r>
      <w:r w:rsidRPr="008B1219">
        <w:rPr>
          <w:rFonts w:ascii="Times New Roman" w:hAnsi="Times New Roman" w:cs="Times New Roman"/>
          <w:sz w:val="28"/>
          <w:szCs w:val="28"/>
          <w:lang w:val="uk-UA"/>
        </w:rPr>
        <w:tab/>
        <w:t>(1)</w:t>
      </w:r>
    </w:p>
    <w:p w14:paraId="608644BF" w14:textId="26EB851D" w:rsidR="004B2A47" w:rsidRPr="008B1219" w:rsidRDefault="004B2A47" w:rsidP="004F0DE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де </w:t>
      </w:r>
      <w:r w:rsidRPr="008B1219">
        <w:rPr>
          <w:rFonts w:ascii="Times New Roman" w:hAnsi="Times New Roman" w:cs="Times New Roman"/>
          <w:position w:val="-12"/>
          <w:sz w:val="28"/>
          <w:szCs w:val="28"/>
          <w:lang w:val="uk-UA"/>
        </w:rPr>
        <w:object w:dxaOrig="440" w:dyaOrig="380" w14:anchorId="74C8B7B2">
          <v:shape id="_x0000_i1027" type="#_x0000_t75" style="width:29.2pt;height:17.65pt" o:ole="">
            <v:imagedata r:id="rId12" o:title=""/>
          </v:shape>
          <o:OLEObject Type="Embed" ProgID="Equation.3" ShapeID="_x0000_i1027" DrawAspect="Content" ObjectID="_1747749988" r:id="rId13"/>
        </w:object>
      </w:r>
      <w:r w:rsidRPr="008B1219">
        <w:rPr>
          <w:rFonts w:ascii="Times New Roman" w:hAnsi="Times New Roman" w:cs="Times New Roman"/>
          <w:sz w:val="28"/>
          <w:szCs w:val="28"/>
          <w:lang w:val="uk-UA"/>
        </w:rPr>
        <w:t xml:space="preserve"> - інтенсивність вхідного </w:t>
      </w:r>
      <w:r w:rsidR="00891752" w:rsidRPr="008B1219">
        <w:rPr>
          <w:rFonts w:ascii="Times New Roman" w:hAnsi="Times New Roman" w:cs="Times New Roman"/>
          <w:sz w:val="28"/>
          <w:szCs w:val="28"/>
          <w:lang w:val="uk-UA"/>
        </w:rPr>
        <w:t>променя</w:t>
      </w:r>
      <w:r w:rsidRPr="008B1219">
        <w:rPr>
          <w:rFonts w:ascii="Times New Roman" w:hAnsi="Times New Roman" w:cs="Times New Roman"/>
          <w:sz w:val="28"/>
          <w:szCs w:val="28"/>
          <w:lang w:val="uk-UA"/>
        </w:rPr>
        <w:t>;</w:t>
      </w:r>
    </w:p>
    <w:p w14:paraId="1A0842BC" w14:textId="73A59DA9" w:rsidR="004B2A47" w:rsidRPr="008B1219" w:rsidRDefault="004B2A47" w:rsidP="004F0DE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position w:val="-6"/>
          <w:sz w:val="28"/>
          <w:szCs w:val="28"/>
          <w:lang w:val="uk-UA"/>
        </w:rPr>
        <w:object w:dxaOrig="160" w:dyaOrig="300" w14:anchorId="533C1151">
          <v:shape id="_x0000_i1028" type="#_x0000_t75" style="width:6.8pt;height:14.25pt" o:ole="">
            <v:imagedata r:id="rId14" o:title=""/>
          </v:shape>
          <o:OLEObject Type="Embed" ProgID="Equation.3" ShapeID="_x0000_i1028" DrawAspect="Content" ObjectID="_1747749989" r:id="rId15"/>
        </w:object>
      </w:r>
      <w:r w:rsidRPr="008B1219">
        <w:rPr>
          <w:rFonts w:ascii="Times New Roman" w:hAnsi="Times New Roman" w:cs="Times New Roman"/>
          <w:sz w:val="28"/>
          <w:szCs w:val="28"/>
          <w:lang w:val="uk-UA"/>
        </w:rPr>
        <w:t xml:space="preserve"> - </w:t>
      </w:r>
      <w:r w:rsidR="00891752" w:rsidRPr="008B1219">
        <w:rPr>
          <w:rFonts w:ascii="Times New Roman" w:hAnsi="Times New Roman" w:cs="Times New Roman"/>
          <w:sz w:val="28"/>
          <w:szCs w:val="28"/>
          <w:lang w:val="uk-UA"/>
        </w:rPr>
        <w:t>товщина об'єкта, через який проходить світло</w:t>
      </w:r>
      <w:r w:rsidRPr="008B1219">
        <w:rPr>
          <w:rFonts w:ascii="Times New Roman" w:hAnsi="Times New Roman" w:cs="Times New Roman"/>
          <w:sz w:val="28"/>
          <w:szCs w:val="28"/>
          <w:lang w:val="uk-UA"/>
        </w:rPr>
        <w:t>;</w:t>
      </w:r>
    </w:p>
    <w:p w14:paraId="49F4D6A0" w14:textId="7028CF46" w:rsidR="004B2A47" w:rsidRPr="008B1219" w:rsidRDefault="004B2A47" w:rsidP="004F0DE8">
      <w:pPr>
        <w:spacing w:after="0" w:line="360" w:lineRule="auto"/>
        <w:ind w:firstLine="709"/>
        <w:jc w:val="both"/>
        <w:rPr>
          <w:rFonts w:ascii="Times New Roman" w:hAnsi="Times New Roman" w:cs="Times New Roman"/>
          <w:position w:val="-6"/>
          <w:sz w:val="28"/>
          <w:szCs w:val="28"/>
          <w:lang w:val="uk-UA"/>
        </w:rPr>
      </w:pPr>
      <w:r w:rsidRPr="008B1219">
        <w:rPr>
          <w:rFonts w:ascii="Times New Roman" w:hAnsi="Times New Roman" w:cs="Times New Roman"/>
          <w:position w:val="-12"/>
          <w:sz w:val="28"/>
          <w:szCs w:val="28"/>
          <w:lang w:val="uk-UA"/>
        </w:rPr>
        <w:object w:dxaOrig="420" w:dyaOrig="380" w14:anchorId="42711F53">
          <v:shape id="_x0000_i1029" type="#_x0000_t75" style="width:21.75pt;height:14.25pt" o:ole="">
            <v:imagedata r:id="rId16" o:title=""/>
          </v:shape>
          <o:OLEObject Type="Embed" ProgID="Equation.3" ShapeID="_x0000_i1029" DrawAspect="Content" ObjectID="_1747749990" r:id="rId17"/>
        </w:object>
      </w:r>
      <w:r w:rsidRPr="008B1219">
        <w:rPr>
          <w:rFonts w:ascii="Times New Roman" w:hAnsi="Times New Roman" w:cs="Times New Roman"/>
          <w:sz w:val="28"/>
          <w:szCs w:val="28"/>
          <w:lang w:val="uk-UA"/>
        </w:rPr>
        <w:t xml:space="preserve"> - </w:t>
      </w:r>
      <w:r w:rsidR="00891752" w:rsidRPr="008B1219">
        <w:rPr>
          <w:rFonts w:ascii="Times New Roman" w:hAnsi="Times New Roman" w:cs="Times New Roman"/>
          <w:sz w:val="28"/>
          <w:szCs w:val="28"/>
          <w:lang w:val="uk-UA"/>
        </w:rPr>
        <w:t>коефіцієнт поглинання для кожної довжини хвил</w:t>
      </w:r>
      <w:r w:rsidRPr="008B1219">
        <w:rPr>
          <w:rFonts w:ascii="Times New Roman" w:hAnsi="Times New Roman" w:cs="Times New Roman"/>
          <w:position w:val="-6"/>
          <w:sz w:val="28"/>
          <w:szCs w:val="28"/>
          <w:lang w:val="uk-UA"/>
        </w:rPr>
        <w:object w:dxaOrig="240" w:dyaOrig="300" w14:anchorId="08CB9743">
          <v:shape id="_x0000_i1030" type="#_x0000_t75" style="width:14.25pt;height:14.25pt" o:ole="">
            <v:imagedata r:id="rId18" o:title=""/>
          </v:shape>
          <o:OLEObject Type="Embed" ProgID="Equation.3" ShapeID="_x0000_i1030" DrawAspect="Content" ObjectID="_1747749991" r:id="rId19"/>
        </w:object>
      </w:r>
      <w:r w:rsidRPr="008B1219">
        <w:rPr>
          <w:rFonts w:ascii="Times New Roman" w:hAnsi="Times New Roman" w:cs="Times New Roman"/>
          <w:position w:val="-6"/>
          <w:sz w:val="28"/>
          <w:szCs w:val="28"/>
          <w:lang w:val="uk-UA"/>
        </w:rPr>
        <w:t>.</w:t>
      </w:r>
    </w:p>
    <w:p w14:paraId="50DA9808" w14:textId="77777777" w:rsidR="004B2A47" w:rsidRPr="008B1219" w:rsidRDefault="004B2A47" w:rsidP="004F0DE8">
      <w:pPr>
        <w:spacing w:after="0" w:line="360" w:lineRule="auto"/>
        <w:jc w:val="both"/>
        <w:rPr>
          <w:rFonts w:ascii="Times New Roman" w:hAnsi="Times New Roman" w:cs="Times New Roman"/>
          <w:position w:val="-6"/>
          <w:sz w:val="28"/>
          <w:szCs w:val="28"/>
          <w:lang w:val="uk-UA"/>
        </w:rPr>
      </w:pPr>
      <w:r w:rsidRPr="008B1219">
        <w:rPr>
          <w:rFonts w:ascii="Times New Roman" w:hAnsi="Times New Roman" w:cs="Times New Roman"/>
          <w:position w:val="-6"/>
          <w:sz w:val="28"/>
          <w:szCs w:val="28"/>
          <w:lang w:val="uk-UA"/>
        </w:rPr>
        <w:t>Приймемо</w:t>
      </w:r>
    </w:p>
    <w:p w14:paraId="6D0757ED" w14:textId="1BA39FB4" w:rsidR="004B2A47" w:rsidRPr="008B1219" w:rsidRDefault="004B2A47" w:rsidP="004B2A47">
      <w:pPr>
        <w:tabs>
          <w:tab w:val="right" w:pos="9779"/>
        </w:tabs>
        <w:spacing w:line="360" w:lineRule="auto"/>
        <w:ind w:firstLine="3969"/>
        <w:jc w:val="both"/>
        <w:rPr>
          <w:rFonts w:ascii="Times New Roman" w:hAnsi="Times New Roman" w:cs="Times New Roman"/>
          <w:position w:val="-6"/>
          <w:sz w:val="28"/>
          <w:szCs w:val="28"/>
          <w:lang w:val="uk-UA"/>
        </w:rPr>
      </w:pPr>
      <w:r w:rsidRPr="008B1219">
        <w:rPr>
          <w:rFonts w:ascii="Times New Roman" w:hAnsi="Times New Roman" w:cs="Times New Roman"/>
          <w:position w:val="-10"/>
          <w:sz w:val="28"/>
          <w:szCs w:val="28"/>
          <w:lang w:val="uk-UA"/>
        </w:rPr>
        <w:object w:dxaOrig="780" w:dyaOrig="340" w14:anchorId="05768C3B">
          <v:shape id="_x0000_i1031" type="#_x0000_t75" style="width:38.7pt;height:17pt" o:ole="">
            <v:imagedata r:id="rId20" o:title=""/>
          </v:shape>
          <o:OLEObject Type="Embed" ProgID="Equation.3" ShapeID="_x0000_i1031" DrawAspect="Content" ObjectID="_1747749992" r:id="rId21"/>
        </w:object>
      </w:r>
      <w:r w:rsidRPr="008B1219">
        <w:rPr>
          <w:rFonts w:ascii="Times New Roman" w:hAnsi="Times New Roman" w:cs="Times New Roman"/>
          <w:position w:val="-6"/>
          <w:sz w:val="28"/>
          <w:szCs w:val="28"/>
          <w:lang w:val="uk-UA"/>
        </w:rPr>
        <w:t xml:space="preserve">, </w:t>
      </w:r>
      <w:r w:rsidRPr="008B1219">
        <w:rPr>
          <w:rFonts w:ascii="Times New Roman" w:hAnsi="Times New Roman" w:cs="Times New Roman"/>
          <w:position w:val="-12"/>
          <w:sz w:val="28"/>
          <w:szCs w:val="28"/>
          <w:lang w:val="uk-UA"/>
        </w:rPr>
        <w:object w:dxaOrig="880" w:dyaOrig="360" w14:anchorId="2FEE7153">
          <v:shape id="_x0000_i1032" type="#_x0000_t75" style="width:44.15pt;height:18.35pt" o:ole="">
            <v:imagedata r:id="rId22" o:title=""/>
          </v:shape>
          <o:OLEObject Type="Embed" ProgID="Equation.3" ShapeID="_x0000_i1032" DrawAspect="Content" ObjectID="_1747749993" r:id="rId23"/>
        </w:object>
      </w:r>
      <w:r w:rsidRPr="008B1219">
        <w:rPr>
          <w:rFonts w:ascii="Times New Roman" w:hAnsi="Times New Roman" w:cs="Times New Roman"/>
          <w:sz w:val="28"/>
          <w:szCs w:val="28"/>
          <w:lang w:val="uk-UA"/>
        </w:rPr>
        <w:t>,</w:t>
      </w:r>
      <w:r w:rsidRPr="008B1219">
        <w:rPr>
          <w:rFonts w:ascii="Times New Roman" w:hAnsi="Times New Roman" w:cs="Times New Roman"/>
          <w:sz w:val="28"/>
          <w:szCs w:val="28"/>
          <w:lang w:val="uk-UA"/>
        </w:rPr>
        <w:tab/>
        <w:t>(2)</w:t>
      </w:r>
    </w:p>
    <w:p w14:paraId="4DC503F3" w14:textId="61877F8C" w:rsidR="004B2A47" w:rsidRPr="008B1219" w:rsidRDefault="004B2A47" w:rsidP="004F0DE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де </w:t>
      </w:r>
      <w:r w:rsidRPr="008B1219">
        <w:rPr>
          <w:rFonts w:ascii="Times New Roman" w:hAnsi="Times New Roman" w:cs="Times New Roman"/>
          <w:position w:val="-4"/>
          <w:sz w:val="28"/>
          <w:szCs w:val="28"/>
          <w:lang w:val="uk-UA"/>
        </w:rPr>
        <w:object w:dxaOrig="240" w:dyaOrig="260" w14:anchorId="697E5856">
          <v:shape id="_x0000_i1033" type="#_x0000_t75" style="width:12.25pt;height:12.9pt" o:ole="">
            <v:imagedata r:id="rId24" o:title=""/>
          </v:shape>
          <o:OLEObject Type="Embed" ProgID="Equation.3" ShapeID="_x0000_i1033" DrawAspect="Content" ObjectID="_1747749994" r:id="rId25"/>
        </w:object>
      </w:r>
      <w:r w:rsidRPr="008B1219">
        <w:rPr>
          <w:rFonts w:ascii="Times New Roman" w:hAnsi="Times New Roman" w:cs="Times New Roman"/>
          <w:sz w:val="28"/>
          <w:szCs w:val="28"/>
          <w:lang w:val="uk-UA"/>
        </w:rPr>
        <w:t xml:space="preserve"> - сигнал вихідного пучка </w:t>
      </w:r>
      <w:r w:rsidR="00891752" w:rsidRPr="008B1219">
        <w:rPr>
          <w:rFonts w:ascii="Times New Roman" w:hAnsi="Times New Roman" w:cs="Times New Roman"/>
          <w:sz w:val="28"/>
          <w:szCs w:val="28"/>
          <w:lang w:val="uk-UA"/>
        </w:rPr>
        <w:t>променя</w:t>
      </w:r>
      <w:r w:rsidRPr="008B1219">
        <w:rPr>
          <w:rFonts w:ascii="Times New Roman" w:hAnsi="Times New Roman" w:cs="Times New Roman"/>
          <w:sz w:val="28"/>
          <w:szCs w:val="28"/>
          <w:lang w:val="uk-UA"/>
        </w:rPr>
        <w:t>;</w:t>
      </w:r>
    </w:p>
    <w:p w14:paraId="1A356E00" w14:textId="0EE3197A" w:rsidR="004B2A47" w:rsidRPr="008B1219" w:rsidRDefault="004B2A47" w:rsidP="004F0DE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position w:val="-12"/>
          <w:sz w:val="28"/>
          <w:szCs w:val="28"/>
          <w:lang w:val="uk-UA"/>
        </w:rPr>
        <w:object w:dxaOrig="300" w:dyaOrig="360" w14:anchorId="2F0FDD9E">
          <v:shape id="_x0000_i1034" type="#_x0000_t75" style="width:14.95pt;height:18.35pt" o:ole="">
            <v:imagedata r:id="rId26" o:title=""/>
          </v:shape>
          <o:OLEObject Type="Embed" ProgID="Equation.3" ShapeID="_x0000_i1034" DrawAspect="Content" ObjectID="_1747749995" r:id="rId27"/>
        </w:object>
      </w:r>
      <w:r w:rsidRPr="008B1219">
        <w:rPr>
          <w:rFonts w:ascii="Times New Roman" w:hAnsi="Times New Roman" w:cs="Times New Roman"/>
          <w:sz w:val="28"/>
          <w:szCs w:val="28"/>
          <w:lang w:val="uk-UA"/>
        </w:rPr>
        <w:t xml:space="preserve"> - сигнал </w:t>
      </w:r>
      <w:r w:rsidR="00891752" w:rsidRPr="008B1219">
        <w:rPr>
          <w:rFonts w:ascii="Times New Roman" w:hAnsi="Times New Roman" w:cs="Times New Roman"/>
          <w:sz w:val="28"/>
          <w:szCs w:val="28"/>
          <w:lang w:val="uk-UA"/>
        </w:rPr>
        <w:t>падаючого променя</w:t>
      </w:r>
      <w:r w:rsidRPr="008B1219">
        <w:rPr>
          <w:rFonts w:ascii="Times New Roman" w:hAnsi="Times New Roman" w:cs="Times New Roman"/>
          <w:sz w:val="28"/>
          <w:szCs w:val="28"/>
          <w:lang w:val="uk-UA"/>
        </w:rPr>
        <w:t>.</w:t>
      </w:r>
    </w:p>
    <w:p w14:paraId="6CB079E0" w14:textId="04F550B5" w:rsidR="004B2A47" w:rsidRPr="008B1219" w:rsidRDefault="00A77F8E" w:rsidP="004F0DE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Перевагою використання запропонованого методу є виключення негативного впливу джерел, які вносять додаткові похибки у вимірювання оптичних властивостей сигналу ІВС. </w:t>
      </w:r>
      <w:r w:rsidR="004B2A47" w:rsidRPr="008B1219">
        <w:rPr>
          <w:rFonts w:ascii="Times New Roman" w:hAnsi="Times New Roman" w:cs="Times New Roman"/>
          <w:sz w:val="28"/>
          <w:szCs w:val="28"/>
          <w:lang w:val="uk-UA"/>
        </w:rPr>
        <w:t xml:space="preserve">Запишемо закон Бугера-Ламберта-Бера у вигляді </w:t>
      </w:r>
      <w:r w:rsidR="004B2A47" w:rsidRPr="008B1219">
        <w:rPr>
          <w:rFonts w:ascii="Times New Roman" w:hAnsi="Times New Roman" w:cs="Times New Roman"/>
          <w:position w:val="-34"/>
          <w:sz w:val="28"/>
          <w:szCs w:val="28"/>
          <w:lang w:val="uk-UA"/>
        </w:rPr>
        <w:object w:dxaOrig="1400" w:dyaOrig="780" w14:anchorId="70530235">
          <v:shape id="_x0000_i1035" type="#_x0000_t75" style="width:1in;height:35.3pt" o:ole="">
            <v:imagedata r:id="rId28" o:title=""/>
            <o:lock v:ext="edit" aspectratio="f"/>
          </v:shape>
          <o:OLEObject Type="Embed" ProgID="Equation.3" ShapeID="_x0000_i1035" DrawAspect="Content" ObjectID="_1747749996" r:id="rId29"/>
        </w:object>
      </w:r>
      <w:r w:rsidR="004B2A47" w:rsidRPr="008B1219">
        <w:rPr>
          <w:rFonts w:ascii="Times New Roman" w:hAnsi="Times New Roman" w:cs="Times New Roman"/>
          <w:sz w:val="28"/>
          <w:szCs w:val="28"/>
          <w:lang w:val="uk-UA"/>
        </w:rPr>
        <w:t xml:space="preserve">, прологарифмуємо </w:t>
      </w:r>
    </w:p>
    <w:p w14:paraId="49406648" w14:textId="10FE71F5" w:rsidR="004B2A47" w:rsidRPr="008B1219" w:rsidRDefault="004B2A47" w:rsidP="004F0DE8">
      <w:pPr>
        <w:tabs>
          <w:tab w:val="right" w:pos="9779"/>
        </w:tabs>
        <w:spacing w:after="0" w:line="360" w:lineRule="auto"/>
        <w:ind w:firstLine="3969"/>
        <w:jc w:val="both"/>
        <w:rPr>
          <w:rFonts w:ascii="Times New Roman" w:hAnsi="Times New Roman" w:cs="Times New Roman"/>
          <w:sz w:val="28"/>
          <w:szCs w:val="28"/>
          <w:lang w:val="uk-UA"/>
        </w:rPr>
      </w:pPr>
      <w:r w:rsidRPr="008B1219">
        <w:rPr>
          <w:rFonts w:ascii="Times New Roman" w:hAnsi="Times New Roman" w:cs="Times New Roman"/>
          <w:position w:val="-36"/>
          <w:sz w:val="28"/>
          <w:szCs w:val="28"/>
          <w:lang w:val="uk-UA"/>
        </w:rPr>
        <w:object w:dxaOrig="1880" w:dyaOrig="859" w14:anchorId="3B88AAB5">
          <v:shape id="_x0000_i1036" type="#_x0000_t75" style="width:93.75pt;height:42.8pt" o:ole="">
            <v:imagedata r:id="rId30" o:title=""/>
            <o:lock v:ext="edit" aspectratio="f"/>
          </v:shape>
          <o:OLEObject Type="Embed" ProgID="Equation.3" ShapeID="_x0000_i1036" DrawAspect="Content" ObjectID="_1747749997" r:id="rId31"/>
        </w:object>
      </w:r>
      <w:r w:rsidRPr="008B1219">
        <w:rPr>
          <w:rFonts w:ascii="Times New Roman" w:hAnsi="Times New Roman" w:cs="Times New Roman"/>
          <w:sz w:val="28"/>
          <w:szCs w:val="28"/>
          <w:lang w:val="uk-UA"/>
        </w:rPr>
        <w:t>.</w:t>
      </w:r>
      <w:r w:rsidRPr="008B1219">
        <w:rPr>
          <w:rFonts w:ascii="Times New Roman" w:hAnsi="Times New Roman" w:cs="Times New Roman"/>
          <w:sz w:val="28"/>
          <w:szCs w:val="28"/>
          <w:lang w:val="uk-UA"/>
        </w:rPr>
        <w:tab/>
        <w:t>(3)</w:t>
      </w:r>
    </w:p>
    <w:p w14:paraId="4D09F436" w14:textId="45B6990B" w:rsidR="004B2A47" w:rsidRPr="008B1219" w:rsidRDefault="00566308" w:rsidP="004F0DE8">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За результатами експериментальних досліджень побудовано графічну залежність логарифмічного середнього сигналу від величини зниження сигналу ІВС до мінімального рівня відкриття діафрагми світлового мікроскопа. Величина кожного рівня зниження сигналу фотоелектричної вимірювальної системи визначається фільтром НС-6 </w:t>
      </w:r>
      <w:r w:rsidR="004B2A47" w:rsidRPr="008B1219">
        <w:rPr>
          <w:rFonts w:ascii="Times New Roman" w:hAnsi="Times New Roman" w:cs="Times New Roman"/>
          <w:sz w:val="28"/>
          <w:szCs w:val="28"/>
          <w:lang w:val="uk-UA"/>
        </w:rPr>
        <w:t>(рис.</w:t>
      </w:r>
      <w:r w:rsidR="004F0DE8" w:rsidRPr="008B1219">
        <w:rPr>
          <w:rFonts w:ascii="Times New Roman" w:hAnsi="Times New Roman" w:cs="Times New Roman"/>
          <w:sz w:val="28"/>
          <w:szCs w:val="28"/>
          <w:lang w:val="uk-UA"/>
        </w:rPr>
        <w:t xml:space="preserve"> </w:t>
      </w:r>
      <w:r w:rsidR="004B2A47" w:rsidRPr="008B1219">
        <w:rPr>
          <w:rFonts w:ascii="Times New Roman" w:hAnsi="Times New Roman" w:cs="Times New Roman"/>
          <w:sz w:val="28"/>
          <w:szCs w:val="28"/>
          <w:lang w:val="uk-UA"/>
        </w:rPr>
        <w:t>1).</w:t>
      </w:r>
      <w:r w:rsidR="004F0DE8" w:rsidRPr="008B1219">
        <w:rPr>
          <w:rFonts w:ascii="Times New Roman" w:hAnsi="Times New Roman" w:cs="Times New Roman"/>
          <w:sz w:val="28"/>
          <w:szCs w:val="28"/>
          <w:lang w:val="uk-UA"/>
        </w:rPr>
        <w:t xml:space="preserve">  </w:t>
      </w:r>
      <w:r w:rsidRPr="008B1219">
        <w:rPr>
          <w:rFonts w:ascii="Times New Roman" w:hAnsi="Times New Roman" w:cs="Times New Roman"/>
          <w:sz w:val="28"/>
          <w:szCs w:val="28"/>
          <w:lang w:val="uk-UA"/>
        </w:rPr>
        <w:t xml:space="preserve">За допомогою програмного забезпечення Exel отримуємо рівняння кривої </w:t>
      </w:r>
      <w:r w:rsidR="004B2A47" w:rsidRPr="008B1219">
        <w:rPr>
          <w:rFonts w:ascii="Times New Roman" w:hAnsi="Times New Roman" w:cs="Times New Roman"/>
          <w:position w:val="-10"/>
          <w:sz w:val="28"/>
          <w:szCs w:val="28"/>
          <w:lang w:val="uk-UA"/>
        </w:rPr>
        <w:object w:dxaOrig="2240" w:dyaOrig="320" w14:anchorId="14349247">
          <v:shape id="_x0000_i1037" type="#_x0000_t75" style="width:113.45pt;height:15.6pt" o:ole="">
            <v:imagedata r:id="rId32" o:title=""/>
            <o:lock v:ext="edit" aspectratio="f"/>
          </v:shape>
          <o:OLEObject Type="Embed" ProgID="Equation.3" ShapeID="_x0000_i1037" DrawAspect="Content" ObjectID="_1747749998" r:id="rId33"/>
        </w:object>
      </w:r>
      <w:r w:rsidR="004B2A47" w:rsidRPr="008B1219">
        <w:rPr>
          <w:rFonts w:ascii="Times New Roman" w:hAnsi="Times New Roman" w:cs="Times New Roman"/>
          <w:sz w:val="28"/>
          <w:szCs w:val="28"/>
          <w:lang w:val="uk-UA"/>
        </w:rPr>
        <w:t xml:space="preserve">, </w:t>
      </w:r>
      <w:r w:rsidRPr="008B1219">
        <w:rPr>
          <w:rFonts w:ascii="Times New Roman" w:hAnsi="Times New Roman" w:cs="Times New Roman"/>
          <w:sz w:val="28"/>
          <w:szCs w:val="28"/>
          <w:lang w:val="uk-UA"/>
        </w:rPr>
        <w:t>з якого видно, що вона має вигляд лінійної функції</w:t>
      </w:r>
      <w:r w:rsidR="004B2A47" w:rsidRPr="008B1219">
        <w:rPr>
          <w:rFonts w:ascii="Times New Roman" w:hAnsi="Times New Roman" w:cs="Times New Roman"/>
          <w:sz w:val="28"/>
          <w:szCs w:val="28"/>
          <w:lang w:val="uk-UA"/>
        </w:rPr>
        <w:t xml:space="preserve"> </w:t>
      </w:r>
      <w:r w:rsidR="004B2A47" w:rsidRPr="008B1219">
        <w:rPr>
          <w:rFonts w:ascii="Times New Roman" w:hAnsi="Times New Roman" w:cs="Times New Roman"/>
          <w:position w:val="-10"/>
          <w:sz w:val="28"/>
          <w:szCs w:val="28"/>
          <w:lang w:val="uk-UA"/>
        </w:rPr>
        <w:object w:dxaOrig="1180" w:dyaOrig="320" w14:anchorId="3FDC762D">
          <v:shape id="_x0000_i1038" type="#_x0000_t75" style="width:55.7pt;height:15.6pt" o:ole="">
            <v:imagedata r:id="rId34" o:title=""/>
            <o:lock v:ext="edit" aspectratio="f"/>
          </v:shape>
          <o:OLEObject Type="Embed" ProgID="Equation.3" ShapeID="_x0000_i1038" DrawAspect="Content" ObjectID="_1747749999" r:id="rId35"/>
        </w:object>
      </w:r>
      <w:r w:rsidR="004B2A47" w:rsidRPr="008B1219">
        <w:rPr>
          <w:rFonts w:ascii="Times New Roman" w:hAnsi="Times New Roman" w:cs="Times New Roman"/>
          <w:sz w:val="28"/>
          <w:szCs w:val="28"/>
          <w:lang w:val="uk-UA"/>
        </w:rPr>
        <w:t xml:space="preserve">, де параметр </w:t>
      </w:r>
      <w:r w:rsidR="004B2A47" w:rsidRPr="008B1219">
        <w:rPr>
          <w:rFonts w:ascii="Times New Roman" w:hAnsi="Times New Roman" w:cs="Times New Roman"/>
          <w:position w:val="-6"/>
          <w:sz w:val="28"/>
          <w:szCs w:val="28"/>
          <w:lang w:val="uk-UA"/>
        </w:rPr>
        <w:object w:dxaOrig="200" w:dyaOrig="220" w14:anchorId="07AE61A9">
          <v:shape id="_x0000_i1039" type="#_x0000_t75" style="width:8.85pt;height:10.2pt" o:ole="">
            <v:imagedata r:id="rId36" o:title=""/>
            <o:lock v:ext="edit" aspectratio="f"/>
          </v:shape>
          <o:OLEObject Type="Embed" ProgID="Equation.3" ShapeID="_x0000_i1039" DrawAspect="Content" ObjectID="_1747750000" r:id="rId37"/>
        </w:object>
      </w:r>
      <w:r w:rsidR="004B2A47" w:rsidRPr="008B1219">
        <w:rPr>
          <w:rFonts w:ascii="Times New Roman" w:hAnsi="Times New Roman" w:cs="Times New Roman"/>
          <w:sz w:val="28"/>
          <w:szCs w:val="28"/>
          <w:lang w:val="uk-UA"/>
        </w:rPr>
        <w:t xml:space="preserve"> характеризує нахил прямої (тангенс кута нахилу прямої відносно осі </w:t>
      </w:r>
      <w:r w:rsidR="004B2A47" w:rsidRPr="008B1219">
        <w:rPr>
          <w:rFonts w:ascii="Times New Roman" w:hAnsi="Times New Roman" w:cs="Times New Roman"/>
          <w:position w:val="-6"/>
          <w:sz w:val="28"/>
          <w:szCs w:val="28"/>
          <w:lang w:val="uk-UA"/>
        </w:rPr>
        <w:object w:dxaOrig="200" w:dyaOrig="220" w14:anchorId="47E5448B">
          <v:shape id="_x0000_i1040" type="#_x0000_t75" style="width:6.8pt;height:13.6pt" o:ole="">
            <v:imagedata r:id="rId38" o:title=""/>
          </v:shape>
          <o:OLEObject Type="Embed" ProgID="Equation.3" ShapeID="_x0000_i1040" DrawAspect="Content" ObjectID="_1747750001" r:id="rId39"/>
        </w:object>
      </w:r>
      <w:r w:rsidR="004B2A47" w:rsidRPr="008B1219">
        <w:rPr>
          <w:rFonts w:ascii="Times New Roman" w:hAnsi="Times New Roman" w:cs="Times New Roman"/>
          <w:sz w:val="28"/>
          <w:szCs w:val="28"/>
          <w:lang w:val="uk-UA"/>
        </w:rPr>
        <w:t>). Кут нахилу отриманої кривої – це значення коефіцієнту пропускання вимірювальної системи</w:t>
      </w:r>
      <w:r w:rsidRPr="008B1219">
        <w:rPr>
          <w:rFonts w:ascii="Times New Roman" w:hAnsi="Times New Roman" w:cs="Times New Roman"/>
          <w:sz w:val="28"/>
          <w:szCs w:val="28"/>
          <w:lang w:val="uk-UA"/>
        </w:rPr>
        <w:t>,</w:t>
      </w:r>
      <w:r w:rsidR="004B2A47" w:rsidRPr="008B1219">
        <w:rPr>
          <w:rFonts w:ascii="Times New Roman" w:hAnsi="Times New Roman" w:cs="Times New Roman"/>
          <w:sz w:val="28"/>
          <w:szCs w:val="28"/>
          <w:lang w:val="uk-UA"/>
        </w:rPr>
        <w:t xml:space="preserve"> приймемо його рівним </w:t>
      </w:r>
      <w:r w:rsidR="004B2A47" w:rsidRPr="008B1219">
        <w:rPr>
          <w:rFonts w:ascii="Times New Roman" w:hAnsi="Times New Roman" w:cs="Times New Roman"/>
          <w:position w:val="-12"/>
          <w:sz w:val="28"/>
          <w:szCs w:val="28"/>
          <w:lang w:val="uk-UA"/>
        </w:rPr>
        <w:object w:dxaOrig="980" w:dyaOrig="360" w14:anchorId="41837285">
          <v:shape id="_x0000_i1041" type="#_x0000_t75" style="width:42.8pt;height:18.35pt" o:ole="">
            <v:imagedata r:id="rId40" o:title=""/>
          </v:shape>
          <o:OLEObject Type="Embed" ProgID="Equation.3" ShapeID="_x0000_i1041" DrawAspect="Content" ObjectID="_1747750002" r:id="rId41"/>
        </w:object>
      </w:r>
      <w:r w:rsidR="004B2A47" w:rsidRPr="008B1219">
        <w:rPr>
          <w:rFonts w:ascii="Times New Roman" w:hAnsi="Times New Roman" w:cs="Times New Roman"/>
          <w:sz w:val="28"/>
          <w:szCs w:val="28"/>
          <w:lang w:val="uk-UA"/>
        </w:rPr>
        <w:t xml:space="preserve">. </w:t>
      </w:r>
      <w:r w:rsidRPr="008B1219">
        <w:rPr>
          <w:rFonts w:ascii="Times New Roman" w:hAnsi="Times New Roman" w:cs="Times New Roman"/>
          <w:sz w:val="28"/>
          <w:szCs w:val="28"/>
          <w:lang w:val="uk-UA"/>
        </w:rPr>
        <w:t xml:space="preserve">Як бачимо </w:t>
      </w:r>
      <w:r w:rsidR="00F0308F" w:rsidRPr="008B1219">
        <w:rPr>
          <w:rFonts w:ascii="Times New Roman" w:hAnsi="Times New Roman" w:cs="Times New Roman"/>
          <w:position w:val="-32"/>
          <w:sz w:val="28"/>
          <w:szCs w:val="28"/>
          <w:lang w:val="uk-UA"/>
        </w:rPr>
        <w:object w:dxaOrig="1640" w:dyaOrig="800" w14:anchorId="6ACD32FA">
          <v:shape id="_x0000_i1042" type="#_x0000_t75" style="width:84.25pt;height:36pt" o:ole="">
            <v:imagedata r:id="rId42" o:title=""/>
            <o:lock v:ext="edit" aspectratio="f"/>
          </v:shape>
          <o:OLEObject Type="Embed" ProgID="Equation.DSMT4" ShapeID="_x0000_i1042" DrawAspect="Content" ObjectID="_1747750003" r:id="rId43"/>
        </w:object>
      </w:r>
      <w:r w:rsidR="004B2A47" w:rsidRPr="008B1219">
        <w:rPr>
          <w:rFonts w:ascii="Times New Roman" w:hAnsi="Times New Roman" w:cs="Times New Roman"/>
          <w:sz w:val="28"/>
          <w:szCs w:val="28"/>
          <w:lang w:val="uk-UA"/>
        </w:rPr>
        <w:t xml:space="preserve">, </w:t>
      </w:r>
      <w:r w:rsidRPr="008B1219">
        <w:rPr>
          <w:rFonts w:ascii="Times New Roman" w:hAnsi="Times New Roman" w:cs="Times New Roman"/>
          <w:sz w:val="28"/>
          <w:szCs w:val="28"/>
          <w:lang w:val="uk-UA"/>
        </w:rPr>
        <w:t xml:space="preserve">і з урахуванням попереднього викладу маємо </w:t>
      </w:r>
      <w:r w:rsidR="004B2A47" w:rsidRPr="008B1219">
        <w:rPr>
          <w:rFonts w:ascii="Times New Roman" w:hAnsi="Times New Roman" w:cs="Times New Roman"/>
          <w:position w:val="-12"/>
          <w:sz w:val="28"/>
          <w:szCs w:val="28"/>
          <w:lang w:val="uk-UA"/>
        </w:rPr>
        <w:object w:dxaOrig="980" w:dyaOrig="360" w14:anchorId="5D2998C7">
          <v:shape id="_x0000_i1043" type="#_x0000_t75" style="width:42.8pt;height:18.35pt" o:ole="">
            <v:imagedata r:id="rId40" o:title=""/>
          </v:shape>
          <o:OLEObject Type="Embed" ProgID="Equation.3" ShapeID="_x0000_i1043" DrawAspect="Content" ObjectID="_1747750004" r:id="rId44"/>
        </w:object>
      </w:r>
      <w:r w:rsidR="004B2A47" w:rsidRPr="008B1219">
        <w:rPr>
          <w:rFonts w:ascii="Times New Roman" w:hAnsi="Times New Roman" w:cs="Times New Roman"/>
          <w:sz w:val="28"/>
          <w:szCs w:val="28"/>
          <w:lang w:val="uk-UA"/>
        </w:rPr>
        <w:t xml:space="preserve">, </w:t>
      </w:r>
      <w:r w:rsidR="00891752" w:rsidRPr="008B1219">
        <w:rPr>
          <w:rFonts w:ascii="Times New Roman" w:hAnsi="Times New Roman" w:cs="Times New Roman"/>
          <w:position w:val="-32"/>
          <w:sz w:val="28"/>
          <w:szCs w:val="28"/>
          <w:lang w:val="uk-UA"/>
        </w:rPr>
        <w:object w:dxaOrig="3600" w:dyaOrig="800" w14:anchorId="1FD70328">
          <v:shape id="_x0000_i1044" type="#_x0000_t75" style="width:176.6pt;height:36pt" o:ole="">
            <v:imagedata r:id="rId45" o:title=""/>
            <o:lock v:ext="edit" aspectratio="f"/>
          </v:shape>
          <o:OLEObject Type="Embed" ProgID="Equation.DSMT4" ShapeID="_x0000_i1044" DrawAspect="Content" ObjectID="_1747750005" r:id="rId46"/>
        </w:object>
      </w:r>
      <w:r w:rsidR="004B2A47" w:rsidRPr="008B1219">
        <w:rPr>
          <w:rFonts w:ascii="Times New Roman" w:hAnsi="Times New Roman" w:cs="Times New Roman"/>
          <w:sz w:val="28"/>
          <w:szCs w:val="28"/>
          <w:lang w:val="uk-UA"/>
        </w:rPr>
        <w:t xml:space="preserve">. </w:t>
      </w:r>
    </w:p>
    <w:p w14:paraId="28816D92" w14:textId="021E4037" w:rsidR="00DC39CC" w:rsidRPr="008B1219" w:rsidRDefault="004B2A47" w:rsidP="004F0DE8">
      <w:pPr>
        <w:spacing w:after="0" w:line="360" w:lineRule="auto"/>
        <w:jc w:val="center"/>
        <w:rPr>
          <w:rFonts w:ascii="Times New Roman" w:hAnsi="Times New Roman" w:cs="Times New Roman"/>
          <w:sz w:val="28"/>
          <w:szCs w:val="28"/>
          <w:lang w:val="uk-UA"/>
        </w:rPr>
      </w:pPr>
      <w:r w:rsidRPr="008B1219">
        <w:rPr>
          <w:noProof/>
          <w:lang w:val="uk-UA" w:eastAsia="uk-UA"/>
        </w:rPr>
        <w:drawing>
          <wp:inline distT="0" distB="0" distL="0" distR="0" wp14:anchorId="752A0465" wp14:editId="67F78B6D">
            <wp:extent cx="5382260" cy="3039110"/>
            <wp:effectExtent l="0" t="0" r="8890" b="8890"/>
            <wp:docPr id="52"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4583359" w14:textId="5F4A1BA1" w:rsidR="004B2A47" w:rsidRPr="008B1219" w:rsidRDefault="004B2A47" w:rsidP="004B2A47">
      <w:pPr>
        <w:spacing w:after="120" w:line="360" w:lineRule="auto"/>
        <w:jc w:val="center"/>
        <w:rPr>
          <w:rFonts w:ascii="Times New Roman" w:hAnsi="Times New Roman" w:cs="Times New Roman"/>
          <w:sz w:val="28"/>
          <w:szCs w:val="28"/>
          <w:lang w:val="uk-UA"/>
        </w:rPr>
      </w:pPr>
      <w:r w:rsidRPr="008B1219">
        <w:rPr>
          <w:rFonts w:ascii="Times New Roman" w:hAnsi="Times New Roman" w:cs="Times New Roman"/>
          <w:sz w:val="28"/>
          <w:szCs w:val="28"/>
          <w:lang w:val="uk-UA"/>
        </w:rPr>
        <w:t>Рис. 1 - Залежність прологарифмованого середнього значення сигналу від кількості понижень сигналу А</w:t>
      </w:r>
    </w:p>
    <w:p w14:paraId="407C6A88" w14:textId="4B5041F8" w:rsidR="004B2A47" w:rsidRPr="008B1219" w:rsidRDefault="004B2A47" w:rsidP="0076145E">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Після додавання світлового фільтру НС-6 у вимірювальну систему значення </w:t>
      </w:r>
      <w:r w:rsidRPr="008B1219">
        <w:rPr>
          <w:rFonts w:ascii="Times New Roman" w:hAnsi="Times New Roman" w:cs="Times New Roman"/>
          <w:position w:val="-6"/>
          <w:sz w:val="28"/>
          <w:szCs w:val="28"/>
          <w:lang w:val="uk-UA"/>
        </w:rPr>
        <w:object w:dxaOrig="200" w:dyaOrig="220" w14:anchorId="4590D2BE">
          <v:shape id="_x0000_i1045" type="#_x0000_t75" style="width:9.5pt;height:10.2pt" o:ole="">
            <v:imagedata r:id="rId48" o:title=""/>
            <o:lock v:ext="edit" aspectratio="f"/>
          </v:shape>
          <o:OLEObject Type="Embed" ProgID="Equation.3" ShapeID="_x0000_i1045" DrawAspect="Content" ObjectID="_1747750006" r:id="rId49"/>
        </w:object>
      </w:r>
      <w:r w:rsidRPr="008B1219">
        <w:rPr>
          <w:rFonts w:ascii="Times New Roman" w:hAnsi="Times New Roman" w:cs="Times New Roman"/>
          <w:sz w:val="28"/>
          <w:szCs w:val="28"/>
          <w:lang w:val="uk-UA"/>
        </w:rPr>
        <w:t xml:space="preserve"> рівне добутку коефіцієнтів пропускання. Таким чином, </w:t>
      </w:r>
      <w:r w:rsidRPr="008B1219">
        <w:rPr>
          <w:rFonts w:ascii="Times New Roman" w:hAnsi="Times New Roman" w:cs="Times New Roman"/>
          <w:position w:val="-32"/>
          <w:sz w:val="28"/>
          <w:szCs w:val="28"/>
          <w:lang w:val="uk-UA"/>
        </w:rPr>
        <w:object w:dxaOrig="2280" w:dyaOrig="760" w14:anchorId="5FF19AEA">
          <v:shape id="_x0000_i1046" type="#_x0000_t75" style="width:112.75pt;height:35.3pt" o:ole="">
            <v:imagedata r:id="rId50" o:title=""/>
            <o:lock v:ext="edit" aspectratio="f"/>
          </v:shape>
          <o:OLEObject Type="Embed" ProgID="Equation.3" ShapeID="_x0000_i1046" DrawAspect="Content" ObjectID="_1747750007" r:id="rId51"/>
        </w:object>
      </w:r>
      <w:r w:rsidRPr="008B1219">
        <w:rPr>
          <w:rFonts w:ascii="Times New Roman" w:hAnsi="Times New Roman" w:cs="Times New Roman"/>
          <w:sz w:val="28"/>
          <w:szCs w:val="28"/>
          <w:lang w:val="uk-UA"/>
        </w:rPr>
        <w:t xml:space="preserve">, перераховуємо залежність сигналу </w:t>
      </w:r>
      <w:r w:rsidRPr="008B1219">
        <w:rPr>
          <w:rFonts w:ascii="Times New Roman" w:hAnsi="Times New Roman" w:cs="Times New Roman"/>
          <w:position w:val="-4"/>
          <w:sz w:val="28"/>
          <w:szCs w:val="28"/>
          <w:lang w:val="uk-UA"/>
        </w:rPr>
        <w:object w:dxaOrig="240" w:dyaOrig="260" w14:anchorId="52D0DF52">
          <v:shape id="_x0000_i1047" type="#_x0000_t75" style="width:12.25pt;height:12.9pt" o:ole="">
            <v:imagedata r:id="rId52" o:title=""/>
          </v:shape>
          <o:OLEObject Type="Embed" ProgID="Equation.3" ShapeID="_x0000_i1047" DrawAspect="Content" ObjectID="_1747750008" r:id="rId53"/>
        </w:object>
      </w:r>
      <w:r w:rsidRPr="008B1219">
        <w:rPr>
          <w:rFonts w:ascii="Times New Roman" w:hAnsi="Times New Roman" w:cs="Times New Roman"/>
          <w:sz w:val="28"/>
          <w:szCs w:val="28"/>
          <w:lang w:val="uk-UA"/>
        </w:rPr>
        <w:t xml:space="preserve"> від коефіцієнту пропускання </w:t>
      </w:r>
      <w:r w:rsidRPr="008B1219">
        <w:rPr>
          <w:rFonts w:ascii="Times New Roman" w:hAnsi="Times New Roman" w:cs="Times New Roman"/>
          <w:position w:val="-6"/>
          <w:sz w:val="28"/>
          <w:szCs w:val="28"/>
          <w:lang w:val="uk-UA"/>
        </w:rPr>
        <w:object w:dxaOrig="279" w:dyaOrig="320" w14:anchorId="32141E3D">
          <v:shape id="_x0000_i1048" type="#_x0000_t75" style="width:14.25pt;height:15.6pt" o:ole="">
            <v:imagedata r:id="rId54" o:title=""/>
          </v:shape>
          <o:OLEObject Type="Embed" ProgID="Equation.3" ShapeID="_x0000_i1048" DrawAspect="Content" ObjectID="_1747750009" r:id="rId55"/>
        </w:object>
      </w:r>
      <w:r w:rsidRPr="008B1219">
        <w:rPr>
          <w:rFonts w:ascii="Times New Roman" w:hAnsi="Times New Roman" w:cs="Times New Roman"/>
          <w:sz w:val="28"/>
          <w:szCs w:val="28"/>
          <w:lang w:val="uk-UA"/>
        </w:rPr>
        <w:t xml:space="preserve">, після чого </w:t>
      </w:r>
      <w:r w:rsidRPr="008B1219">
        <w:rPr>
          <w:rFonts w:ascii="Times New Roman" w:hAnsi="Times New Roman" w:cs="Times New Roman"/>
          <w:position w:val="-6"/>
          <w:sz w:val="28"/>
          <w:szCs w:val="28"/>
          <w:lang w:val="uk-UA"/>
        </w:rPr>
        <w:object w:dxaOrig="279" w:dyaOrig="320" w14:anchorId="48D8CEA5">
          <v:shape id="_x0000_i1049" type="#_x0000_t75" style="width:14.25pt;height:15.6pt" o:ole="">
            <v:imagedata r:id="rId54" o:title=""/>
          </v:shape>
          <o:OLEObject Type="Embed" ProgID="Equation.3" ShapeID="_x0000_i1049" DrawAspect="Content" ObjectID="_1747750010" r:id="rId56"/>
        </w:object>
      </w:r>
      <w:r w:rsidRPr="008B1219">
        <w:rPr>
          <w:rFonts w:ascii="Times New Roman" w:hAnsi="Times New Roman" w:cs="Times New Roman"/>
          <w:sz w:val="28"/>
          <w:szCs w:val="28"/>
          <w:lang w:val="uk-UA"/>
        </w:rPr>
        <w:t xml:space="preserve"> ділимо на значення мінімальної освітленості матриці за технічним паспортом телевізійної камери оптико-електронної вимірювальної системи і будуємо світлосигнальну характеристику системи</w:t>
      </w:r>
      <w:r w:rsidR="0076145E" w:rsidRPr="008B1219">
        <w:rPr>
          <w:rFonts w:ascii="Times New Roman" w:hAnsi="Times New Roman" w:cs="Times New Roman"/>
          <w:sz w:val="28"/>
          <w:szCs w:val="28"/>
          <w:lang w:val="uk-UA"/>
        </w:rPr>
        <w:t>.</w:t>
      </w:r>
    </w:p>
    <w:p w14:paraId="1CE36B1F" w14:textId="1AA52FE2" w:rsidR="004B2A47" w:rsidRPr="008B1219" w:rsidRDefault="0076145E" w:rsidP="0076145E">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В</w:t>
      </w:r>
      <w:r w:rsidR="004B2A47" w:rsidRPr="008B1219">
        <w:rPr>
          <w:rFonts w:ascii="Times New Roman" w:hAnsi="Times New Roman" w:cs="Times New Roman"/>
          <w:sz w:val="28"/>
          <w:szCs w:val="28"/>
          <w:lang w:val="uk-UA"/>
        </w:rPr>
        <w:t xml:space="preserve">изначено коефіцієнт пропускання світлового фільтру НС-6 за ГОСТ 9411-91. Оскільки, при дослідженні було виділено вузьку полосу пропускання з максимумом довжини хвилі </w:t>
      </w:r>
      <w:r w:rsidR="004B2A47" w:rsidRPr="008B1219">
        <w:rPr>
          <w:rFonts w:ascii="Times New Roman" w:hAnsi="Times New Roman" w:cs="Times New Roman"/>
          <w:position w:val="-12"/>
          <w:sz w:val="28"/>
          <w:szCs w:val="28"/>
          <w:lang w:val="uk-UA"/>
        </w:rPr>
        <w:object w:dxaOrig="1400" w:dyaOrig="380" w14:anchorId="5B914034">
          <v:shape id="_x0000_i1050" type="#_x0000_t75" style="width:1in;height:17.65pt" o:ole="">
            <v:imagedata r:id="rId57" o:title=""/>
            <o:lock v:ext="edit" aspectratio="f"/>
          </v:shape>
          <o:OLEObject Type="Embed" ProgID="Equation.3" ShapeID="_x0000_i1050" DrawAspect="Content" ObjectID="_1747750011" r:id="rId58"/>
        </w:object>
      </w:r>
      <w:r w:rsidR="004B2A47" w:rsidRPr="008B1219">
        <w:rPr>
          <w:rFonts w:ascii="Times New Roman" w:hAnsi="Times New Roman" w:cs="Times New Roman"/>
          <w:sz w:val="28"/>
          <w:szCs w:val="28"/>
          <w:lang w:val="uk-UA"/>
        </w:rPr>
        <w:t xml:space="preserve">нм, при аналізі результатів визначили значення коефіцієнту пропускання світлового фільтру ФИ-08 за ГОСТ 9411-91, що становить </w:t>
      </w:r>
      <w:r w:rsidR="004B2A47" w:rsidRPr="008B1219">
        <w:rPr>
          <w:rFonts w:ascii="Times New Roman" w:hAnsi="Times New Roman" w:cs="Times New Roman"/>
          <w:position w:val="-12"/>
          <w:sz w:val="28"/>
          <w:szCs w:val="28"/>
          <w:lang w:val="uk-UA"/>
        </w:rPr>
        <w:object w:dxaOrig="1080" w:dyaOrig="380" w14:anchorId="6E58F0B7">
          <v:shape id="_x0000_i1051" type="#_x0000_t75" style="width:57.75pt;height:17.65pt" o:ole="">
            <v:imagedata r:id="rId59" o:title=""/>
            <o:lock v:ext="edit" aspectratio="f"/>
          </v:shape>
          <o:OLEObject Type="Embed" ProgID="Equation.3" ShapeID="_x0000_i1051" DrawAspect="Content" ObjectID="_1747750012" r:id="rId60"/>
        </w:object>
      </w:r>
      <w:r w:rsidR="004B2A47" w:rsidRPr="008B1219">
        <w:rPr>
          <w:rFonts w:ascii="Times New Roman" w:hAnsi="Times New Roman" w:cs="Times New Roman"/>
          <w:sz w:val="28"/>
          <w:szCs w:val="28"/>
          <w:lang w:val="uk-UA"/>
        </w:rPr>
        <w:t>%.</w:t>
      </w:r>
    </w:p>
    <w:p w14:paraId="4E2ABBE1" w14:textId="1FC566ED" w:rsidR="00082CA9" w:rsidRPr="008B1219" w:rsidRDefault="00082CA9" w:rsidP="0076145E">
      <w:pPr>
        <w:spacing w:after="0" w:line="360" w:lineRule="auto"/>
        <w:ind w:firstLine="709"/>
        <w:jc w:val="both"/>
        <w:rPr>
          <w:rFonts w:ascii="Times New Roman" w:hAnsi="Times New Roman" w:cs="Times New Roman"/>
          <w:sz w:val="28"/>
          <w:szCs w:val="28"/>
          <w:lang w:val="uk-UA"/>
        </w:rPr>
      </w:pPr>
      <w:r w:rsidRPr="008B1219">
        <w:rPr>
          <w:rFonts w:ascii="Times New Roman" w:hAnsi="Times New Roman" w:cs="Times New Roman"/>
          <w:sz w:val="28"/>
          <w:szCs w:val="28"/>
          <w:lang w:val="uk-UA"/>
        </w:rPr>
        <w:t xml:space="preserve">За аналізом отриманих результатів вимірювання коефіцієнту пропускання скла спроєктованою нами ІВС та розробленою нами методикою є точним інструментом вимірювання. Для світлових фільтрів НС-6 за розрахунковим визначенням рівний </w:t>
      </w:r>
      <w:r w:rsidRPr="008B1219">
        <w:rPr>
          <w:position w:val="-10"/>
          <w:lang w:val="uk-UA"/>
        </w:rPr>
        <w:object w:dxaOrig="960" w:dyaOrig="320" w14:anchorId="296EE5A8">
          <v:shape id="_x0000_i1052" type="#_x0000_t75" style="width:50.25pt;height:16.3pt" o:ole="">
            <v:imagedata r:id="rId61" o:title=""/>
            <o:lock v:ext="edit" aspectratio="f"/>
          </v:shape>
          <o:OLEObject Type="Embed" ProgID="Equation.3" ShapeID="_x0000_i1052" DrawAspect="Content" ObjectID="_1747750013" r:id="rId62"/>
        </w:object>
      </w:r>
      <w:r w:rsidRPr="008B1219">
        <w:rPr>
          <w:rFonts w:ascii="Times New Roman" w:hAnsi="Times New Roman" w:cs="Times New Roman"/>
          <w:sz w:val="28"/>
          <w:szCs w:val="28"/>
          <w:lang w:val="uk-UA"/>
        </w:rPr>
        <w:t xml:space="preserve"> , а за експериментальним визначенням </w:t>
      </w:r>
      <w:r w:rsidRPr="008B1219">
        <w:rPr>
          <w:position w:val="-10"/>
          <w:lang w:val="uk-UA"/>
        </w:rPr>
        <w:object w:dxaOrig="1080" w:dyaOrig="320" w14:anchorId="5D295417">
          <v:shape id="_x0000_i1053" type="#_x0000_t75" style="width:56.4pt;height:16.3pt" o:ole="">
            <v:imagedata r:id="rId63" o:title=""/>
            <o:lock v:ext="edit" aspectratio="f"/>
          </v:shape>
          <o:OLEObject Type="Embed" ProgID="Equation.3" ShapeID="_x0000_i1053" DrawAspect="Content" ObjectID="_1747750014" r:id="rId64"/>
        </w:object>
      </w:r>
      <w:r w:rsidRPr="008B1219">
        <w:rPr>
          <w:rFonts w:ascii="Times New Roman" w:hAnsi="Times New Roman" w:cs="Times New Roman"/>
          <w:sz w:val="28"/>
          <w:szCs w:val="28"/>
          <w:lang w:val="uk-UA"/>
        </w:rPr>
        <w:t xml:space="preserve"> . Різниця між теоретичним і експериментальним визначенням коефіцієнту пропускання складає 0,0016, що дорівнює абсолютній похибці вимірювання. відносна похибка вимірювання складає 0,22 %.</w:t>
      </w:r>
    </w:p>
    <w:p w14:paraId="5C0AAAD8" w14:textId="016A1613" w:rsidR="00BF36E0" w:rsidRPr="008B1219" w:rsidRDefault="00CA6704" w:rsidP="00583551">
      <w:pPr>
        <w:spacing w:after="0" w:line="360" w:lineRule="auto"/>
        <w:jc w:val="center"/>
        <w:rPr>
          <w:rFonts w:ascii="Times New Roman" w:hAnsi="Times New Roman" w:cs="Times New Roman"/>
          <w:sz w:val="24"/>
          <w:szCs w:val="24"/>
          <w:lang w:val="uk-UA"/>
        </w:rPr>
      </w:pPr>
      <w:r w:rsidRPr="008B1219">
        <w:rPr>
          <w:rFonts w:ascii="Times New Roman" w:hAnsi="Times New Roman" w:cs="Times New Roman"/>
          <w:sz w:val="24"/>
          <w:szCs w:val="24"/>
          <w:lang w:val="uk-UA"/>
        </w:rPr>
        <w:t>Література:</w:t>
      </w:r>
    </w:p>
    <w:p w14:paraId="6E8A314D" w14:textId="78422F69" w:rsidR="00DC39CC" w:rsidRPr="008B1219" w:rsidRDefault="009D1A23" w:rsidP="009F4778">
      <w:pPr>
        <w:spacing w:after="0" w:line="360" w:lineRule="auto"/>
        <w:ind w:firstLine="709"/>
        <w:jc w:val="both"/>
        <w:rPr>
          <w:rFonts w:ascii="Times New Roman" w:hAnsi="Times New Roman" w:cs="Times New Roman"/>
          <w:sz w:val="24"/>
          <w:szCs w:val="24"/>
          <w:lang w:val="uk-UA"/>
        </w:rPr>
      </w:pPr>
      <w:r w:rsidRPr="008B1219">
        <w:rPr>
          <w:rFonts w:ascii="Times New Roman" w:hAnsi="Times New Roman" w:cs="Times New Roman"/>
          <w:sz w:val="24"/>
          <w:szCs w:val="24"/>
          <w:lang w:val="uk-UA"/>
        </w:rPr>
        <w:t>1</w:t>
      </w:r>
      <w:r w:rsidR="00DC39CC" w:rsidRPr="008B1219">
        <w:rPr>
          <w:rFonts w:ascii="Times New Roman" w:hAnsi="Times New Roman" w:cs="Times New Roman"/>
          <w:sz w:val="24"/>
          <w:szCs w:val="24"/>
          <w:lang w:val="uk-UA"/>
        </w:rPr>
        <w:t>.</w:t>
      </w:r>
      <w:r w:rsidR="00DC39CC" w:rsidRPr="008B1219">
        <w:rPr>
          <w:rFonts w:ascii="Times New Roman" w:hAnsi="Times New Roman" w:cs="Times New Roman"/>
          <w:sz w:val="24"/>
          <w:szCs w:val="24"/>
          <w:lang w:val="uk-UA"/>
        </w:rPr>
        <w:tab/>
      </w:r>
      <w:r w:rsidR="003B5EE1" w:rsidRPr="008B1219">
        <w:rPr>
          <w:rFonts w:ascii="Times New Roman" w:hAnsi="Times New Roman" w:cs="Times New Roman"/>
          <w:sz w:val="24"/>
          <w:szCs w:val="24"/>
          <w:lang w:val="uk-UA"/>
        </w:rPr>
        <w:t xml:space="preserve">K.M. Bozhko , N.M. Zashchepkina , M.O. Markin, O.M. Markina Single-pulse method for measuring the current-voltage characteristics of solar panels / Archives of Materials Science and Engineering. – 2019. Vol. 99, Is. 2019 1-2. – PP. 24-29. </w:t>
      </w:r>
    </w:p>
    <w:p w14:paraId="5C4F5DF8" w14:textId="10F72846" w:rsidR="009D1A23" w:rsidRPr="008B1219" w:rsidRDefault="009D1A23" w:rsidP="009D1A23">
      <w:pPr>
        <w:spacing w:after="0" w:line="360" w:lineRule="auto"/>
        <w:ind w:firstLine="709"/>
        <w:jc w:val="both"/>
        <w:rPr>
          <w:rFonts w:ascii="Times New Roman" w:hAnsi="Times New Roman" w:cs="Times New Roman"/>
          <w:sz w:val="24"/>
          <w:szCs w:val="24"/>
          <w:lang w:val="uk-UA"/>
        </w:rPr>
      </w:pPr>
      <w:r w:rsidRPr="008B1219">
        <w:rPr>
          <w:rFonts w:ascii="Times New Roman" w:hAnsi="Times New Roman" w:cs="Times New Roman"/>
          <w:sz w:val="24"/>
          <w:szCs w:val="24"/>
          <w:lang w:val="uk-UA"/>
        </w:rPr>
        <w:t>2.</w:t>
      </w:r>
      <w:r w:rsidRPr="008B1219">
        <w:rPr>
          <w:rFonts w:ascii="Times New Roman" w:hAnsi="Times New Roman" w:cs="Times New Roman"/>
          <w:sz w:val="24"/>
          <w:szCs w:val="24"/>
          <w:lang w:val="uk-UA"/>
        </w:rPr>
        <w:tab/>
        <w:t>O. Markina Lighting setting features of opto-electronic measuring system for controlling adhesive joints optical components  // Journal of Achievements in Materials and Manufacturing Engineering. – October 2017. Volume 84, Issue 2 PP. 49–57.</w:t>
      </w:r>
    </w:p>
    <w:p w14:paraId="7CD7DCB0" w14:textId="673DB4FA" w:rsidR="009D1A23" w:rsidRPr="008B1219" w:rsidRDefault="009D1A23" w:rsidP="009D1A23">
      <w:pPr>
        <w:spacing w:after="0" w:line="360" w:lineRule="auto"/>
        <w:ind w:firstLine="709"/>
        <w:jc w:val="both"/>
        <w:rPr>
          <w:rFonts w:ascii="Times New Roman" w:hAnsi="Times New Roman" w:cs="Times New Roman"/>
          <w:sz w:val="24"/>
          <w:szCs w:val="24"/>
          <w:lang w:val="uk-UA"/>
        </w:rPr>
      </w:pPr>
      <w:r w:rsidRPr="008B1219">
        <w:rPr>
          <w:rFonts w:ascii="Times New Roman" w:hAnsi="Times New Roman" w:cs="Times New Roman"/>
          <w:sz w:val="24"/>
          <w:szCs w:val="24"/>
          <w:lang w:val="uk-UA"/>
        </w:rPr>
        <w:t>3.</w:t>
      </w:r>
      <w:r w:rsidRPr="008B1219">
        <w:rPr>
          <w:rFonts w:ascii="Times New Roman" w:hAnsi="Times New Roman" w:cs="Times New Roman"/>
          <w:sz w:val="24"/>
          <w:szCs w:val="24"/>
          <w:lang w:val="uk-UA"/>
        </w:rPr>
        <w:tab/>
        <w:t>Olga M. Markina, Maksym O. Markin, Maryna V. Filippova, Damian Harasim, Kanat Mussabekov, Azamat Annabayev, "The peculiarity of the construction of an optical-electronic system for measurement of geometrical parameters of objects in the micrometer range", Proc. SPIE 10445, Photonics Applications in Astronomy, Communications, Industry, and High Energy Physics Experiments 2017.</w:t>
      </w:r>
    </w:p>
    <w:sectPr w:rsidR="009D1A23" w:rsidRPr="008B1219" w:rsidSect="00D83CE0">
      <w:headerReference w:type="default" r:id="rId6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83DF" w14:textId="77777777" w:rsidR="0014121D" w:rsidRDefault="0014121D" w:rsidP="00A65D43">
      <w:pPr>
        <w:spacing w:after="0" w:line="240" w:lineRule="auto"/>
      </w:pPr>
      <w:r>
        <w:separator/>
      </w:r>
    </w:p>
  </w:endnote>
  <w:endnote w:type="continuationSeparator" w:id="0">
    <w:p w14:paraId="29D6841C" w14:textId="77777777" w:rsidR="0014121D" w:rsidRDefault="0014121D" w:rsidP="00A6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AE1E" w14:textId="77777777" w:rsidR="0014121D" w:rsidRDefault="0014121D" w:rsidP="00A65D43">
      <w:pPr>
        <w:spacing w:after="0" w:line="240" w:lineRule="auto"/>
      </w:pPr>
      <w:r>
        <w:separator/>
      </w:r>
    </w:p>
  </w:footnote>
  <w:footnote w:type="continuationSeparator" w:id="0">
    <w:p w14:paraId="3111135E" w14:textId="77777777" w:rsidR="0014121D" w:rsidRDefault="0014121D" w:rsidP="00A6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8937" w14:textId="10E7D688" w:rsidR="00A65D43" w:rsidRDefault="00A65D43">
    <w:pPr>
      <w:pStyle w:val="a3"/>
      <w:jc w:val="right"/>
    </w:pPr>
  </w:p>
  <w:p w14:paraId="5593D5BE" w14:textId="77777777" w:rsidR="00A65D43" w:rsidRDefault="00A65D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4B40"/>
    <w:multiLevelType w:val="hybridMultilevel"/>
    <w:tmpl w:val="E96EBEB2"/>
    <w:lvl w:ilvl="0" w:tplc="289676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6EA3F96"/>
    <w:multiLevelType w:val="multilevel"/>
    <w:tmpl w:val="2906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1699C"/>
    <w:multiLevelType w:val="multilevel"/>
    <w:tmpl w:val="C220FCE4"/>
    <w:lvl w:ilvl="0">
      <w:start w:val="1"/>
      <w:numFmt w:val="decimal"/>
      <w:lvlText w:val="%1."/>
      <w:lvlJc w:val="left"/>
      <w:pPr>
        <w:ind w:left="1069" w:hanging="360"/>
      </w:pPr>
      <w:rPr>
        <w:rFonts w:hint="default"/>
      </w:rPr>
    </w:lvl>
    <w:lvl w:ilvl="1">
      <w:start w:val="2"/>
      <w:numFmt w:val="decimal"/>
      <w:isLgl/>
      <w:lvlText w:val="%1.%2."/>
      <w:lvlJc w:val="left"/>
      <w:pPr>
        <w:ind w:left="3066" w:hanging="720"/>
      </w:pPr>
      <w:rPr>
        <w:rFonts w:hint="default"/>
      </w:rPr>
    </w:lvl>
    <w:lvl w:ilvl="2">
      <w:start w:val="1"/>
      <w:numFmt w:val="decimal"/>
      <w:isLgl/>
      <w:lvlText w:val="%1.%2.%3."/>
      <w:lvlJc w:val="left"/>
      <w:pPr>
        <w:ind w:left="4703" w:hanging="720"/>
      </w:pPr>
      <w:rPr>
        <w:rFonts w:hint="default"/>
      </w:rPr>
    </w:lvl>
    <w:lvl w:ilvl="3">
      <w:start w:val="1"/>
      <w:numFmt w:val="decimal"/>
      <w:isLgl/>
      <w:lvlText w:val="%1.%2.%3.%4."/>
      <w:lvlJc w:val="left"/>
      <w:pPr>
        <w:ind w:left="6700" w:hanging="1080"/>
      </w:pPr>
      <w:rPr>
        <w:rFonts w:hint="default"/>
      </w:rPr>
    </w:lvl>
    <w:lvl w:ilvl="4">
      <w:start w:val="1"/>
      <w:numFmt w:val="decimal"/>
      <w:isLgl/>
      <w:lvlText w:val="%1.%2.%3.%4.%5."/>
      <w:lvlJc w:val="left"/>
      <w:pPr>
        <w:ind w:left="8337" w:hanging="1080"/>
      </w:pPr>
      <w:rPr>
        <w:rFonts w:hint="default"/>
      </w:rPr>
    </w:lvl>
    <w:lvl w:ilvl="5">
      <w:start w:val="1"/>
      <w:numFmt w:val="decimal"/>
      <w:isLgl/>
      <w:lvlText w:val="%1.%2.%3.%4.%5.%6."/>
      <w:lvlJc w:val="left"/>
      <w:pPr>
        <w:ind w:left="10334" w:hanging="1440"/>
      </w:pPr>
      <w:rPr>
        <w:rFonts w:hint="default"/>
      </w:rPr>
    </w:lvl>
    <w:lvl w:ilvl="6">
      <w:start w:val="1"/>
      <w:numFmt w:val="decimal"/>
      <w:isLgl/>
      <w:lvlText w:val="%1.%2.%3.%4.%5.%6.%7."/>
      <w:lvlJc w:val="left"/>
      <w:pPr>
        <w:ind w:left="12331" w:hanging="1800"/>
      </w:pPr>
      <w:rPr>
        <w:rFonts w:hint="default"/>
      </w:rPr>
    </w:lvl>
    <w:lvl w:ilvl="7">
      <w:start w:val="1"/>
      <w:numFmt w:val="decimal"/>
      <w:isLgl/>
      <w:lvlText w:val="%1.%2.%3.%4.%5.%6.%7.%8."/>
      <w:lvlJc w:val="left"/>
      <w:pPr>
        <w:ind w:left="13968" w:hanging="1800"/>
      </w:pPr>
      <w:rPr>
        <w:rFonts w:hint="default"/>
      </w:rPr>
    </w:lvl>
    <w:lvl w:ilvl="8">
      <w:start w:val="1"/>
      <w:numFmt w:val="decimal"/>
      <w:isLgl/>
      <w:lvlText w:val="%1.%2.%3.%4.%5.%6.%7.%8.%9."/>
      <w:lvlJc w:val="left"/>
      <w:pPr>
        <w:ind w:left="15965" w:hanging="2160"/>
      </w:pPr>
      <w:rPr>
        <w:rFonts w:hint="default"/>
      </w:rPr>
    </w:lvl>
  </w:abstractNum>
  <w:abstractNum w:abstractNumId="3" w15:restartNumberingAfterBreak="0">
    <w:nsid w:val="3ED370FC"/>
    <w:multiLevelType w:val="hybridMultilevel"/>
    <w:tmpl w:val="762E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57B08"/>
    <w:multiLevelType w:val="hybridMultilevel"/>
    <w:tmpl w:val="4F9EE920"/>
    <w:lvl w:ilvl="0" w:tplc="451A6B9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3422A85"/>
    <w:multiLevelType w:val="hybridMultilevel"/>
    <w:tmpl w:val="BB16DA30"/>
    <w:lvl w:ilvl="0" w:tplc="451A6B9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D6"/>
    <w:rsid w:val="00020654"/>
    <w:rsid w:val="00082CA9"/>
    <w:rsid w:val="000B330A"/>
    <w:rsid w:val="000D267C"/>
    <w:rsid w:val="0014121D"/>
    <w:rsid w:val="001A5B60"/>
    <w:rsid w:val="00253C31"/>
    <w:rsid w:val="002D70F5"/>
    <w:rsid w:val="003B5EE1"/>
    <w:rsid w:val="003B7F21"/>
    <w:rsid w:val="003D591F"/>
    <w:rsid w:val="003E7DB8"/>
    <w:rsid w:val="0043381D"/>
    <w:rsid w:val="00465A3E"/>
    <w:rsid w:val="004B2A47"/>
    <w:rsid w:val="004C4B28"/>
    <w:rsid w:val="004F0DE8"/>
    <w:rsid w:val="005202D6"/>
    <w:rsid w:val="00555473"/>
    <w:rsid w:val="00566308"/>
    <w:rsid w:val="00574520"/>
    <w:rsid w:val="00583551"/>
    <w:rsid w:val="005A0AAF"/>
    <w:rsid w:val="00664AA7"/>
    <w:rsid w:val="006A218D"/>
    <w:rsid w:val="006B12A2"/>
    <w:rsid w:val="006D0C30"/>
    <w:rsid w:val="00720DDC"/>
    <w:rsid w:val="0076145E"/>
    <w:rsid w:val="00783E5B"/>
    <w:rsid w:val="007B71B1"/>
    <w:rsid w:val="007C43E7"/>
    <w:rsid w:val="008904DF"/>
    <w:rsid w:val="00891752"/>
    <w:rsid w:val="008B1219"/>
    <w:rsid w:val="0091287F"/>
    <w:rsid w:val="00960216"/>
    <w:rsid w:val="009D1A23"/>
    <w:rsid w:val="009F4778"/>
    <w:rsid w:val="00A2423B"/>
    <w:rsid w:val="00A65D43"/>
    <w:rsid w:val="00A77F8E"/>
    <w:rsid w:val="00AF7F2F"/>
    <w:rsid w:val="00B8328C"/>
    <w:rsid w:val="00B86189"/>
    <w:rsid w:val="00B90F63"/>
    <w:rsid w:val="00B94EF1"/>
    <w:rsid w:val="00BD552D"/>
    <w:rsid w:val="00BD68E5"/>
    <w:rsid w:val="00BF36E0"/>
    <w:rsid w:val="00C24B47"/>
    <w:rsid w:val="00C27EB9"/>
    <w:rsid w:val="00CA6704"/>
    <w:rsid w:val="00CD55C2"/>
    <w:rsid w:val="00CD6FB5"/>
    <w:rsid w:val="00CF3425"/>
    <w:rsid w:val="00D159B2"/>
    <w:rsid w:val="00D53E2C"/>
    <w:rsid w:val="00D83CE0"/>
    <w:rsid w:val="00D9148A"/>
    <w:rsid w:val="00DC39CC"/>
    <w:rsid w:val="00E02D37"/>
    <w:rsid w:val="00E33985"/>
    <w:rsid w:val="00E501BC"/>
    <w:rsid w:val="00F0308F"/>
    <w:rsid w:val="00FD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7DDC"/>
  <w15:chartTrackingRefBased/>
  <w15:docId w15:val="{8106C561-BE06-4D5F-B932-98CA3A32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778"/>
  </w:style>
  <w:style w:type="paragraph" w:styleId="1">
    <w:name w:val="heading 1"/>
    <w:basedOn w:val="a"/>
    <w:next w:val="a"/>
    <w:link w:val="10"/>
    <w:uiPriority w:val="9"/>
    <w:qFormat/>
    <w:rsid w:val="006D0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D43"/>
    <w:pPr>
      <w:tabs>
        <w:tab w:val="center" w:pos="4513"/>
        <w:tab w:val="right" w:pos="9026"/>
      </w:tabs>
      <w:spacing w:after="0" w:line="240" w:lineRule="auto"/>
    </w:pPr>
  </w:style>
  <w:style w:type="character" w:customStyle="1" w:styleId="a4">
    <w:name w:val="Верхній колонтитул Знак"/>
    <w:basedOn w:val="a0"/>
    <w:link w:val="a3"/>
    <w:uiPriority w:val="99"/>
    <w:rsid w:val="00A65D43"/>
  </w:style>
  <w:style w:type="paragraph" w:styleId="a5">
    <w:name w:val="footer"/>
    <w:basedOn w:val="a"/>
    <w:link w:val="a6"/>
    <w:uiPriority w:val="99"/>
    <w:unhideWhenUsed/>
    <w:rsid w:val="00A65D43"/>
    <w:pPr>
      <w:tabs>
        <w:tab w:val="center" w:pos="4513"/>
        <w:tab w:val="right" w:pos="9026"/>
      </w:tabs>
      <w:spacing w:after="0" w:line="240" w:lineRule="auto"/>
    </w:pPr>
  </w:style>
  <w:style w:type="character" w:customStyle="1" w:styleId="a6">
    <w:name w:val="Нижній колонтитул Знак"/>
    <w:basedOn w:val="a0"/>
    <w:link w:val="a5"/>
    <w:uiPriority w:val="99"/>
    <w:rsid w:val="00A65D43"/>
  </w:style>
  <w:style w:type="character" w:customStyle="1" w:styleId="10">
    <w:name w:val="Заголовок 1 Знак"/>
    <w:basedOn w:val="a0"/>
    <w:link w:val="1"/>
    <w:uiPriority w:val="9"/>
    <w:rsid w:val="006D0C3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
    <w:uiPriority w:val="1"/>
    <w:qFormat/>
    <w:rsid w:val="00BD68E5"/>
    <w:pPr>
      <w:widowControl w:val="0"/>
      <w:autoSpaceDE w:val="0"/>
      <w:autoSpaceDN w:val="0"/>
      <w:spacing w:after="0" w:line="240" w:lineRule="auto"/>
    </w:pPr>
    <w:rPr>
      <w:rFonts w:ascii="Times New Roman" w:eastAsia="Times New Roman" w:hAnsi="Times New Roman" w:cs="Times New Roman"/>
      <w:lang w:val="uk-UA"/>
    </w:rPr>
  </w:style>
  <w:style w:type="paragraph" w:styleId="a7">
    <w:name w:val="List Paragraph"/>
    <w:basedOn w:val="a"/>
    <w:uiPriority w:val="34"/>
    <w:qFormat/>
    <w:rsid w:val="00465A3E"/>
    <w:pPr>
      <w:widowControl w:val="0"/>
      <w:autoSpaceDE w:val="0"/>
      <w:autoSpaceDN w:val="0"/>
      <w:adjustRightInd w:val="0"/>
      <w:spacing w:after="0" w:line="240" w:lineRule="auto"/>
      <w:ind w:left="720"/>
      <w:contextualSpacing/>
      <w:jc w:val="both"/>
    </w:pPr>
    <w:rPr>
      <w:rFonts w:ascii="Times New Roman" w:eastAsia="Calibri" w:hAnsi="Times New Roman" w:cs="Times New Roman"/>
      <w:sz w:val="28"/>
      <w:szCs w:val="24"/>
      <w:lang w:eastAsia="ru-RU"/>
    </w:rPr>
  </w:style>
  <w:style w:type="paragraph" w:styleId="a8">
    <w:name w:val="Normal (Web)"/>
    <w:basedOn w:val="a"/>
    <w:uiPriority w:val="99"/>
    <w:semiHidden/>
    <w:unhideWhenUsed/>
    <w:rsid w:val="00FD7B6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097">
      <w:bodyDiv w:val="1"/>
      <w:marLeft w:val="0"/>
      <w:marRight w:val="0"/>
      <w:marTop w:val="0"/>
      <w:marBottom w:val="0"/>
      <w:divBdr>
        <w:top w:val="none" w:sz="0" w:space="0" w:color="auto"/>
        <w:left w:val="none" w:sz="0" w:space="0" w:color="auto"/>
        <w:bottom w:val="none" w:sz="0" w:space="0" w:color="auto"/>
        <w:right w:val="none" w:sz="0" w:space="0" w:color="auto"/>
      </w:divBdr>
    </w:div>
    <w:div w:id="342588762">
      <w:bodyDiv w:val="1"/>
      <w:marLeft w:val="0"/>
      <w:marRight w:val="0"/>
      <w:marTop w:val="0"/>
      <w:marBottom w:val="0"/>
      <w:divBdr>
        <w:top w:val="none" w:sz="0" w:space="0" w:color="auto"/>
        <w:left w:val="none" w:sz="0" w:space="0" w:color="auto"/>
        <w:bottom w:val="none" w:sz="0" w:space="0" w:color="auto"/>
        <w:right w:val="none" w:sz="0" w:space="0" w:color="auto"/>
      </w:divBdr>
    </w:div>
    <w:div w:id="671375212">
      <w:bodyDiv w:val="1"/>
      <w:marLeft w:val="0"/>
      <w:marRight w:val="0"/>
      <w:marTop w:val="0"/>
      <w:marBottom w:val="0"/>
      <w:divBdr>
        <w:top w:val="none" w:sz="0" w:space="0" w:color="auto"/>
        <w:left w:val="none" w:sz="0" w:space="0" w:color="auto"/>
        <w:bottom w:val="none" w:sz="0" w:space="0" w:color="auto"/>
        <w:right w:val="none" w:sz="0" w:space="0" w:color="auto"/>
      </w:divBdr>
    </w:div>
    <w:div w:id="793794102">
      <w:bodyDiv w:val="1"/>
      <w:marLeft w:val="0"/>
      <w:marRight w:val="0"/>
      <w:marTop w:val="0"/>
      <w:marBottom w:val="0"/>
      <w:divBdr>
        <w:top w:val="none" w:sz="0" w:space="0" w:color="auto"/>
        <w:left w:val="none" w:sz="0" w:space="0" w:color="auto"/>
        <w:bottom w:val="none" w:sz="0" w:space="0" w:color="auto"/>
        <w:right w:val="none" w:sz="0" w:space="0" w:color="auto"/>
      </w:divBdr>
    </w:div>
    <w:div w:id="1013343717">
      <w:bodyDiv w:val="1"/>
      <w:marLeft w:val="0"/>
      <w:marRight w:val="0"/>
      <w:marTop w:val="0"/>
      <w:marBottom w:val="0"/>
      <w:divBdr>
        <w:top w:val="none" w:sz="0" w:space="0" w:color="auto"/>
        <w:left w:val="none" w:sz="0" w:space="0" w:color="auto"/>
        <w:bottom w:val="none" w:sz="0" w:space="0" w:color="auto"/>
        <w:right w:val="none" w:sz="0" w:space="0" w:color="auto"/>
      </w:divBdr>
      <w:divsChild>
        <w:div w:id="733742011">
          <w:marLeft w:val="0"/>
          <w:marRight w:val="0"/>
          <w:marTop w:val="0"/>
          <w:marBottom w:val="0"/>
          <w:divBdr>
            <w:top w:val="none" w:sz="0" w:space="0" w:color="auto"/>
            <w:left w:val="none" w:sz="0" w:space="0" w:color="auto"/>
            <w:bottom w:val="none" w:sz="0" w:space="0" w:color="auto"/>
            <w:right w:val="none" w:sz="0" w:space="0" w:color="auto"/>
          </w:divBdr>
        </w:div>
      </w:divsChild>
    </w:div>
    <w:div w:id="1277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hart" Target="charts/chart1.xml"/><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image" Target="media/image2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charts/_rels/chart1.xml.rels><?xml version="1.0" encoding="UTF-8" standalone="yes"?>
<Relationships xmlns="http://schemas.openxmlformats.org/package/2006/relationships"><Relationship Id="rId2" Type="http://schemas.openxmlformats.org/officeDocument/2006/relationships/oleObject" Target="file:///E:\&#1045;&#1082;&#1089;&#1087;&#1077;&#1088;&#1080;&#1084;&#1077;&#1085;&#1090;&#1080;\&#1057;&#1074;&#1110;&#1090;&#1083;&#1086;-&#1089;&#1080;&#1075;&#1085;&#1072;&#1083;&#1100;&#1085;&#1072;%20&#1093;-&#1082;&#1072;%20&#1043;&#1091;&#1076;&#1079;&#1077;&#1085;&#1082;&#108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72252162246867"/>
          <c:y val="4.0209046173556216E-2"/>
          <c:w val="0.82548505662643779"/>
          <c:h val="0.82742596542514679"/>
        </c:manualLayout>
      </c:layout>
      <c:scatterChart>
        <c:scatterStyle val="smoothMarker"/>
        <c:varyColors val="0"/>
        <c:ser>
          <c:idx val="0"/>
          <c:order val="0"/>
          <c:trendline>
            <c:trendlineType val="linear"/>
            <c:dispRSqr val="0"/>
            <c:dispEq val="0"/>
          </c:trendline>
          <c:trendline>
            <c:trendlineType val="linear"/>
            <c:dispRSqr val="0"/>
            <c:dispEq val="1"/>
            <c:trendlineLbl>
              <c:layout>
                <c:manualLayout>
                  <c:x val="-4.7223534558180229E-2"/>
                  <c:y val="4.594378827646544E-2"/>
                </c:manualLayout>
              </c:layout>
              <c:numFmt formatCode="General" sourceLinked="0"/>
            </c:trendlineLbl>
          </c:trendline>
          <c:xVal>
            <c:numRef>
              <c:f>'корректировка '!$B$11:$N$11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'корректировка '!$B$13:$N$13</c:f>
              <c:numCache>
                <c:formatCode>General</c:formatCode>
                <c:ptCount val="13"/>
                <c:pt idx="0">
                  <c:v>4.8302638346259155</c:v>
                </c:pt>
                <c:pt idx="1">
                  <c:v>4.5597543224576089</c:v>
                </c:pt>
                <c:pt idx="2">
                  <c:v>4.277221520307755</c:v>
                </c:pt>
                <c:pt idx="3">
                  <c:v>3.995407814362077</c:v>
                </c:pt>
                <c:pt idx="4">
                  <c:v>3.7184382563554808</c:v>
                </c:pt>
                <c:pt idx="5">
                  <c:v>3.3912817168747789</c:v>
                </c:pt>
                <c:pt idx="6">
                  <c:v>2.9985283608559925</c:v>
                </c:pt>
                <c:pt idx="7">
                  <c:v>2.6112455718310184</c:v>
                </c:pt>
                <c:pt idx="8">
                  <c:v>2.1891924056389551</c:v>
                </c:pt>
                <c:pt idx="9">
                  <c:v>1.8840347453372259</c:v>
                </c:pt>
                <c:pt idx="10">
                  <c:v>1.5900511986339103</c:v>
                </c:pt>
                <c:pt idx="11">
                  <c:v>1.266384064447333</c:v>
                </c:pt>
                <c:pt idx="12">
                  <c:v>0.96622310062236427</c:v>
                </c:pt>
              </c:numCache>
            </c:numRef>
          </c:yVal>
          <c:smooth val="1"/>
          <c:extLst>
            <c:ext xmlns:c16="http://schemas.microsoft.com/office/drawing/2014/chart" uri="{C3380CC4-5D6E-409C-BE32-E72D297353CC}">
              <c16:uniqueId val="{00000002-80E7-42FA-9F56-95BE3A97256C}"/>
            </c:ext>
          </c:extLst>
        </c:ser>
        <c:dLbls>
          <c:showLegendKey val="0"/>
          <c:showVal val="0"/>
          <c:showCatName val="0"/>
          <c:showSerName val="0"/>
          <c:showPercent val="0"/>
          <c:showBubbleSize val="0"/>
        </c:dLbls>
        <c:axId val="56013312"/>
        <c:axId val="56012160"/>
      </c:scatterChart>
      <c:valAx>
        <c:axId val="56013312"/>
        <c:scaling>
          <c:orientation val="minMax"/>
        </c:scaling>
        <c:delete val="0"/>
        <c:axPos val="b"/>
        <c:majorGridlines/>
        <c:title>
          <c:tx>
            <c:rich>
              <a:bodyPr/>
              <a:lstStyle/>
              <a:p>
                <a:pPr>
                  <a:defRPr sz="1000" baseline="0"/>
                </a:pPr>
                <a:r>
                  <a:rPr lang="uk-UA" sz="1000" b="1" i="0" baseline="0">
                    <a:effectLst/>
                  </a:rPr>
                  <a:t>Кількість понижень сигналу А </a:t>
                </a:r>
                <a:endParaRPr lang="uk-UA" sz="1000" baseline="0">
                  <a:effectLst/>
                </a:endParaRPr>
              </a:p>
            </c:rich>
          </c:tx>
          <c:overlay val="0"/>
        </c:title>
        <c:numFmt formatCode="General" sourceLinked="1"/>
        <c:majorTickMark val="out"/>
        <c:minorTickMark val="none"/>
        <c:tickLblPos val="nextTo"/>
        <c:crossAx val="56012160"/>
        <c:crosses val="autoZero"/>
        <c:crossBetween val="midCat"/>
        <c:majorUnit val="1"/>
      </c:valAx>
      <c:valAx>
        <c:axId val="56012160"/>
        <c:scaling>
          <c:orientation val="minMax"/>
          <c:max val="5"/>
        </c:scaling>
        <c:delete val="0"/>
        <c:axPos val="l"/>
        <c:majorGridlines/>
        <c:title>
          <c:tx>
            <c:rich>
              <a:bodyPr rot="-5400000" vert="horz"/>
              <a:lstStyle/>
              <a:p>
                <a:pPr>
                  <a:defRPr/>
                </a:pPr>
                <a:r>
                  <a:rPr lang="uk-UA" sz="1000" b="1" i="0" baseline="0">
                    <a:effectLst/>
                  </a:rPr>
                  <a:t>Сигнал  </a:t>
                </a:r>
                <a:r>
                  <a:rPr lang="en-US" sz="1000" b="1" i="0" baseline="0">
                    <a:effectLst/>
                  </a:rPr>
                  <a:t>ln(A</a:t>
                </a:r>
                <a:r>
                  <a:rPr lang="uk-UA" sz="1000" b="1" i="0" baseline="0">
                    <a:effectLst/>
                  </a:rPr>
                  <a:t>ср</a:t>
                </a:r>
                <a:r>
                  <a:rPr lang="en-US" sz="1000" b="1" i="0" baseline="0">
                    <a:effectLst/>
                  </a:rPr>
                  <a:t>)</a:t>
                </a:r>
                <a:r>
                  <a:rPr lang="uk-UA" sz="1000" b="1" i="0" baseline="0">
                    <a:effectLst/>
                  </a:rPr>
                  <a:t>, у.о</a:t>
                </a:r>
                <a:r>
                  <a:rPr lang="uk-UA" sz="1800" b="1" i="0" baseline="0">
                    <a:effectLst/>
                  </a:rPr>
                  <a:t>. </a:t>
                </a:r>
                <a:endParaRPr lang="uk-UA">
                  <a:effectLst/>
                </a:endParaRPr>
              </a:p>
            </c:rich>
          </c:tx>
          <c:overlay val="0"/>
        </c:title>
        <c:numFmt formatCode="General" sourceLinked="1"/>
        <c:majorTickMark val="out"/>
        <c:minorTickMark val="none"/>
        <c:tickLblPos val="nextTo"/>
        <c:crossAx val="56013312"/>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74E7-FA66-495A-AF11-185D30FB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4314</Words>
  <Characters>2459</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Maksym Markin</cp:lastModifiedBy>
  <cp:revision>16</cp:revision>
  <dcterms:created xsi:type="dcterms:W3CDTF">2023-06-08T12:58:00Z</dcterms:created>
  <dcterms:modified xsi:type="dcterms:W3CDTF">2023-06-08T14:07:00Z</dcterms:modified>
</cp:coreProperties>
</file>