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32BC" w14:textId="533F5DD6" w:rsidR="00B67498" w:rsidRPr="00B67498" w:rsidRDefault="00B67498" w:rsidP="00B6749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67498">
        <w:rPr>
          <w:color w:val="000000"/>
          <w:sz w:val="28"/>
          <w:szCs w:val="28"/>
        </w:rPr>
        <w:t>ак</w:t>
      </w:r>
      <w:r>
        <w:rPr>
          <w:color w:val="000000"/>
          <w:sz w:val="28"/>
          <w:szCs w:val="28"/>
        </w:rPr>
        <w:t xml:space="preserve"> Марина Миколаївна</w:t>
      </w:r>
    </w:p>
    <w:p w14:paraId="75A5A678" w14:textId="129D8D44" w:rsidR="00B67498" w:rsidRDefault="00B67498" w:rsidP="00B67498">
      <w:pPr>
        <w:pStyle w:val="a4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B67498">
        <w:rPr>
          <w:color w:val="000000"/>
          <w:sz w:val="28"/>
          <w:szCs w:val="28"/>
        </w:rPr>
        <w:t xml:space="preserve">андидат педагогічних наук, доцент </w:t>
      </w:r>
    </w:p>
    <w:p w14:paraId="1218BF9D" w14:textId="7B063400" w:rsidR="00B67498" w:rsidRPr="00B67498" w:rsidRDefault="00B67498" w:rsidP="00B6749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B67498">
        <w:rPr>
          <w:color w:val="000000"/>
          <w:sz w:val="28"/>
          <w:szCs w:val="28"/>
        </w:rPr>
        <w:t>Національний університет «</w:t>
      </w:r>
      <w:r>
        <w:rPr>
          <w:color w:val="000000"/>
          <w:sz w:val="28"/>
          <w:szCs w:val="28"/>
        </w:rPr>
        <w:t>Ч</w:t>
      </w:r>
      <w:r w:rsidRPr="00B67498">
        <w:rPr>
          <w:color w:val="000000"/>
          <w:sz w:val="28"/>
          <w:szCs w:val="28"/>
        </w:rPr>
        <w:t>ернігівський колегіум»</w:t>
      </w:r>
    </w:p>
    <w:p w14:paraId="5A7BAAB2" w14:textId="2F02DE88" w:rsidR="00B67498" w:rsidRPr="00B67498" w:rsidRDefault="00B67498" w:rsidP="00B6749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і</w:t>
      </w:r>
      <w:r w:rsidRPr="00B67498">
        <w:rPr>
          <w:color w:val="000000"/>
          <w:sz w:val="28"/>
          <w:szCs w:val="28"/>
        </w:rPr>
        <w:t>мені т. Г. Шевченка</w:t>
      </w:r>
      <w:r>
        <w:rPr>
          <w:color w:val="000000"/>
          <w:sz w:val="28"/>
          <w:szCs w:val="28"/>
        </w:rPr>
        <w:t>,</w:t>
      </w:r>
      <w:r w:rsidRPr="00B674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 Ч</w:t>
      </w:r>
      <w:r w:rsidRPr="00B67498">
        <w:rPr>
          <w:color w:val="000000"/>
          <w:sz w:val="28"/>
          <w:szCs w:val="28"/>
        </w:rPr>
        <w:t>ернігів</w:t>
      </w:r>
    </w:p>
    <w:p w14:paraId="1E857A94" w14:textId="77777777" w:rsidR="00B67498" w:rsidRPr="00B67498" w:rsidRDefault="00B67498" w:rsidP="00B6749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proofErr w:type="spellStart"/>
      <w:r w:rsidRPr="00B67498">
        <w:rPr>
          <w:color w:val="000000"/>
          <w:sz w:val="28"/>
          <w:szCs w:val="28"/>
        </w:rPr>
        <w:t>ORCID:https</w:t>
      </w:r>
      <w:proofErr w:type="spellEnd"/>
      <w:r w:rsidRPr="00B67498">
        <w:rPr>
          <w:color w:val="000000"/>
          <w:sz w:val="28"/>
          <w:szCs w:val="28"/>
        </w:rPr>
        <w:t>://orcid.org/0000-0003-3775-8141</w:t>
      </w:r>
    </w:p>
    <w:p w14:paraId="15AA4D52" w14:textId="7459A306" w:rsidR="00581E5D" w:rsidRDefault="00B67498" w:rsidP="00B674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7498">
        <w:rPr>
          <w:rFonts w:ascii="Times New Roman" w:hAnsi="Times New Roman" w:cs="Times New Roman"/>
          <w:sz w:val="28"/>
          <w:szCs w:val="28"/>
        </w:rPr>
        <w:t>Кущенко</w:t>
      </w:r>
      <w:proofErr w:type="spellEnd"/>
      <w:r w:rsidRPr="00B67498">
        <w:rPr>
          <w:rFonts w:ascii="Times New Roman" w:hAnsi="Times New Roman" w:cs="Times New Roman"/>
          <w:sz w:val="28"/>
          <w:szCs w:val="28"/>
        </w:rPr>
        <w:t xml:space="preserve"> Ірина Миколаївна</w:t>
      </w:r>
    </w:p>
    <w:p w14:paraId="2DD00987" w14:textId="11B6610A" w:rsidR="00B67498" w:rsidRDefault="009553EF" w:rsidP="00B674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вищої категорії, старший учитель</w:t>
      </w:r>
    </w:p>
    <w:p w14:paraId="29D47AB3" w14:textId="77777777" w:rsidR="009553EF" w:rsidRDefault="009553EF" w:rsidP="00B674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Гончарівський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імені героя АТО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5725C" w14:textId="2A9FC730" w:rsidR="009553EF" w:rsidRDefault="009553EF" w:rsidP="00B674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Гончарівської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ради, с-щ Гончарівське</w:t>
      </w:r>
    </w:p>
    <w:p w14:paraId="4EA951A1" w14:textId="77777777" w:rsidR="00F15563" w:rsidRPr="00B67498" w:rsidRDefault="00F15563" w:rsidP="00B674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D02B96" w14:textId="55ECA838" w:rsidR="001D3877" w:rsidRDefault="00466CC2" w:rsidP="00581E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5D">
        <w:rPr>
          <w:rFonts w:ascii="Times New Roman" w:hAnsi="Times New Roman" w:cs="Times New Roman"/>
          <w:b/>
          <w:bCs/>
          <w:sz w:val="28"/>
          <w:szCs w:val="28"/>
        </w:rPr>
        <w:t>ОСОБИСТІСНО ОРІЄНТОВАНЕ ВИХОВАННЯ: ТЕОРЕТИЧНІ ЗАСАДИ, МЕТОДИ ТА ФОРМИ РОБОТИ ПЕДАГОГА</w:t>
      </w:r>
    </w:p>
    <w:p w14:paraId="154FECBB" w14:textId="77777777" w:rsidR="00466CC2" w:rsidRPr="00581E5D" w:rsidRDefault="00466CC2" w:rsidP="00581E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E2CA0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Сучасна школа переживає серйозні зміни, і ці зміни стосуються не лише змісту освіти, а насамперед — підходу до дитини. Нині важливо не просто навчати, а створювати умови, у яких кожна дитина може стати суб’єктом</w:t>
      </w:r>
      <w:bookmarkStart w:id="0" w:name="_GoBack"/>
      <w:bookmarkEnd w:id="0"/>
      <w:r w:rsidRPr="00581E5D">
        <w:rPr>
          <w:rFonts w:ascii="Times New Roman" w:hAnsi="Times New Roman" w:cs="Times New Roman"/>
          <w:sz w:val="28"/>
          <w:szCs w:val="28"/>
        </w:rPr>
        <w:t xml:space="preserve"> власного розвитку. Саме цим займається особистісно орієнтоване виховання — підхід, що ставить у центр уваги унікальність кожного учня.</w:t>
      </w:r>
    </w:p>
    <w:p w14:paraId="44E2E611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Цей підхід ґрунтується на ідеях гуманістичної психології та педагогіки — А. Маслоу, К. Роджерса, В. Сухомлинського, Ш. Амонашвілі. Їх об’єднує переконання: виховання має допомогти дитині стати  собою, зміцнити внутрішні ресурси та прийти до власної життєвої позиції.</w:t>
      </w:r>
    </w:p>
    <w:p w14:paraId="4FA10267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Основні принципи:</w:t>
      </w:r>
    </w:p>
    <w:p w14:paraId="6EE5F64B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1. Гуманізм. Повага до особистості, довіра до її можливостей, опора на сильні сторони, а не на недоліки. </w:t>
      </w:r>
    </w:p>
    <w:p w14:paraId="07268307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2. Індивідуалізація та диференціація. Урахування не лише рівня знань, а й темпераменту, стилю спілкування, інтересів, особливостей поведінки.</w:t>
      </w:r>
    </w:p>
    <w:p w14:paraId="6B7D46AF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3. Суб’єктність. Учень — активний учасник виховного процесу, а не об’єкт впливу. Наприклад, під час підготовки класного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діти самі обирають ролі: </w:t>
      </w:r>
      <w:r w:rsidRPr="00581E5D">
        <w:rPr>
          <w:rFonts w:ascii="Times New Roman" w:hAnsi="Times New Roman" w:cs="Times New Roman"/>
          <w:sz w:val="28"/>
          <w:szCs w:val="28"/>
        </w:rPr>
        <w:lastRenderedPageBreak/>
        <w:t>організатора, дизайнера, аналітика, фотографа тощо. Кожен відчуває власну відповідальність.</w:t>
      </w:r>
    </w:p>
    <w:p w14:paraId="400D88AE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4. Позитивна взаємодія та партнерство. Стосунки “поруч” замість “над”.</w:t>
      </w:r>
    </w:p>
    <w:p w14:paraId="624164A2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5. Орієнтація на розвиток. Головне — прогрес дитини, її особистісне зростання, а не порівняння з іншими.</w:t>
      </w:r>
    </w:p>
    <w:p w14:paraId="7C8D8C02" w14:textId="6C24B6E6" w:rsidR="0031218B" w:rsidRPr="00581E5D" w:rsidRDefault="0031218B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Війна </w:t>
      </w:r>
      <w:r w:rsidR="00D60638" w:rsidRPr="00581E5D">
        <w:rPr>
          <w:rFonts w:ascii="Times New Roman" w:hAnsi="Times New Roman" w:cs="Times New Roman"/>
          <w:sz w:val="28"/>
          <w:szCs w:val="28"/>
        </w:rPr>
        <w:t xml:space="preserve">в Україні </w:t>
      </w:r>
      <w:r w:rsidRPr="00581E5D">
        <w:rPr>
          <w:rFonts w:ascii="Times New Roman" w:hAnsi="Times New Roman" w:cs="Times New Roman"/>
          <w:sz w:val="28"/>
          <w:szCs w:val="28"/>
        </w:rPr>
        <w:t xml:space="preserve">створює нові виклики для освітнього процесу: загроза життю, вимушена міграція, втрата соціальних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>, психологічні травми. За таких умов особистісно орієнтоване виховання набуває особливої значущості, адже саме воно дозволяє підтримати індивідуальність дитини, її емоційний стан, здатність до адаптації й саморозвитку.</w:t>
      </w:r>
      <w:r w:rsidR="00EC73B5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У центрі такої педагогіки—людина з її потребами, цінностями та правом на підтримку й самореалізацію.</w:t>
      </w:r>
    </w:p>
    <w:p w14:paraId="627E6290" w14:textId="3525AA55" w:rsidR="0031218B" w:rsidRPr="00581E5D" w:rsidRDefault="0031218B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Психологічна безпека стає важливішою за академічні успіхи. Особистісно орієнтований підхід дозволяє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знизити рівень тривоги;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запобігти або зменшити прояви ПТСР;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відновити почуття стабільності;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зміцнити мотивацію до навчання;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сформувати навички подолання стресу.</w:t>
      </w:r>
      <w:r w:rsidR="0003596C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="00730E61" w:rsidRPr="00581E5D">
        <w:rPr>
          <w:rFonts w:ascii="Times New Roman" w:hAnsi="Times New Roman" w:cs="Times New Roman"/>
          <w:sz w:val="28"/>
          <w:szCs w:val="28"/>
        </w:rPr>
        <w:t>А п</w:t>
      </w:r>
      <w:r w:rsidRPr="00581E5D">
        <w:rPr>
          <w:rFonts w:ascii="Times New Roman" w:hAnsi="Times New Roman" w:cs="Times New Roman"/>
          <w:sz w:val="28"/>
          <w:szCs w:val="28"/>
        </w:rPr>
        <w:t>едагог виступає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моральним орієнтиром – носієм цінностей гуманізму, взаємодопомоги;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фасилітатором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безпеки – створює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комфортне середовище;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підтримуючим дорослим – стабільною фігурою, яка допомагає дитині відчути опору;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медіатором – у вирішенні конфліктів і знятті емоційної напруги;</w:t>
      </w:r>
      <w:r w:rsidR="002E61B1" w:rsidRPr="00581E5D">
        <w:rPr>
          <w:rFonts w:ascii="Times New Roman" w:hAnsi="Times New Roman" w:cs="Times New Roman"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>координатором підтримки – співпрацює з психологами, соціальними службами, батьками.</w:t>
      </w:r>
    </w:p>
    <w:p w14:paraId="01BE8A80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Завданням особистісно орієнтованого виховання є формування внутрішньої мотивації та бажання розвиватися;  навчання приймати рішення і брати відповідальність за них; розвиток емоційного інтелекту; підвищення самооцінки та віри у власні сили; створення умов для самовираження в різних видах діяльності; виховання самоповаги й поваги до інших.</w:t>
      </w:r>
    </w:p>
    <w:p w14:paraId="05D3F658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Практичні прийоми, методи та форми роботи :</w:t>
      </w:r>
    </w:p>
    <w:p w14:paraId="2F9E3708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Індивідуальні освітні та виховні траєкторії – це створенні плану розвитку конкретного учня. Траєкторія включає сильні сторони й таланти дитини; інтереси і мотивацію; особисті цілі (короткострокові та довгострокові); труднощі та шляхи їх подолання; інструменти самоконтролю та рефлексії.</w:t>
      </w:r>
    </w:p>
    <w:p w14:paraId="63B20D0E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lastRenderedPageBreak/>
        <w:t xml:space="preserve"> Метод педагогічної підтримки. Це стиль взаємодії, коли педагог не тисне і не “веде за руку”, а підтримує дитину в процесі пошуку рішення.</w:t>
      </w:r>
    </w:p>
    <w:p w14:paraId="40ABB6E7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Конкретні прийоми: “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Підбадьорювальні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фрази”: «Ти можеш впоратися», «Спробуй ще один варіант». Запитання, замість інструкцій: «Як ти думаєш, що можна зробити?». Пропозиція декількох варіантів вибору.</w:t>
      </w:r>
    </w:p>
    <w:p w14:paraId="169491CA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Наприклад, дитина посварилася з другом і не знає, що робити. Учитель не дає готової поради, а допомагає проговорити емоції, називає переживання, ставить уточнюючі запитання. Учень сам знаходить спосіб вибачитися й домовитися.</w:t>
      </w:r>
    </w:p>
    <w:p w14:paraId="5CA9AC00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 Особистісно орієнтована бесіда. Це не моралізаторство, а діалог, у якому педагог — уважний слухач.</w:t>
      </w:r>
    </w:p>
    <w:p w14:paraId="74386FFC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Структура такої бесіди:</w:t>
      </w:r>
    </w:p>
    <w:p w14:paraId="342D1DA5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Емоційний контакт («Як ти себе почуваєш?»).</w:t>
      </w:r>
    </w:p>
    <w:p w14:paraId="41D70999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З’ясування ситуації («Що сталося?»).</w:t>
      </w:r>
    </w:p>
    <w:p w14:paraId="7198176F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Усвідомлення почуттів.</w:t>
      </w:r>
    </w:p>
    <w:p w14:paraId="72C7E9E4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Пошук рішень разом.</w:t>
      </w:r>
    </w:p>
    <w:p w14:paraId="7A64D7AB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План дій.</w:t>
      </w:r>
    </w:p>
    <w:p w14:paraId="09B2C777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Підтримка.</w:t>
      </w:r>
    </w:p>
    <w:p w14:paraId="2A9ADBF3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Технології рефлексії.</w:t>
      </w:r>
    </w:p>
    <w:p w14:paraId="11F4CA34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Рефлексія формує самопізнання та відповідальність.</w:t>
      </w:r>
    </w:p>
    <w:p w14:paraId="76FDE6F5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Конкретні форми: </w:t>
      </w:r>
      <w:r w:rsidRPr="00581E5D">
        <w:rPr>
          <w:rFonts w:ascii="Times New Roman" w:hAnsi="Times New Roman" w:cs="Times New Roman"/>
          <w:i/>
          <w:iCs/>
          <w:sz w:val="28"/>
          <w:szCs w:val="28"/>
        </w:rPr>
        <w:t>“Щоденник успіху”</w:t>
      </w:r>
      <w:r w:rsidRPr="00581E5D">
        <w:rPr>
          <w:rFonts w:ascii="Times New Roman" w:hAnsi="Times New Roman" w:cs="Times New Roman"/>
          <w:sz w:val="28"/>
          <w:szCs w:val="28"/>
        </w:rPr>
        <w:t xml:space="preserve">, </w:t>
      </w:r>
      <w:r w:rsidRPr="00581E5D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581E5D">
        <w:rPr>
          <w:rFonts w:ascii="Times New Roman" w:hAnsi="Times New Roman" w:cs="Times New Roman"/>
          <w:i/>
          <w:iCs/>
          <w:sz w:val="28"/>
          <w:szCs w:val="28"/>
        </w:rPr>
        <w:t>Смайлик</w:t>
      </w:r>
      <w:proofErr w:type="spellEnd"/>
      <w:r w:rsidRPr="00581E5D">
        <w:rPr>
          <w:rFonts w:ascii="Times New Roman" w:hAnsi="Times New Roman" w:cs="Times New Roman"/>
          <w:i/>
          <w:iCs/>
          <w:sz w:val="28"/>
          <w:szCs w:val="28"/>
        </w:rPr>
        <w:t xml:space="preserve"> дня”</w:t>
      </w:r>
      <w:r w:rsidRPr="00581E5D">
        <w:rPr>
          <w:rFonts w:ascii="Times New Roman" w:hAnsi="Times New Roman" w:cs="Times New Roman"/>
          <w:sz w:val="28"/>
          <w:szCs w:val="28"/>
        </w:rPr>
        <w:t xml:space="preserve"> (молодша школа), </w:t>
      </w:r>
      <w:r w:rsidRPr="00581E5D">
        <w:rPr>
          <w:rFonts w:ascii="Times New Roman" w:hAnsi="Times New Roman" w:cs="Times New Roman"/>
          <w:i/>
          <w:iCs/>
          <w:sz w:val="28"/>
          <w:szCs w:val="28"/>
        </w:rPr>
        <w:t>“Драбина настрою”</w:t>
      </w:r>
      <w:r w:rsidRPr="00581E5D">
        <w:rPr>
          <w:rFonts w:ascii="Times New Roman" w:hAnsi="Times New Roman" w:cs="Times New Roman"/>
          <w:sz w:val="28"/>
          <w:szCs w:val="28"/>
        </w:rPr>
        <w:t xml:space="preserve">, </w:t>
      </w:r>
      <w:r w:rsidRPr="00581E5D">
        <w:rPr>
          <w:rFonts w:ascii="Times New Roman" w:hAnsi="Times New Roman" w:cs="Times New Roman"/>
          <w:i/>
          <w:iCs/>
          <w:sz w:val="28"/>
          <w:szCs w:val="28"/>
        </w:rPr>
        <w:t>“Мій вибір – мій результат”</w:t>
      </w:r>
      <w:r w:rsidRPr="00581E5D">
        <w:rPr>
          <w:rFonts w:ascii="Times New Roman" w:hAnsi="Times New Roman" w:cs="Times New Roman"/>
          <w:sz w:val="28"/>
          <w:szCs w:val="28"/>
        </w:rPr>
        <w:t xml:space="preserve">, Підсумкові кола: діти діляться тим, що вдалося, що хотіли б змінити. Наприклад, наприкінці тижня учні заповнюють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мініанкету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>: Що мені вдалося найкраще? Що було важко? Хто мені допоміг?  Що я хочу зробити наступного тижня?</w:t>
      </w:r>
    </w:p>
    <w:p w14:paraId="05923C72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Позитивна дисципліна базується на ідеї: дитина вчиться відповідальності через розуміння наслідків, а не через страх.</w:t>
      </w:r>
    </w:p>
    <w:p w14:paraId="56258335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Методи: “Логічні наслідки”,  замість покарань. “Я-повідомлення”: «Мені прикро, коли урок переривається». Залучення дітей до вироблення правил. Наприклад,  клас пізно повертається після перерви. Замість покарання педагог </w:t>
      </w:r>
      <w:r w:rsidRPr="00581E5D">
        <w:rPr>
          <w:rFonts w:ascii="Times New Roman" w:hAnsi="Times New Roman" w:cs="Times New Roman"/>
          <w:sz w:val="28"/>
          <w:szCs w:val="28"/>
        </w:rPr>
        <w:lastRenderedPageBreak/>
        <w:t>пропонує:</w:t>
      </w:r>
      <w:r w:rsidRPr="00581E5D">
        <w:rPr>
          <w:rFonts w:ascii="Times New Roman" w:hAnsi="Times New Roman" w:cs="Times New Roman"/>
          <w:sz w:val="28"/>
          <w:szCs w:val="28"/>
        </w:rPr>
        <w:br/>
        <w:t>“Ми витратили 5 хвилин уроку. Давайте вирішимо, як надолужити: швидше працювати чи перенести гру на наступний раз?” Діти роблять свідомий вибір.</w:t>
      </w:r>
    </w:p>
    <w:p w14:paraId="78275F05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та діяльнісні методи створюють простір для самовираження, рольової взаємодії, творчості.</w:t>
      </w:r>
    </w:p>
    <w:p w14:paraId="197529B2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Приклади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>: “Мій шлях до мрії”: створення карти цілей. “Моє хобі”: презентації інтересів учнів. “Клас без конфліктів”: групова робота над правилами комунікації. Волонтерські ініціативи: збір речей, створення листів підтримки тощо.</w:t>
      </w:r>
    </w:p>
    <w:p w14:paraId="3ECD5447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Форма діяльності: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мінігрупи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>, творчі майстерні, дебати, дослідницькі завдання, рольові ігри.</w:t>
      </w:r>
    </w:p>
    <w:p w14:paraId="6626EDA0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 Створення ситуацій успіху - це один із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найдієвіших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механізмів формування позитивної самооцінки.</w:t>
      </w:r>
    </w:p>
    <w:p w14:paraId="7E76F80D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Способи створення ситуації успіху: давати завдання, де учень гарантовано зможе показати себе; помічати найменші досягнення; використовувати метод «Маленьких кроків»; допомагати дитині правильно презентувати свій результат. Наприклад,  учень погано читає вголос, але добре малює. Педагог доручає йому оформлення класного куточка, а потім хвалить перед класом. Це підвищує самооцінку й відкриває мотивацію до інших сфер діяльності.</w:t>
      </w:r>
    </w:p>
    <w:p w14:paraId="3516FE43" w14:textId="77777777" w:rsidR="001D3877" w:rsidRPr="00581E5D" w:rsidRDefault="001D3877" w:rsidP="00581E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 Взаємодія з батьками.  Особистісно орієнтоване виховання неможливе без партнерства зі сім’єю.</w:t>
      </w:r>
    </w:p>
    <w:p w14:paraId="4E252DC6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Форми роботи з батьками:</w:t>
      </w:r>
    </w:p>
    <w:p w14:paraId="0359F22E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Кола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“Батьки говорять — педагоги слухають”.</w:t>
      </w:r>
    </w:p>
    <w:p w14:paraId="2CAC7BBF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Батьківські тренінги: “Як слухати дитину?”, “Емоції в сім’ї”.</w:t>
      </w:r>
    </w:p>
    <w:p w14:paraId="7014083B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Інтерактивні збори з обговоренням реальних ситуацій.</w:t>
      </w:r>
    </w:p>
    <w:p w14:paraId="4B8CA1F7" w14:textId="77777777" w:rsidR="001D3877" w:rsidRPr="00581E5D" w:rsidRDefault="001D3877" w:rsidP="00581E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“Батьківські майстерні” — спільні творчі заходи.</w:t>
      </w:r>
    </w:p>
    <w:p w14:paraId="6D2E552C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Сучасний педагог стає: наставником,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фасилітатором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коучем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>, партнером, уважним спостерігачем поведінки та емоцій учнів. Його головна мета — не контролювати, а створювати умови для розвитку, бути поруч, підтримувати, надихати.</w:t>
      </w:r>
    </w:p>
    <w:p w14:paraId="25866E06" w14:textId="77777777" w:rsidR="001D3877" w:rsidRPr="00581E5D" w:rsidRDefault="001D3877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lastRenderedPageBreak/>
        <w:t>Особистісно орієнтоване виховання — це не методика і не модний тренд. Це філософія взаємодії з дитиною, де увага зосереджена на її потребах, цінностях, можливостях.</w:t>
      </w:r>
      <w:r w:rsidRPr="00581E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E5D">
        <w:rPr>
          <w:rFonts w:ascii="Times New Roman" w:hAnsi="Times New Roman" w:cs="Times New Roman"/>
          <w:sz w:val="28"/>
          <w:szCs w:val="28"/>
        </w:rPr>
        <w:t xml:space="preserve">Воно навчає дитину приймати рішення; усвідомлювати власні емоції;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ставитися до себе й інших; вірити у власні сили; перетворювати труднощі на досвід, а досвід — на розвиток.</w:t>
      </w:r>
    </w:p>
    <w:p w14:paraId="49250A82" w14:textId="77777777" w:rsidR="006A10FB" w:rsidRPr="00581E5D" w:rsidRDefault="006A10FB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Особистісно орієнтоване виховання в умовах війни стає ключем до збереження психологічного здоров’я, підтримки мотивації та формування життєстійкості учнів. У центрі педагогічного процесу перебувають потреби й емоційний стан дитини.</w:t>
      </w:r>
    </w:p>
    <w:p w14:paraId="2D110587" w14:textId="77777777" w:rsidR="006A10FB" w:rsidRPr="00581E5D" w:rsidRDefault="006A10FB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 xml:space="preserve">Ефективність виховної роботи залежить від гуманістичної позиції педагога, використання підтримувальних методів, індивідуалізації, розвитку соціальних </w:t>
      </w:r>
      <w:proofErr w:type="spellStart"/>
      <w:r w:rsidRPr="00581E5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81E5D">
        <w:rPr>
          <w:rFonts w:ascii="Times New Roman" w:hAnsi="Times New Roman" w:cs="Times New Roman"/>
          <w:sz w:val="28"/>
          <w:szCs w:val="28"/>
        </w:rPr>
        <w:t xml:space="preserve"> і створення безпечного середовища.</w:t>
      </w:r>
    </w:p>
    <w:p w14:paraId="010DDFE4" w14:textId="44B5866B" w:rsidR="006A10FB" w:rsidRDefault="006A10FB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5D">
        <w:rPr>
          <w:rFonts w:ascii="Times New Roman" w:hAnsi="Times New Roman" w:cs="Times New Roman"/>
          <w:sz w:val="28"/>
          <w:szCs w:val="28"/>
        </w:rPr>
        <w:t>Саме такий підхід забезпечує можливість дітям пережити кризові умови, зберігаючи віру в себе та своє майбутнє.</w:t>
      </w:r>
    </w:p>
    <w:p w14:paraId="02F29B34" w14:textId="77777777" w:rsidR="00EC73B5" w:rsidRDefault="00EC73B5" w:rsidP="00581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C4198" w14:textId="7F050D7F" w:rsidR="001D3877" w:rsidRPr="00581E5D" w:rsidRDefault="00581E5D" w:rsidP="00EC73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81E5D">
        <w:rPr>
          <w:rFonts w:ascii="Times New Roman" w:hAnsi="Times New Roman" w:cs="Times New Roman"/>
          <w:b/>
          <w:bCs/>
        </w:rPr>
        <w:t>Література</w:t>
      </w:r>
    </w:p>
    <w:p w14:paraId="342D3F1C" w14:textId="77777777" w:rsidR="001D3877" w:rsidRPr="00581E5D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81E5D">
        <w:rPr>
          <w:rFonts w:ascii="Times New Roman" w:hAnsi="Times New Roman" w:cs="Times New Roman"/>
        </w:rPr>
        <w:t>Амонашвілі, Ш. О. Педагогіка співробітництва: вибрані педагогічні праці. — Київ : АСТОН, 2010. — 368 с.</w:t>
      </w:r>
    </w:p>
    <w:p w14:paraId="46DAD54F" w14:textId="77777777" w:rsidR="001D3877" w:rsidRPr="00581E5D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81E5D">
        <w:rPr>
          <w:rFonts w:ascii="Times New Roman" w:hAnsi="Times New Roman" w:cs="Times New Roman"/>
        </w:rPr>
        <w:t>Бех</w:t>
      </w:r>
      <w:proofErr w:type="spellEnd"/>
      <w:r w:rsidRPr="00581E5D">
        <w:rPr>
          <w:rFonts w:ascii="Times New Roman" w:hAnsi="Times New Roman" w:cs="Times New Roman"/>
        </w:rPr>
        <w:t>, І. Д. Особистісно орієнтоване виховання : науково-методичний посібник. — Київ : Либідь, 2008. — 280 с.</w:t>
      </w:r>
    </w:p>
    <w:p w14:paraId="5436241F" w14:textId="77777777" w:rsidR="001D3877" w:rsidRPr="00581E5D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81E5D">
        <w:rPr>
          <w:rFonts w:ascii="Times New Roman" w:hAnsi="Times New Roman" w:cs="Times New Roman"/>
        </w:rPr>
        <w:t>Дубасенюк</w:t>
      </w:r>
      <w:proofErr w:type="spellEnd"/>
      <w:r w:rsidRPr="00581E5D">
        <w:rPr>
          <w:rFonts w:ascii="Times New Roman" w:hAnsi="Times New Roman" w:cs="Times New Roman"/>
        </w:rPr>
        <w:t>, О. А. Педагогіка : навчальний посібник. — Житомир : Вид-во ЖДУ, 2011. — 512 с.</w:t>
      </w:r>
    </w:p>
    <w:p w14:paraId="3C148CBB" w14:textId="77777777" w:rsidR="001D3877" w:rsidRPr="00581E5D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81E5D">
        <w:rPr>
          <w:rFonts w:ascii="Times New Roman" w:hAnsi="Times New Roman" w:cs="Times New Roman"/>
        </w:rPr>
        <w:t>Кононко</w:t>
      </w:r>
      <w:proofErr w:type="spellEnd"/>
      <w:r w:rsidRPr="00581E5D">
        <w:rPr>
          <w:rFonts w:ascii="Times New Roman" w:hAnsi="Times New Roman" w:cs="Times New Roman"/>
        </w:rPr>
        <w:t>, О. Л. Особистісно орієнтована модель виховання. — Київ : Генеза, 2012. — 144 с.</w:t>
      </w:r>
    </w:p>
    <w:p w14:paraId="7B67C91B" w14:textId="77777777" w:rsidR="001D3877" w:rsidRPr="00581E5D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81E5D">
        <w:rPr>
          <w:rFonts w:ascii="Times New Roman" w:hAnsi="Times New Roman" w:cs="Times New Roman"/>
        </w:rPr>
        <w:t>Пометун</w:t>
      </w:r>
      <w:proofErr w:type="spellEnd"/>
      <w:r w:rsidRPr="00581E5D">
        <w:rPr>
          <w:rFonts w:ascii="Times New Roman" w:hAnsi="Times New Roman" w:cs="Times New Roman"/>
        </w:rPr>
        <w:t>, О. І. Освітні технології : навчальний посібник. — Київ : Видавничий дім «Слово», 2015. — 432 с.</w:t>
      </w:r>
    </w:p>
    <w:p w14:paraId="579B1595" w14:textId="5AA9E7E1" w:rsidR="001D3877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581E5D">
        <w:rPr>
          <w:rFonts w:ascii="Times New Roman" w:hAnsi="Times New Roman" w:cs="Times New Roman"/>
        </w:rPr>
        <w:t>Пометун</w:t>
      </w:r>
      <w:proofErr w:type="spellEnd"/>
      <w:r w:rsidRPr="00581E5D">
        <w:rPr>
          <w:rFonts w:ascii="Times New Roman" w:hAnsi="Times New Roman" w:cs="Times New Roman"/>
        </w:rPr>
        <w:t xml:space="preserve">, О. І., </w:t>
      </w:r>
      <w:proofErr w:type="spellStart"/>
      <w:r w:rsidRPr="00581E5D">
        <w:rPr>
          <w:rFonts w:ascii="Times New Roman" w:hAnsi="Times New Roman" w:cs="Times New Roman"/>
        </w:rPr>
        <w:t>Пироженко</w:t>
      </w:r>
      <w:proofErr w:type="spellEnd"/>
      <w:r w:rsidRPr="00581E5D">
        <w:rPr>
          <w:rFonts w:ascii="Times New Roman" w:hAnsi="Times New Roman" w:cs="Times New Roman"/>
        </w:rPr>
        <w:t>, Л. В. Сучасний урок. Інтерактивні технології навчання. — Київ : А.С.К., 2004. — 192 с.</w:t>
      </w:r>
    </w:p>
    <w:p w14:paraId="3226DE08" w14:textId="1EAA510F" w:rsidR="00344835" w:rsidRPr="00EC73B5" w:rsidRDefault="001D3877" w:rsidP="00EC73B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B5">
        <w:rPr>
          <w:rFonts w:ascii="Times New Roman" w:hAnsi="Times New Roman" w:cs="Times New Roman"/>
        </w:rPr>
        <w:t>Савченко, О. Я. Дидактика сучасної школи : підручник. — Київ : Абрис, 2020. — 368 с.</w:t>
      </w:r>
    </w:p>
    <w:sectPr w:rsidR="00344835" w:rsidRPr="00EC73B5" w:rsidSect="00581E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1C2"/>
    <w:multiLevelType w:val="multilevel"/>
    <w:tmpl w:val="184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6C63"/>
    <w:multiLevelType w:val="multilevel"/>
    <w:tmpl w:val="A1A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57E76"/>
    <w:multiLevelType w:val="multilevel"/>
    <w:tmpl w:val="9CA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F795A"/>
    <w:multiLevelType w:val="multilevel"/>
    <w:tmpl w:val="790A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F1294"/>
    <w:multiLevelType w:val="hybridMultilevel"/>
    <w:tmpl w:val="0246AB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43783"/>
    <w:multiLevelType w:val="hybridMultilevel"/>
    <w:tmpl w:val="4252ABD4"/>
    <w:lvl w:ilvl="0" w:tplc="217AC0FE">
      <w:start w:val="4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7E"/>
    <w:rsid w:val="00000FBB"/>
    <w:rsid w:val="0003596C"/>
    <w:rsid w:val="00192394"/>
    <w:rsid w:val="001D3877"/>
    <w:rsid w:val="00203A7E"/>
    <w:rsid w:val="002E61B1"/>
    <w:rsid w:val="0031218B"/>
    <w:rsid w:val="00344835"/>
    <w:rsid w:val="003962DF"/>
    <w:rsid w:val="00466CC2"/>
    <w:rsid w:val="00581E5D"/>
    <w:rsid w:val="006A10FB"/>
    <w:rsid w:val="00730E61"/>
    <w:rsid w:val="009553EF"/>
    <w:rsid w:val="00AA2749"/>
    <w:rsid w:val="00B645BD"/>
    <w:rsid w:val="00B67498"/>
    <w:rsid w:val="00C61C82"/>
    <w:rsid w:val="00C904CD"/>
    <w:rsid w:val="00D60638"/>
    <w:rsid w:val="00EC73B5"/>
    <w:rsid w:val="00ED1B9A"/>
    <w:rsid w:val="00F1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BB42"/>
  <w15:chartTrackingRefBased/>
  <w15:docId w15:val="{87C0487B-CBAC-45FD-99FD-9A9782F9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8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5">
    <w:name w:val="Hyperlink"/>
    <w:basedOn w:val="a0"/>
    <w:uiPriority w:val="99"/>
    <w:semiHidden/>
    <w:unhideWhenUsed/>
    <w:rsid w:val="00B67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5322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honcharivske</dc:creator>
  <cp:keywords/>
  <dc:description/>
  <cp:lastModifiedBy>Марина Нак</cp:lastModifiedBy>
  <cp:revision>7</cp:revision>
  <dcterms:created xsi:type="dcterms:W3CDTF">2025-12-02T09:11:00Z</dcterms:created>
  <dcterms:modified xsi:type="dcterms:W3CDTF">2025-12-03T13:38:00Z</dcterms:modified>
</cp:coreProperties>
</file>