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7844" w14:textId="1A20BB1C" w:rsidR="00076736" w:rsidRPr="00F348B5" w:rsidRDefault="00076736" w:rsidP="00076736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uk-UA"/>
        </w:rPr>
      </w:pPr>
      <w:r w:rsidRPr="00F348B5">
        <w:rPr>
          <w:rFonts w:ascii="Times New Roman" w:hAnsi="Times New Roman" w:cs="Times New Roman"/>
          <w:sz w:val="24"/>
          <w:szCs w:val="24"/>
          <w:lang w:val="uk-UA"/>
        </w:rPr>
        <w:t xml:space="preserve">УДК: </w:t>
      </w:r>
      <w:r w:rsidR="00CD6E77" w:rsidRPr="00F348B5">
        <w:rPr>
          <w:rFonts w:ascii="Times New Roman" w:hAnsi="Times New Roman" w:cs="Times New Roman"/>
          <w:sz w:val="24"/>
          <w:szCs w:val="24"/>
          <w:lang w:val="uk-UA"/>
        </w:rPr>
        <w:t>332.145</w:t>
      </w:r>
    </w:p>
    <w:p w14:paraId="22E788FE" w14:textId="77777777" w:rsidR="00076736" w:rsidRPr="00AD1D15" w:rsidRDefault="00076736" w:rsidP="000767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D1D1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Опалов</w:t>
      </w:r>
      <w:r w:rsidRPr="00AD1D1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О.А.</w:t>
      </w:r>
    </w:p>
    <w:p w14:paraId="277F4C45" w14:textId="77777777" w:rsidR="00076736" w:rsidRPr="00AD1D15" w:rsidRDefault="00076736" w:rsidP="000767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1D15">
        <w:rPr>
          <w:rFonts w:ascii="Times New Roman" w:eastAsia="Calibri" w:hAnsi="Times New Roman" w:cs="Times New Roman"/>
          <w:sz w:val="28"/>
          <w:szCs w:val="28"/>
          <w:lang w:val="uk-UA"/>
        </w:rPr>
        <w:t>кандидат економічних наук, доцент</w:t>
      </w:r>
    </w:p>
    <w:p w14:paraId="599DBE4B" w14:textId="77777777" w:rsidR="00076736" w:rsidRPr="00AD1D15" w:rsidRDefault="00076736" w:rsidP="00076736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1D15">
        <w:rPr>
          <w:rFonts w:ascii="Times New Roman" w:hAnsi="Times New Roman" w:cs="Times New Roman"/>
          <w:b/>
          <w:sz w:val="28"/>
          <w:szCs w:val="28"/>
          <w:lang w:val="uk-UA"/>
        </w:rPr>
        <w:t>Москаль П.Є</w:t>
      </w:r>
      <w:r w:rsidRPr="00AD1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A2B2D" w14:textId="77777777" w:rsidR="00076736" w:rsidRPr="00AD1D15" w:rsidRDefault="00076736" w:rsidP="00076736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1D15">
        <w:rPr>
          <w:rFonts w:ascii="Times New Roman" w:hAnsi="Times New Roman" w:cs="Times New Roman"/>
          <w:sz w:val="28"/>
          <w:szCs w:val="28"/>
          <w:lang w:val="uk-UA"/>
        </w:rPr>
        <w:t xml:space="preserve">студент </w:t>
      </w:r>
    </w:p>
    <w:p w14:paraId="1C770E5A" w14:textId="77777777" w:rsidR="00076736" w:rsidRPr="00AD1D15" w:rsidRDefault="00076736" w:rsidP="00076736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1D15">
        <w:rPr>
          <w:rFonts w:ascii="Times New Roman" w:hAnsi="Times New Roman" w:cs="Times New Roman"/>
          <w:sz w:val="28"/>
          <w:szCs w:val="28"/>
          <w:lang w:val="uk-UA"/>
        </w:rPr>
        <w:t>Поліський національний університет</w:t>
      </w:r>
    </w:p>
    <w:p w14:paraId="1E6E6498" w14:textId="77777777" w:rsidR="00076736" w:rsidRPr="00AD1D15" w:rsidRDefault="00076736" w:rsidP="000767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741FCD25" w14:textId="03A292EF" w:rsidR="00BB7E82" w:rsidRDefault="00C043C2" w:rsidP="00076736">
      <w:pPr>
        <w:jc w:val="center"/>
        <w:rPr>
          <w:rFonts w:ascii="Times New Roman" w:eastAsia="SimSun" w:hAnsi="Times New Roman" w:cs="Lucida Sans"/>
          <w:b/>
          <w:bCs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val="uk-UA" w:eastAsia="zh-CN" w:bidi="hi-IN"/>
        </w:rPr>
        <w:t>ФАКТОРИ</w:t>
      </w:r>
      <w:r w:rsidR="00076736" w:rsidRPr="00076736">
        <w:rPr>
          <w:rFonts w:ascii="Times New Roman" w:eastAsia="SimSun" w:hAnsi="Times New Roman" w:cs="Lucida Sans"/>
          <w:b/>
          <w:bCs/>
          <w:kern w:val="3"/>
          <w:sz w:val="28"/>
          <w:szCs w:val="28"/>
          <w:lang w:val="uk-UA" w:eastAsia="zh-CN" w:bidi="hi-IN"/>
        </w:rPr>
        <w:t xml:space="preserve"> РОЗВИТКУ КУРОРТНО-РЕКРЕАЦІЙНОЇ ДІЯЛЬНОСТІ В УКРАЇНІ</w:t>
      </w:r>
    </w:p>
    <w:p w14:paraId="14CCBCE4" w14:textId="6CAFE3AC" w:rsidR="00255C2C" w:rsidRPr="003B4D45" w:rsidRDefault="003B4D45" w:rsidP="00430D0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Розвиток курортно-рекреаційної діяльності в Україні ґрунтується на ряді теоретичних основ, що сприяють стимулюванню туристичного потенціалу країни та забезпеченню його успішного розвитку.</w:t>
      </w:r>
    </w:p>
    <w:p w14:paraId="198C6004" w14:textId="77777777" w:rsidR="006D7E58" w:rsidRPr="007C6722" w:rsidRDefault="006D7E58" w:rsidP="00430D0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Унікальність та різноманітність природних ресурсів України є важливим чинником розвитку курортної галузі. Від мальовничих Карпат та Одеських пляжів до мінеральних джерел Закарпаття та Карпатського регіону, країна має потенціал привабити туристів зі всього світу.</w:t>
      </w:r>
    </w:p>
    <w:p w14:paraId="6017575D" w14:textId="3777DE16" w:rsidR="007C6722" w:rsidRPr="007C6722" w:rsidRDefault="007C6722" w:rsidP="00430D0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6722">
        <w:rPr>
          <w:rFonts w:ascii="Times New Roman" w:hAnsi="Times New Roman" w:cs="Times New Roman"/>
          <w:noProof/>
          <w:sz w:val="28"/>
          <w:szCs w:val="28"/>
          <w:lang w:val="uk-UA"/>
        </w:rPr>
        <w:t>Щоб глибше розкрити поняття курортної діяльності варто зазначити, що  існують декілька варіантів курортних факторів. Під цим поняттям розуміють:</w:t>
      </w:r>
    </w:p>
    <w:p w14:paraId="7A7F86F0" w14:textId="77777777" w:rsidR="007C6722" w:rsidRPr="00430D06" w:rsidRDefault="007C6722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430D06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умови та фактори території, які сприяють лікуванню та оздоровленню споживачів;</w:t>
      </w:r>
    </w:p>
    <w:p w14:paraId="0968A492" w14:textId="0FF394B1" w:rsidR="007C6722" w:rsidRPr="00430D06" w:rsidRDefault="007C6722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430D06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теоретичні аспекти, способи лікування та методи оздоровлення, які використовуються на об</w:t>
      </w:r>
      <w:r w:rsidR="00430D06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’</w:t>
      </w:r>
      <w:r w:rsidRPr="00430D06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єкті задля отримання потрібного результату, тобто надання лікувальних та профілактичних послуг.</w:t>
      </w:r>
    </w:p>
    <w:p w14:paraId="23BA80B5" w14:textId="77777777" w:rsidR="00430D06" w:rsidRPr="006D7E58" w:rsidRDefault="00430D06" w:rsidP="00430D06">
      <w:pPr>
        <w:widowControl w:val="0"/>
        <w:spacing w:after="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6D7E5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Курортна справа у процесі туристичного обслуговування виконує певні функції, які і обумовлюють її як лікувальну діяльність, а також одну із сфер туризму:</w:t>
      </w:r>
    </w:p>
    <w:p w14:paraId="44E873D3" w14:textId="77777777" w:rsidR="00430D06" w:rsidRPr="006D7E58" w:rsidRDefault="00430D06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6D7E58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санаторно-курортне лікування;</w:t>
      </w:r>
    </w:p>
    <w:p w14:paraId="24B037DA" w14:textId="77777777" w:rsidR="00430D06" w:rsidRPr="006D7E58" w:rsidRDefault="00430D06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6D7E58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медична реабілітація;</w:t>
      </w:r>
    </w:p>
    <w:p w14:paraId="175B63A4" w14:textId="77777777" w:rsidR="00430D06" w:rsidRPr="006D7E58" w:rsidRDefault="00430D06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6D7E58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відновлення та усунення захворювань людей із преморбідними й донозологічними станами;</w:t>
      </w:r>
    </w:p>
    <w:p w14:paraId="280A3BF5" w14:textId="77777777" w:rsidR="00430D06" w:rsidRPr="006D7E58" w:rsidRDefault="00430D06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6D7E58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профілактика після одужання від захворювань;</w:t>
      </w:r>
    </w:p>
    <w:p w14:paraId="2BAAF461" w14:textId="77777777" w:rsidR="00430D06" w:rsidRPr="006D7E58" w:rsidRDefault="00430D06" w:rsidP="00430D0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</w:pPr>
      <w:r w:rsidRPr="006D7E58">
        <w:rPr>
          <w:rFonts w:ascii="Times New Roman" w:eastAsia="SimSun" w:hAnsi="Times New Roman" w:cs="Lucida Sans"/>
          <w:kern w:val="3"/>
          <w:sz w:val="28"/>
          <w:szCs w:val="28"/>
          <w:lang w:val="uk-UA" w:eastAsia="zh-CN" w:bidi="hi-IN"/>
        </w:rPr>
        <w:t>культурно-пізнавальна та розважальна функція.</w:t>
      </w:r>
    </w:p>
    <w:p w14:paraId="0E7E206D" w14:textId="44BE5E96" w:rsidR="007C6722" w:rsidRPr="007C6722" w:rsidRDefault="007C6722" w:rsidP="00430D0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672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Існують загальноприйняті складові у вигляді типізації факторів, які використовуються виключно для лікувальних та оздоровчих цілей. Вони розглянуті на рис. 1.</w:t>
      </w:r>
    </w:p>
    <w:p w14:paraId="17AEAF98" w14:textId="77777777" w:rsidR="007C6722" w:rsidRPr="007C6722" w:rsidRDefault="007C6722" w:rsidP="003830E4">
      <w:pPr>
        <w:spacing w:line="360" w:lineRule="auto"/>
        <w:ind w:firstLine="72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67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EE55047" wp14:editId="3DCE412B">
            <wp:extent cx="5136727" cy="3017520"/>
            <wp:effectExtent l="0" t="0" r="6985" b="0"/>
            <wp:docPr id="2" name="Рисунок 2" descr="C:\Users\Admin\Desktop\дюблгрноь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юблгрноь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7" cy="310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2453" w14:textId="137CD009" w:rsidR="007C6722" w:rsidRDefault="007C6722" w:rsidP="00430D0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C672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Рис. 1. Класифікація курортних </w:t>
      </w:r>
      <w:r w:rsidR="00AA2D6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факторів</w:t>
      </w:r>
      <w:bookmarkStart w:id="0" w:name="_GoBack"/>
      <w:bookmarkEnd w:id="0"/>
    </w:p>
    <w:p w14:paraId="60BB9F8C" w14:textId="35D36CD3" w:rsidR="00255C2C" w:rsidRPr="001576F3" w:rsidRDefault="00255C2C" w:rsidP="003830E4">
      <w:pPr>
        <w:widowControl w:val="0"/>
        <w:spacing w:after="3" w:line="360" w:lineRule="auto"/>
        <w:rPr>
          <w:rFonts w:ascii="Times New Roman" w:hAnsi="Times New Roman" w:cs="Times New Roman"/>
          <w:sz w:val="24"/>
        </w:rPr>
      </w:pPr>
      <w:r w:rsidRPr="001576F3">
        <w:rPr>
          <w:rFonts w:ascii="Times New Roman" w:hAnsi="Times New Roman" w:cs="Times New Roman"/>
          <w:sz w:val="24"/>
        </w:rPr>
        <w:t>Джерело: [3, с. 22]</w:t>
      </w:r>
    </w:p>
    <w:p w14:paraId="5AAE2E35" w14:textId="52B6CD01" w:rsidR="003830E4" w:rsidRPr="003830E4" w:rsidRDefault="003830E4" w:rsidP="00430D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3830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До завдань курортології відносять пошук і вивчення курортних ресурсів (чи зможуть вони приносити користь для здоров</w:t>
      </w:r>
      <w:r w:rsidR="00430D0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’</w:t>
      </w:r>
      <w:r w:rsidRPr="003830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я споживачів), вивчення потреб людей у санаторно-курортних послугах ( на що саме зосереджений попит потенційних відвідувачів), а також питання охорони здоров</w:t>
      </w:r>
      <w:r w:rsidR="00430D0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’</w:t>
      </w:r>
      <w:r w:rsidRPr="003830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я. Крім всього вище перерахованого сюди можна віднести і розробку курортного будівництва та створення лікувальних нормативів. Розділами курортології виступають бальнеологія, бальнеотерапія і бальнеотехніка, грязелікування, медична кліматологія і кліматотерапія [</w:t>
      </w:r>
      <w:r w:rsidR="00641D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</w:t>
      </w:r>
      <w:r w:rsidRPr="003830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 с. 241].</w:t>
      </w:r>
    </w:p>
    <w:p w14:paraId="2972BBD5" w14:textId="3D5270E8" w:rsidR="00D51E25" w:rsidRDefault="00D51E25" w:rsidP="00430D0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51E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Санаторно-курортна сфера діяльності має велику різноманітність курортних підвидів, кожен з яких працює та надає послуги конкретно за своєю класифікацією. </w:t>
      </w:r>
    </w:p>
    <w:p w14:paraId="334B500D" w14:textId="35DBBB01" w:rsidR="00D51E25" w:rsidRPr="00D51E25" w:rsidRDefault="003830E4" w:rsidP="00430D0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Pr="003830E4">
        <w:rPr>
          <w:rFonts w:ascii="Times New Roman" w:hAnsi="Times New Roman" w:cs="Times New Roman"/>
          <w:noProof/>
          <w:sz w:val="28"/>
          <w:szCs w:val="28"/>
        </w:rPr>
        <w:t>ипи курортів за характером лікувальних факторів можна розрізняти за чинниками та властивостями, які притаманні саме їм. Таким чином, можна зрозуміти, який із видів курортних об</w:t>
      </w:r>
      <w:r w:rsidR="00430D06">
        <w:rPr>
          <w:rFonts w:ascii="Times New Roman" w:hAnsi="Times New Roman" w:cs="Times New Roman"/>
          <w:noProof/>
          <w:sz w:val="28"/>
          <w:szCs w:val="28"/>
        </w:rPr>
        <w:t>’</w:t>
      </w:r>
      <w:r w:rsidRPr="003830E4">
        <w:rPr>
          <w:rFonts w:ascii="Times New Roman" w:hAnsi="Times New Roman" w:cs="Times New Roman"/>
          <w:noProof/>
          <w:sz w:val="28"/>
          <w:szCs w:val="28"/>
        </w:rPr>
        <w:t xml:space="preserve">єктів підходить індивідуально під </w:t>
      </w:r>
      <w:r w:rsidRPr="003830E4">
        <w:rPr>
          <w:rFonts w:ascii="Times New Roman" w:hAnsi="Times New Roman" w:cs="Times New Roman"/>
          <w:noProof/>
          <w:sz w:val="28"/>
          <w:szCs w:val="28"/>
        </w:rPr>
        <w:lastRenderedPageBreak/>
        <w:t>потрібного типу споживача.</w:t>
      </w:r>
      <w:r w:rsidR="00D51E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51E25" w:rsidRPr="00D51E25">
        <w:rPr>
          <w:rFonts w:ascii="Times New Roman" w:hAnsi="Times New Roman" w:cs="Times New Roman"/>
          <w:noProof/>
          <w:sz w:val="28"/>
          <w:szCs w:val="28"/>
          <w:lang w:val="uk-UA"/>
        </w:rPr>
        <w:t>Найпопулярніші серед усіх типів курортних туристичних об</w:t>
      </w:r>
      <w:r w:rsidR="00430D06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D51E25" w:rsidRPr="00D51E25">
        <w:rPr>
          <w:rFonts w:ascii="Times New Roman" w:hAnsi="Times New Roman" w:cs="Times New Roman"/>
          <w:noProof/>
          <w:sz w:val="28"/>
          <w:szCs w:val="28"/>
          <w:lang w:val="uk-UA"/>
        </w:rPr>
        <w:t>єктів – це змішані, адже певному проценту відвідувачів, які не можуть одразу вирішити яку саме профілактику для покращення свого здоров</w:t>
      </w:r>
      <w:r w:rsidR="00430D06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D51E25" w:rsidRPr="00D51E25">
        <w:rPr>
          <w:rFonts w:ascii="Times New Roman" w:hAnsi="Times New Roman" w:cs="Times New Roman"/>
          <w:noProof/>
          <w:sz w:val="28"/>
          <w:szCs w:val="28"/>
          <w:lang w:val="uk-UA"/>
        </w:rPr>
        <w:t>я вони хочуть обрати, подобаються саме змішані заклади, в яких вони можуть отримати повний комплекс лікувальних процедур.</w:t>
      </w:r>
    </w:p>
    <w:p w14:paraId="154579AA" w14:textId="3FC66D0A" w:rsidR="007C6722" w:rsidRDefault="00430D06" w:rsidP="00430D0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факторами розвитку курортів є</w:t>
      </w:r>
      <w:r w:rsidR="009E270F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5D67696" w14:textId="57B9F2AD" w:rsidR="009E270F" w:rsidRDefault="009E270F" w:rsidP="00430D0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розвиток інфраструктури курортів та рекреаційних зон;</w:t>
      </w:r>
    </w:p>
    <w:p w14:paraId="139FBF3A" w14:textId="4D2FF7E4" w:rsidR="009E270F" w:rsidRDefault="009E270F" w:rsidP="00430D0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ефективної системи управління;</w:t>
      </w:r>
    </w:p>
    <w:p w14:paraId="4445C9DC" w14:textId="2EB1537D" w:rsidR="009E270F" w:rsidRDefault="009E270F" w:rsidP="00430D0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просування українських курортів та рекреаційних зон на міжнародному рівні;</w:t>
      </w:r>
    </w:p>
    <w:p w14:paraId="34E55BF3" w14:textId="56C6BBC4" w:rsidR="009E270F" w:rsidRDefault="009E270F" w:rsidP="00430D0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залучення інвестицій;</w:t>
      </w:r>
    </w:p>
    <w:p w14:paraId="211E3E4C" w14:textId="21366756" w:rsidR="009E270F" w:rsidRDefault="009E270F" w:rsidP="00430D0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збереження природних ресурсів, що використовуються в тій чи іншій рекреаційній зоні.</w:t>
      </w:r>
    </w:p>
    <w:p w14:paraId="3F2716D9" w14:textId="79264324" w:rsidR="009E270F" w:rsidRDefault="009E270F" w:rsidP="00430D0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Дотримання цих рекомендацій допоможе підвищити привабливість туристичної індустрії України, розширити туристичну базу, залучити нових відвідувачів та створити сприятливі умови для </w:t>
      </w:r>
      <w:r w:rsidR="000C050A">
        <w:rPr>
          <w:rFonts w:ascii="Times New Roman" w:hAnsi="Times New Roman" w:cs="Times New Roman"/>
          <w:noProof/>
          <w:sz w:val="28"/>
          <w:szCs w:val="28"/>
          <w:lang w:val="uk-UA"/>
        </w:rPr>
        <w:t>розвитку курортно-рекреаційних послуг. Це сприятиме покращенню якості життя місцевого населення, збільшенню економічного потенціалу регіонів та сприятиме позитивному іміджу України як привабливої туристичної дестинації.</w:t>
      </w:r>
    </w:p>
    <w:p w14:paraId="0411D503" w14:textId="5309ADD6" w:rsidR="00B44E11" w:rsidRPr="00B44E11" w:rsidRDefault="00B44E11" w:rsidP="00430D0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bookmarkStart w:id="1" w:name="_Hlk137678551"/>
      <w:r w:rsidRPr="00B44E1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СПИСОК ВИКОРИСТАНИХ ДЖЕРЕЛ</w:t>
      </w:r>
      <w:bookmarkEnd w:id="1"/>
    </w:p>
    <w:p w14:paraId="7F137F0A" w14:textId="77777777" w:rsidR="00B44E11" w:rsidRPr="00B44E11" w:rsidRDefault="00B44E11" w:rsidP="00430D06">
      <w:pPr>
        <w:widowControl w:val="0"/>
        <w:spacing w:after="3" w:line="360" w:lineRule="auto"/>
        <w:ind w:right="232" w:firstLine="709"/>
        <w:jc w:val="both"/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</w:pPr>
      <w:bookmarkStart w:id="2" w:name="_Hlk137678606"/>
      <w:r w:rsidRPr="00B44E11"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1. Фоменко Н. В. Рекреаційні ресурси та курортологія: навч. посібн. К.: Центр навчальної літератури, 2007. 312 с.</w:t>
      </w:r>
    </w:p>
    <w:bookmarkEnd w:id="2"/>
    <w:p w14:paraId="3F7C6D34" w14:textId="24CE28E1" w:rsidR="00B44E11" w:rsidRPr="00B44E11" w:rsidRDefault="00430D06" w:rsidP="00430D06">
      <w:pPr>
        <w:widowControl w:val="0"/>
        <w:spacing w:after="3" w:line="360" w:lineRule="auto"/>
        <w:ind w:right="232" w:firstLine="709"/>
        <w:jc w:val="both"/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2</w:t>
      </w:r>
      <w:r w:rsidR="00B44E11" w:rsidRPr="00B44E11"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 xml:space="preserve">. Рутинський М. Й. Класифікації та типології курортів. </w:t>
      </w:r>
      <w:r w:rsidR="00B44E11" w:rsidRPr="00B44E11">
        <w:rPr>
          <w:rFonts w:ascii="Times New Roman" w:eastAsia="SimSun" w:hAnsi="Times New Roman" w:cs="Times New Roman"/>
          <w:i/>
          <w:noProof/>
          <w:kern w:val="3"/>
          <w:sz w:val="28"/>
          <w:szCs w:val="36"/>
          <w:lang w:val="uk-UA" w:eastAsia="zh-CN" w:bidi="hi-IN"/>
        </w:rPr>
        <w:t xml:space="preserve">Вісник Львівського університету. Сер. </w:t>
      </w:r>
      <w:r>
        <w:rPr>
          <w:rFonts w:ascii="Times New Roman" w:eastAsia="SimSun" w:hAnsi="Times New Roman" w:cs="Times New Roman"/>
          <w:i/>
          <w:noProof/>
          <w:kern w:val="3"/>
          <w:sz w:val="28"/>
          <w:szCs w:val="36"/>
          <w:lang w:val="uk-UA" w:eastAsia="zh-CN" w:bidi="hi-IN"/>
        </w:rPr>
        <w:t>г</w:t>
      </w:r>
      <w:r w:rsidR="00B44E11" w:rsidRPr="00B44E11">
        <w:rPr>
          <w:rFonts w:ascii="Times New Roman" w:eastAsia="SimSun" w:hAnsi="Times New Roman" w:cs="Times New Roman"/>
          <w:i/>
          <w:noProof/>
          <w:kern w:val="3"/>
          <w:sz w:val="28"/>
          <w:szCs w:val="36"/>
          <w:lang w:val="uk-UA" w:eastAsia="zh-CN" w:bidi="hi-IN"/>
        </w:rPr>
        <w:t>еографічна</w:t>
      </w:r>
      <w:r w:rsidR="00B44E11" w:rsidRPr="00B44E11"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. 2007. Вип. 34. 236–246 с.</w:t>
      </w:r>
    </w:p>
    <w:p w14:paraId="79DACB57" w14:textId="503396E9" w:rsidR="00B44E11" w:rsidRDefault="00430D06" w:rsidP="00430D06">
      <w:pPr>
        <w:widowControl w:val="0"/>
        <w:spacing w:after="3" w:line="360" w:lineRule="auto"/>
        <w:ind w:right="232" w:firstLine="709"/>
        <w:jc w:val="both"/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3</w:t>
      </w:r>
      <w:r w:rsidR="00B44E11" w:rsidRPr="00B44E11"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. Рутинський М. Й. Рекреалогія з основами курортології : довідник/ за ред. М. Й. Рутинський. Львів : Фенікс, 2004. 68 с.</w:t>
      </w:r>
    </w:p>
    <w:p w14:paraId="2BD40012" w14:textId="0BFB5346" w:rsidR="00B44E11" w:rsidRPr="003830E4" w:rsidRDefault="00430D06" w:rsidP="00430D06">
      <w:pPr>
        <w:widowControl w:val="0"/>
        <w:spacing w:after="3" w:line="360" w:lineRule="auto"/>
        <w:ind w:right="232" w:firstLine="709"/>
        <w:jc w:val="both"/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4</w:t>
      </w:r>
      <w:r w:rsidR="00B44E11" w:rsidRPr="00B44E11">
        <w:rPr>
          <w:rFonts w:ascii="Times New Roman" w:eastAsia="SimSun" w:hAnsi="Times New Roman" w:cs="Times New Roman"/>
          <w:noProof/>
          <w:kern w:val="3"/>
          <w:sz w:val="28"/>
          <w:szCs w:val="36"/>
          <w:lang w:val="uk-UA" w:eastAsia="zh-CN" w:bidi="hi-IN"/>
        </w:rPr>
        <w:t>. Лобода М.В. Курортні ресурси України: довідник. К.: Укрпрофоздоровниця, 1999. 334 с.</w:t>
      </w:r>
    </w:p>
    <w:sectPr w:rsidR="00B44E11" w:rsidRPr="0038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B70AC"/>
    <w:multiLevelType w:val="hybridMultilevel"/>
    <w:tmpl w:val="1AF0D686"/>
    <w:lvl w:ilvl="0" w:tplc="5866D9D2">
      <w:start w:val="3"/>
      <w:numFmt w:val="bullet"/>
      <w:lvlText w:val="-"/>
      <w:lvlJc w:val="left"/>
      <w:pPr>
        <w:ind w:left="284" w:firstLine="283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72"/>
    <w:rsid w:val="00050774"/>
    <w:rsid w:val="00076736"/>
    <w:rsid w:val="000C050A"/>
    <w:rsid w:val="000D4B72"/>
    <w:rsid w:val="001576F3"/>
    <w:rsid w:val="0016164F"/>
    <w:rsid w:val="00255C2C"/>
    <w:rsid w:val="003830E4"/>
    <w:rsid w:val="003B4D45"/>
    <w:rsid w:val="00430D06"/>
    <w:rsid w:val="00641DA6"/>
    <w:rsid w:val="006D7E58"/>
    <w:rsid w:val="007C6722"/>
    <w:rsid w:val="009E270F"/>
    <w:rsid w:val="00AA2D67"/>
    <w:rsid w:val="00B2377F"/>
    <w:rsid w:val="00B44E11"/>
    <w:rsid w:val="00BB7E82"/>
    <w:rsid w:val="00C043C2"/>
    <w:rsid w:val="00CD6E77"/>
    <w:rsid w:val="00D51E25"/>
    <w:rsid w:val="00F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C0EB"/>
  <w15:chartTrackingRefBased/>
  <w15:docId w15:val="{7C948EEB-FB3A-4469-9310-167C0DB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67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Moskal</dc:creator>
  <cp:keywords/>
  <dc:description/>
  <cp:lastModifiedBy>Pavel Moskal</cp:lastModifiedBy>
  <cp:revision>11</cp:revision>
  <dcterms:created xsi:type="dcterms:W3CDTF">2023-06-14T20:52:00Z</dcterms:created>
  <dcterms:modified xsi:type="dcterms:W3CDTF">2023-06-27T12:31:00Z</dcterms:modified>
</cp:coreProperties>
</file>