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9815" w14:textId="159B26AB" w:rsidR="00C72F90" w:rsidRPr="00620388" w:rsidRDefault="00062B0A" w:rsidP="00062B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>Манько Ірина Олександрівна</w:t>
      </w:r>
    </w:p>
    <w:p w14:paraId="7C2722DE" w14:textId="342233C3" w:rsidR="00062B0A" w:rsidRPr="00620388" w:rsidRDefault="00620388" w:rsidP="00062B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62B0A"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тудентка 2м курсу </w:t>
      </w:r>
    </w:p>
    <w:p w14:paraId="53689D4E" w14:textId="742393CD" w:rsidR="00062B0A" w:rsidRPr="00620388" w:rsidRDefault="00620388" w:rsidP="00062B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62B0A"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пеціальності 072 «Фінанси, банківська справа, </w:t>
      </w:r>
    </w:p>
    <w:p w14:paraId="60DF766D" w14:textId="756F8C5C" w:rsidR="00062B0A" w:rsidRPr="00620388" w:rsidRDefault="00062B0A" w:rsidP="00062B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>страхування та фондовий ринок»</w:t>
      </w:r>
    </w:p>
    <w:p w14:paraId="3BEA5340" w14:textId="206D9975" w:rsidR="00062B0A" w:rsidRPr="00620388" w:rsidRDefault="00062B0A" w:rsidP="00062B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>Сумськ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>аціональн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>грарн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388">
        <w:rPr>
          <w:rFonts w:ascii="Times New Roman" w:hAnsi="Times New Roman" w:cs="Times New Roman"/>
          <w:sz w:val="28"/>
          <w:szCs w:val="28"/>
          <w:lang w:val="uk-UA"/>
        </w:rPr>
        <w:t>ніверситет</w:t>
      </w:r>
      <w:r w:rsidR="00620388" w:rsidRPr="00620388">
        <w:rPr>
          <w:rFonts w:ascii="Times New Roman" w:hAnsi="Times New Roman" w:cs="Times New Roman"/>
          <w:sz w:val="28"/>
          <w:szCs w:val="28"/>
          <w:lang w:val="uk-UA"/>
        </w:rPr>
        <w:t>, м.Суми</w:t>
      </w:r>
    </w:p>
    <w:p w14:paraId="67EDDAC7" w14:textId="77777777" w:rsidR="00062B0A" w:rsidRPr="00620388" w:rsidRDefault="00062B0A" w:rsidP="00062B0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Шалигіна Ірина Валеріївна, </w:t>
      </w:r>
      <w:r w:rsidRPr="00620388">
        <w:rPr>
          <w:rFonts w:ascii="Times New Roman" w:eastAsia="Calibri" w:hAnsi="Times New Roman" w:cs="Times New Roman"/>
          <w:sz w:val="28"/>
          <w:szCs w:val="28"/>
          <w:lang w:val="uk-UA"/>
        </w:rPr>
        <w:t>к.е.н., доцент</w:t>
      </w:r>
    </w:p>
    <w:p w14:paraId="0E957E1D" w14:textId="2AEEF164" w:rsidR="00062B0A" w:rsidRPr="00620388" w:rsidRDefault="00062B0A" w:rsidP="00062B0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03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 фінансів, банківської справи та страхування</w:t>
      </w:r>
    </w:p>
    <w:p w14:paraId="7076EE6B" w14:textId="6B372023" w:rsidR="00620388" w:rsidRDefault="00620388" w:rsidP="006203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3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Сумський національний аграрний університет, м.Суми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6882EE" w14:textId="07897AB1" w:rsidR="00620388" w:rsidRDefault="0003264C" w:rsidP="00AC1D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4C7405">
        <w:rPr>
          <w:rFonts w:ascii="Times New Roman" w:eastAsia="Times New Roman" w:hAnsi="Times New Roman" w:cs="Times New Roman"/>
          <w:sz w:val="28"/>
          <w:szCs w:val="28"/>
          <w:lang w:eastAsia="ru-RU"/>
        </w:rPr>
        <w:t>ORCID</w:t>
      </w:r>
      <w:r w:rsidRPr="00787F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5" w:history="1">
        <w:r w:rsidRPr="00E80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https</w:t>
        </w:r>
        <w:r w:rsidRPr="00787F1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proofErr w:type="spellStart"/>
        <w:r w:rsidRPr="00E80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orcid</w:t>
        </w:r>
        <w:proofErr w:type="spellEnd"/>
        <w:r w:rsidRPr="00787F1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E80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GB" w:eastAsia="ru-RU"/>
          </w:rPr>
          <w:t>org</w:t>
        </w:r>
        <w:r w:rsidRPr="00787F1C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/0000-0003-2906-3593</w:t>
        </w:r>
      </w:hyperlink>
    </w:p>
    <w:p w14:paraId="3A702823" w14:textId="77777777" w:rsidR="0003264C" w:rsidRDefault="0003264C" w:rsidP="00AC1D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91495A" w14:textId="482F8234" w:rsidR="00062B0A" w:rsidRPr="0003264C" w:rsidRDefault="0003264C" w:rsidP="00AC1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64C">
        <w:rPr>
          <w:rFonts w:ascii="Times New Roman" w:hAnsi="Times New Roman" w:cs="Times New Roman"/>
          <w:b/>
          <w:sz w:val="28"/>
          <w:szCs w:val="28"/>
          <w:lang w:val="uk-UA"/>
        </w:rPr>
        <w:t>ФОРМУВАННЯ ЕФЕКТИВНОЇ</w:t>
      </w:r>
      <w:r w:rsidR="005067AC" w:rsidRPr="000326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2B0A" w:rsidRPr="0003264C">
        <w:rPr>
          <w:rFonts w:ascii="Times New Roman" w:hAnsi="Times New Roman" w:cs="Times New Roman"/>
          <w:b/>
          <w:sz w:val="28"/>
          <w:szCs w:val="28"/>
          <w:lang w:val="uk-UA"/>
        </w:rPr>
        <w:t>СИСТЕМ</w:t>
      </w:r>
      <w:r w:rsidR="005067AC" w:rsidRPr="0003264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062B0A" w:rsidRPr="000326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ДЕБІТОРСЬКОЮ ТА КРЕДИТОРСЬКОЮ ЗАБОРГОВАНІСТЮ НА ПІДПРИЄМСТВІ </w:t>
      </w:r>
      <w:r w:rsidR="00017236">
        <w:rPr>
          <w:rFonts w:ascii="Times New Roman" w:hAnsi="Times New Roman" w:cs="Times New Roman"/>
          <w:b/>
          <w:sz w:val="28"/>
          <w:szCs w:val="28"/>
          <w:lang w:val="uk-UA"/>
        </w:rPr>
        <w:t>В СУЧАСНИХ УМОВАХ</w:t>
      </w:r>
    </w:p>
    <w:p w14:paraId="5AAA7813" w14:textId="77777777" w:rsidR="0003264C" w:rsidRPr="00062B0A" w:rsidRDefault="0003264C" w:rsidP="00AC1D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BB7929" w14:textId="3F756A96" w:rsidR="00062B0A" w:rsidRPr="00062B0A" w:rsidRDefault="00062B0A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B0A">
        <w:rPr>
          <w:rFonts w:ascii="Times New Roman" w:hAnsi="Times New Roman" w:cs="Times New Roman"/>
          <w:sz w:val="28"/>
          <w:szCs w:val="28"/>
          <w:lang w:val="uk-UA"/>
        </w:rPr>
        <w:t>У сучасних умовах господарювання ефективне управління дебіторською та кредиторською заборгованістю є однією з ключових передумов фінансової стабільності підприємства. Високі темпи інфляції, зміна ринкових умов</w:t>
      </w:r>
      <w:r w:rsidR="000172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конкуренції </w:t>
      </w:r>
      <w:r w:rsidR="00017236">
        <w:rPr>
          <w:rFonts w:ascii="Times New Roman" w:hAnsi="Times New Roman" w:cs="Times New Roman"/>
          <w:sz w:val="28"/>
          <w:szCs w:val="28"/>
          <w:lang w:val="uk-UA"/>
        </w:rPr>
        <w:t xml:space="preserve">та воєнні дії в Сумському регіоні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змушують </w:t>
      </w:r>
      <w:r w:rsidR="00017236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приділяти особливу увагу контролю заборгованостей. Неефективне управління ними може призвести до втрати ліквідності, збільшення фінансових ризиків та зниження прибутковості.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 Отже, м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етою дан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ого дослідження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є аналіз динаміки дебіторської та кредиторської заборгованості ТОВ «ГРАНД ІНДАСТРІАЛ ГРУП» 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м.Суми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за 2022–2024 рр., виявлення проблемних аспектів і визначення 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напрямків щодо формування ефективної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системи управління.</w:t>
      </w:r>
    </w:p>
    <w:p w14:paraId="34EF3648" w14:textId="7D74D876" w:rsidR="00062B0A" w:rsidRPr="00062B0A" w:rsidRDefault="00062B0A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B0A">
        <w:rPr>
          <w:rFonts w:ascii="Times New Roman" w:hAnsi="Times New Roman" w:cs="Times New Roman"/>
          <w:sz w:val="28"/>
          <w:szCs w:val="28"/>
          <w:lang w:val="uk-UA"/>
        </w:rPr>
        <w:t>Дебіторська заборгованість – це сукупність вимог підприємства до контрагентів за поставлену продукцію, товари, роботи чи послуги. Її ефективне управління передбачає: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розробку кредитної політики;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визначення строків погашення;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використання інструментів прискорення обігу (факторинг, авансові платежі, знижки).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к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редиторська заборгованість – це зобов’язання підприємства перед постачальниками, державними органами, працівниками та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іншими кредиторами.</w:t>
      </w:r>
      <w:r w:rsidR="0017745E" w:rsidRPr="0017745E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Ефективна с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истема управління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має забезпеч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розрахунків, уникнення простроченої заборгованості та підтримання ділової репутації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2B0A">
        <w:rPr>
          <w:rFonts w:ascii="Times New Roman" w:hAnsi="Times New Roman" w:cs="Times New Roman"/>
          <w:sz w:val="28"/>
          <w:szCs w:val="28"/>
          <w:lang w:val="uk-UA"/>
        </w:rPr>
        <w:t>Збалансоване співвідношення дебіторської та кредиторської заборгованості дозволяє підтримувати фінансову гнучкість і платоспроможність підприємства.</w:t>
      </w:r>
    </w:p>
    <w:p w14:paraId="0B907CB3" w14:textId="595D5BB7" w:rsidR="00062B0A" w:rsidRDefault="00BA7BB4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BB4">
        <w:rPr>
          <w:rFonts w:ascii="Times New Roman" w:hAnsi="Times New Roman" w:cs="Times New Roman"/>
          <w:sz w:val="28"/>
          <w:szCs w:val="28"/>
          <w:lang w:val="uk-UA"/>
        </w:rPr>
        <w:t>Розглянемо</w:t>
      </w:r>
      <w:r w:rsidR="00062B0A" w:rsidRPr="00BA7BB4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дебіторської </w:t>
      </w:r>
      <w:r w:rsidRPr="00BA7BB4">
        <w:rPr>
          <w:rFonts w:ascii="Times New Roman" w:hAnsi="Times New Roman" w:cs="Times New Roman"/>
          <w:sz w:val="28"/>
          <w:szCs w:val="28"/>
          <w:lang w:val="uk-UA"/>
        </w:rPr>
        <w:t xml:space="preserve">та кредиторської </w:t>
      </w:r>
      <w:r w:rsidR="00062B0A" w:rsidRPr="00BA7BB4">
        <w:rPr>
          <w:rFonts w:ascii="Times New Roman" w:hAnsi="Times New Roman" w:cs="Times New Roman"/>
          <w:sz w:val="28"/>
          <w:szCs w:val="28"/>
          <w:lang w:val="uk-UA"/>
        </w:rPr>
        <w:t>заборгованості</w:t>
      </w:r>
      <w:r w:rsidRPr="00BA7BB4">
        <w:rPr>
          <w:rFonts w:ascii="Times New Roman" w:hAnsi="Times New Roman" w:cs="Times New Roman"/>
          <w:sz w:val="28"/>
          <w:szCs w:val="28"/>
          <w:lang w:val="uk-UA"/>
        </w:rPr>
        <w:t xml:space="preserve"> ТОВ «ГРАНД ІНДАСТРІАЛ ГРУП»  , які наведені в таблиці 1.1.</w:t>
      </w:r>
    </w:p>
    <w:p w14:paraId="6D944E20" w14:textId="6C2DA255" w:rsidR="00BA7BB4" w:rsidRPr="00BA7BB4" w:rsidRDefault="00BA7BB4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1.1. – Дебіторська та кредиторська заборгованості ТОВ «ГРАНД ІНДАСТРІАЛ ГРУП» за 2022-2024 рр., млн грн</w:t>
      </w: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1847"/>
        <w:gridCol w:w="1913"/>
        <w:gridCol w:w="1913"/>
        <w:gridCol w:w="2000"/>
        <w:gridCol w:w="1902"/>
      </w:tblGrid>
      <w:tr w:rsidR="00BA7BB4" w14:paraId="52D00624" w14:textId="77777777" w:rsidTr="00BA7BB4">
        <w:tc>
          <w:tcPr>
            <w:tcW w:w="1926" w:type="dxa"/>
          </w:tcPr>
          <w:p w14:paraId="38F6F575" w14:textId="1D16FA45" w:rsidR="00BA7BB4" w:rsidRPr="00BA7BB4" w:rsidRDefault="00BA7BB4" w:rsidP="00BA7B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926" w:type="dxa"/>
          </w:tcPr>
          <w:p w14:paraId="75335EFF" w14:textId="338F9B89" w:rsidR="00BA7BB4" w:rsidRPr="00BA7BB4" w:rsidRDefault="00BA7BB4" w:rsidP="00BA7B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Дебіторська заборгованість (товари та послуги)</w:t>
            </w:r>
          </w:p>
        </w:tc>
        <w:tc>
          <w:tcPr>
            <w:tcW w:w="1926" w:type="dxa"/>
          </w:tcPr>
          <w:p w14:paraId="4ED04024" w14:textId="25E9D677" w:rsidR="00BA7BB4" w:rsidRPr="00BA7BB4" w:rsidRDefault="00BA7BB4" w:rsidP="00BA7B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Інша дебіторська заборгованість</w:t>
            </w:r>
          </w:p>
        </w:tc>
        <w:tc>
          <w:tcPr>
            <w:tcW w:w="1927" w:type="dxa"/>
          </w:tcPr>
          <w:p w14:paraId="26398750" w14:textId="7663AAF6" w:rsidR="00BA7BB4" w:rsidRPr="00BA7BB4" w:rsidRDefault="00BA7BB4" w:rsidP="00BA7B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Зобов’язання перед постачальниками</w:t>
            </w:r>
          </w:p>
        </w:tc>
        <w:tc>
          <w:tcPr>
            <w:tcW w:w="1927" w:type="dxa"/>
          </w:tcPr>
          <w:p w14:paraId="0808C090" w14:textId="5A489008" w:rsidR="00BA7BB4" w:rsidRPr="00BA7BB4" w:rsidRDefault="00BA7BB4" w:rsidP="00BA7BB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Інші зобов’язання</w:t>
            </w:r>
          </w:p>
        </w:tc>
      </w:tr>
      <w:tr w:rsidR="00BA7BB4" w14:paraId="38A16793" w14:textId="77777777" w:rsidTr="00BA7BB4">
        <w:tc>
          <w:tcPr>
            <w:tcW w:w="1926" w:type="dxa"/>
          </w:tcPr>
          <w:p w14:paraId="118864E7" w14:textId="35C9857D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926" w:type="dxa"/>
          </w:tcPr>
          <w:p w14:paraId="3893B2E2" w14:textId="21FB56EE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926" w:type="dxa"/>
          </w:tcPr>
          <w:p w14:paraId="15424E16" w14:textId="0CCA0F7F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30,9</w:t>
            </w:r>
          </w:p>
        </w:tc>
        <w:tc>
          <w:tcPr>
            <w:tcW w:w="1927" w:type="dxa"/>
          </w:tcPr>
          <w:p w14:paraId="2BBA6E7F" w14:textId="2B1C3009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1927" w:type="dxa"/>
          </w:tcPr>
          <w:p w14:paraId="2A2DC313" w14:textId="0C41200D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35,5</w:t>
            </w:r>
          </w:p>
        </w:tc>
      </w:tr>
      <w:tr w:rsidR="00BA7BB4" w14:paraId="2E439585" w14:textId="77777777" w:rsidTr="00BA7BB4">
        <w:tc>
          <w:tcPr>
            <w:tcW w:w="1926" w:type="dxa"/>
          </w:tcPr>
          <w:p w14:paraId="230F4AAC" w14:textId="65AAB6C6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926" w:type="dxa"/>
          </w:tcPr>
          <w:p w14:paraId="1CB05AEA" w14:textId="4E752DD8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44,4</w:t>
            </w:r>
          </w:p>
        </w:tc>
        <w:tc>
          <w:tcPr>
            <w:tcW w:w="1926" w:type="dxa"/>
          </w:tcPr>
          <w:p w14:paraId="349C7FDA" w14:textId="7F5CD26F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42,6</w:t>
            </w:r>
          </w:p>
        </w:tc>
        <w:tc>
          <w:tcPr>
            <w:tcW w:w="1927" w:type="dxa"/>
          </w:tcPr>
          <w:p w14:paraId="72E1948D" w14:textId="4ABF5B4B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108,8</w:t>
            </w:r>
          </w:p>
        </w:tc>
        <w:tc>
          <w:tcPr>
            <w:tcW w:w="1927" w:type="dxa"/>
          </w:tcPr>
          <w:p w14:paraId="530CD491" w14:textId="3E841F39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25,7</w:t>
            </w:r>
          </w:p>
        </w:tc>
      </w:tr>
      <w:tr w:rsidR="00BA7BB4" w14:paraId="50FA7729" w14:textId="77777777" w:rsidTr="00BA7BB4">
        <w:tc>
          <w:tcPr>
            <w:tcW w:w="1926" w:type="dxa"/>
          </w:tcPr>
          <w:p w14:paraId="71CBD6CC" w14:textId="447AF16B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26" w:type="dxa"/>
          </w:tcPr>
          <w:p w14:paraId="33FC34E4" w14:textId="4B663C99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56,4</w:t>
            </w:r>
          </w:p>
        </w:tc>
        <w:tc>
          <w:tcPr>
            <w:tcW w:w="1926" w:type="dxa"/>
          </w:tcPr>
          <w:p w14:paraId="6D85CE24" w14:textId="4FF09297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</w:t>
            </w:r>
          </w:p>
        </w:tc>
        <w:tc>
          <w:tcPr>
            <w:tcW w:w="1927" w:type="dxa"/>
          </w:tcPr>
          <w:p w14:paraId="41422793" w14:textId="0AB51C05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166,8</w:t>
            </w:r>
          </w:p>
        </w:tc>
        <w:tc>
          <w:tcPr>
            <w:tcW w:w="1927" w:type="dxa"/>
          </w:tcPr>
          <w:p w14:paraId="21F50CD8" w14:textId="4F348478" w:rsidR="00BA7BB4" w:rsidRPr="00BA7BB4" w:rsidRDefault="00BA7BB4" w:rsidP="00BA7B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48,6</w:t>
            </w:r>
          </w:p>
        </w:tc>
      </w:tr>
    </w:tbl>
    <w:p w14:paraId="56705AE2" w14:textId="7BB86F69" w:rsidR="00BA7BB4" w:rsidRPr="0017745E" w:rsidRDefault="00BA7BB4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BB4">
        <w:rPr>
          <w:rFonts w:ascii="Times New Roman" w:hAnsi="Times New Roman" w:cs="Times New Roman"/>
          <w:sz w:val="24"/>
          <w:szCs w:val="24"/>
          <w:lang w:val="uk-UA"/>
        </w:rPr>
        <w:t>Джерело: фінансова звітність ТОВ «ГРАНД ІНДАСТРІАЛ ГРУП»</w:t>
      </w:r>
      <w:r w:rsidR="001774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745E" w:rsidRPr="0017745E">
        <w:rPr>
          <w:rFonts w:ascii="Times New Roman" w:hAnsi="Times New Roman" w:cs="Times New Roman"/>
          <w:sz w:val="24"/>
          <w:szCs w:val="24"/>
          <w:lang w:val="ru-RU"/>
        </w:rPr>
        <w:t>[1]</w:t>
      </w:r>
    </w:p>
    <w:p w14:paraId="5D886688" w14:textId="63DB4678" w:rsidR="00062B0A" w:rsidRPr="001821C5" w:rsidRDefault="00062B0A" w:rsidP="001821C5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C5">
        <w:rPr>
          <w:rFonts w:ascii="Times New Roman" w:hAnsi="Times New Roman" w:cs="Times New Roman"/>
          <w:sz w:val="28"/>
          <w:szCs w:val="28"/>
          <w:lang w:val="uk-UA"/>
        </w:rPr>
        <w:t>Таким чином, за три роки дебіторська заборгованість зросла більш ніж у 2 рази. Це свідчить про активне зростання обсягів діяльності, але й про зростання ризику неповернення коштів.</w:t>
      </w:r>
      <w:r w:rsidR="001821C5"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 Натомість </w:t>
      </w:r>
      <w:r w:rsidRPr="001821C5">
        <w:rPr>
          <w:rFonts w:ascii="Times New Roman" w:hAnsi="Times New Roman" w:cs="Times New Roman"/>
          <w:sz w:val="28"/>
          <w:szCs w:val="28"/>
          <w:lang w:val="uk-UA"/>
        </w:rPr>
        <w:t>кредиторська заборгованість зросла майже утричі за аналізований період. Це може означати як використання відстрочки платежів для фінансування діяльності, так і зростання ризику втрати фінансової стійкості.</w:t>
      </w:r>
    </w:p>
    <w:p w14:paraId="346CE64B" w14:textId="42DBA84A" w:rsidR="00062B0A" w:rsidRPr="001821C5" w:rsidRDefault="001821C5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C5">
        <w:rPr>
          <w:rFonts w:ascii="Times New Roman" w:hAnsi="Times New Roman" w:cs="Times New Roman"/>
          <w:sz w:val="28"/>
          <w:szCs w:val="28"/>
          <w:lang w:val="uk-UA"/>
        </w:rPr>
        <w:t>На основі наведених даних в таблиці 1.1. проаналізуємо с</w:t>
      </w:r>
      <w:r w:rsidR="00062B0A"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піввідношення дебіторської </w:t>
      </w:r>
      <w:r w:rsidRPr="001821C5">
        <w:rPr>
          <w:rFonts w:ascii="Times New Roman" w:hAnsi="Times New Roman" w:cs="Times New Roman"/>
          <w:sz w:val="28"/>
          <w:szCs w:val="28"/>
          <w:lang w:val="uk-UA"/>
        </w:rPr>
        <w:t>до кредиторської заборгованості (Таблиця 1.2.)</w:t>
      </w:r>
    </w:p>
    <w:p w14:paraId="7FD3E41D" w14:textId="3E20F651" w:rsidR="001821C5" w:rsidRPr="001821C5" w:rsidRDefault="001821C5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Таблиця 1.2 - Співвідношення дебіторської до кредиторської заборгованості ТОВ «ГРАНД ІНДАСТРІАЛ ГРУП» за 2022-2024 рр. </w:t>
      </w: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2379"/>
        <w:gridCol w:w="2398"/>
        <w:gridCol w:w="2398"/>
        <w:gridCol w:w="2400"/>
      </w:tblGrid>
      <w:tr w:rsidR="001821C5" w:rsidRPr="001821C5" w14:paraId="030CE6BD" w14:textId="77777777" w:rsidTr="001821C5">
        <w:tc>
          <w:tcPr>
            <w:tcW w:w="2379" w:type="dxa"/>
          </w:tcPr>
          <w:p w14:paraId="36B09114" w14:textId="0B35A9F2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398" w:type="dxa"/>
          </w:tcPr>
          <w:p w14:paraId="2EBA7612" w14:textId="3CCED314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Загальна дебіторська заборгованість, млн грн</w:t>
            </w:r>
          </w:p>
        </w:tc>
        <w:tc>
          <w:tcPr>
            <w:tcW w:w="2398" w:type="dxa"/>
          </w:tcPr>
          <w:p w14:paraId="42506728" w14:textId="7CA21369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Загальна кредиторська заборгованість, млн грн</w:t>
            </w:r>
          </w:p>
        </w:tc>
        <w:tc>
          <w:tcPr>
            <w:tcW w:w="2400" w:type="dxa"/>
          </w:tcPr>
          <w:p w14:paraId="21924279" w14:textId="2D4EF93F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Співвідношення (ДЗ/КЗ)</w:t>
            </w:r>
          </w:p>
        </w:tc>
      </w:tr>
      <w:tr w:rsidR="001821C5" w:rsidRPr="001821C5" w14:paraId="77ABC71A" w14:textId="77777777" w:rsidTr="001821C5">
        <w:tc>
          <w:tcPr>
            <w:tcW w:w="2379" w:type="dxa"/>
          </w:tcPr>
          <w:p w14:paraId="20FC9EC7" w14:textId="21A831B4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398" w:type="dxa"/>
          </w:tcPr>
          <w:p w14:paraId="16640207" w14:textId="7BEAF377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</w:t>
            </w:r>
          </w:p>
        </w:tc>
        <w:tc>
          <w:tcPr>
            <w:tcW w:w="2398" w:type="dxa"/>
          </w:tcPr>
          <w:p w14:paraId="15AE86D6" w14:textId="4FD95457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89,5</w:t>
            </w:r>
          </w:p>
        </w:tc>
        <w:tc>
          <w:tcPr>
            <w:tcW w:w="2400" w:type="dxa"/>
          </w:tcPr>
          <w:p w14:paraId="63776D5F" w14:textId="2CD06DF9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0,62</w:t>
            </w:r>
          </w:p>
        </w:tc>
      </w:tr>
      <w:tr w:rsidR="001821C5" w:rsidRPr="001821C5" w14:paraId="6F2C8CDE" w14:textId="77777777" w:rsidTr="001821C5">
        <w:tc>
          <w:tcPr>
            <w:tcW w:w="2379" w:type="dxa"/>
          </w:tcPr>
          <w:p w14:paraId="14021860" w14:textId="09C35C63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398" w:type="dxa"/>
          </w:tcPr>
          <w:p w14:paraId="2F6DCBF4" w14:textId="69CD2976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</w:t>
            </w:r>
          </w:p>
        </w:tc>
        <w:tc>
          <w:tcPr>
            <w:tcW w:w="2398" w:type="dxa"/>
          </w:tcPr>
          <w:p w14:paraId="22362882" w14:textId="2D824487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134,5</w:t>
            </w:r>
          </w:p>
        </w:tc>
        <w:tc>
          <w:tcPr>
            <w:tcW w:w="2400" w:type="dxa"/>
          </w:tcPr>
          <w:p w14:paraId="12BCC70A" w14:textId="7830E324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0,65</w:t>
            </w:r>
          </w:p>
        </w:tc>
      </w:tr>
      <w:tr w:rsidR="001821C5" w:rsidRPr="001821C5" w14:paraId="0334D172" w14:textId="77777777" w:rsidTr="001821C5">
        <w:tc>
          <w:tcPr>
            <w:tcW w:w="2379" w:type="dxa"/>
          </w:tcPr>
          <w:p w14:paraId="1B25105E" w14:textId="3003B861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398" w:type="dxa"/>
          </w:tcPr>
          <w:p w14:paraId="77F1B964" w14:textId="2149ED47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112,3</w:t>
            </w:r>
          </w:p>
        </w:tc>
        <w:tc>
          <w:tcPr>
            <w:tcW w:w="2398" w:type="dxa"/>
          </w:tcPr>
          <w:p w14:paraId="0F6229F7" w14:textId="0118FD92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215,4</w:t>
            </w:r>
          </w:p>
        </w:tc>
        <w:tc>
          <w:tcPr>
            <w:tcW w:w="2400" w:type="dxa"/>
          </w:tcPr>
          <w:p w14:paraId="43F0AD4A" w14:textId="419F9140" w:rsidR="001821C5" w:rsidRPr="001821C5" w:rsidRDefault="001821C5" w:rsidP="001821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1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0,51</w:t>
            </w:r>
          </w:p>
        </w:tc>
      </w:tr>
    </w:tbl>
    <w:p w14:paraId="22C3629E" w14:textId="39E7B294" w:rsidR="001821C5" w:rsidRPr="0017745E" w:rsidRDefault="001821C5" w:rsidP="001821C5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BB4">
        <w:rPr>
          <w:rFonts w:ascii="Times New Roman" w:hAnsi="Times New Roman" w:cs="Times New Roman"/>
          <w:sz w:val="24"/>
          <w:szCs w:val="24"/>
          <w:lang w:val="uk-UA"/>
        </w:rPr>
        <w:t>Джерело: фінансова звітність ТОВ «ГРАНД ІНДАСТРІАЛ ГРУП»</w:t>
      </w:r>
      <w:r w:rsidR="0017745E" w:rsidRPr="0017745E">
        <w:rPr>
          <w:rFonts w:ascii="Times New Roman" w:hAnsi="Times New Roman" w:cs="Times New Roman"/>
          <w:sz w:val="24"/>
          <w:szCs w:val="24"/>
          <w:lang w:val="ru-RU"/>
        </w:rPr>
        <w:t>[1]</w:t>
      </w:r>
    </w:p>
    <w:p w14:paraId="370C047A" w14:textId="3CAB0E82" w:rsidR="00062B0A" w:rsidRPr="001821C5" w:rsidRDefault="00062B0A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1C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Таким чином, у 2024 р. кредиторська заборгованість зростала швидше, ніж дебіторська, що може створювати проблеми з ліквідністю.</w:t>
      </w:r>
      <w:r w:rsidR="00AC1DEE"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1C5">
        <w:rPr>
          <w:rFonts w:ascii="Times New Roman" w:hAnsi="Times New Roman" w:cs="Times New Roman"/>
          <w:sz w:val="28"/>
          <w:szCs w:val="28"/>
          <w:lang w:val="uk-UA"/>
        </w:rPr>
        <w:t>Чистий прибуток зріс із 0,87 млн грн (2022) до 4,1 млн грн (2024).</w:t>
      </w:r>
      <w:r w:rsidR="00AC1DEE"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1C5">
        <w:rPr>
          <w:rFonts w:ascii="Times New Roman" w:hAnsi="Times New Roman" w:cs="Times New Roman"/>
          <w:sz w:val="28"/>
          <w:szCs w:val="28"/>
          <w:lang w:val="uk-UA"/>
        </w:rPr>
        <w:t>Попри зростання прибутку, обсяг зобов’язань зростав швидшими темпами.</w:t>
      </w:r>
      <w:r w:rsidR="00990F2A" w:rsidRPr="00182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0E28DF" w14:textId="5C2C8737" w:rsidR="00062B0A" w:rsidRPr="00062B0A" w:rsidRDefault="00AC1DEE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проведеного аналізу можливо сформувати наступні проблеми та ризики підприємства, а саме: </w:t>
      </w:r>
    </w:p>
    <w:p w14:paraId="0842C73C" w14:textId="5A02EC5D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исокі темпи зростання кредиторської заборгованості створюють навантаження на фінансову стійкість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89503C" w14:textId="7BF95CC6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більшення дебіторської заборгованості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призводить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до дефіциту обігових коштів у разі несвоєчасних розрахунків клієнтів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6A2A13" w14:textId="4298AA4A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меншення частки грошових коштів при одночасному зростанні обороту свідчить про потенційні ризики ліквідності.</w:t>
      </w:r>
    </w:p>
    <w:p w14:paraId="453E47D7" w14:textId="06D05EF3" w:rsidR="00062B0A" w:rsidRPr="00062B0A" w:rsidRDefault="00AC1DEE" w:rsidP="00AC1DE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зменшити ризики виникнення даних проблем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 xml:space="preserve">запровадити 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 xml:space="preserve">наступну 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990F2A">
        <w:rPr>
          <w:rFonts w:ascii="Times New Roman" w:hAnsi="Times New Roman" w:cs="Times New Roman"/>
          <w:sz w:val="28"/>
          <w:szCs w:val="28"/>
          <w:lang w:val="uk-UA"/>
        </w:rPr>
        <w:t xml:space="preserve"> дебіторською та кредиторською заборгованістю, яка буде ефективною якщо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1BEDED" w14:textId="709B4D5B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чітк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оплати та системи штрафів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клієнтів, які не виконують вчасно свої розрахункові зобов’язання чи навпаки знижок/пільг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клієнтів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>, які вчасно розраховуються;</w:t>
      </w:r>
    </w:p>
    <w:p w14:paraId="224246C3" w14:textId="3A79A79C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 ф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акторинг </w:t>
      </w:r>
      <w:r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гаранті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для прискорення обігу дебітор</w:t>
      </w:r>
      <w:r w:rsidR="00AC1DEE">
        <w:rPr>
          <w:rFonts w:ascii="Times New Roman" w:hAnsi="Times New Roman" w:cs="Times New Roman"/>
          <w:sz w:val="28"/>
          <w:szCs w:val="28"/>
          <w:lang w:val="uk-UA"/>
        </w:rPr>
        <w:t>ської заборгованості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DE0FE0" w14:textId="683C6559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постійні п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ереговори з постачальниками щодо оптимізації строків розрахунків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F00DC4" w14:textId="37A7FE97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егулярн</w:t>
      </w:r>
      <w:r>
        <w:rPr>
          <w:rFonts w:ascii="Times New Roman" w:hAnsi="Times New Roman" w:cs="Times New Roman"/>
          <w:sz w:val="28"/>
          <w:szCs w:val="28"/>
          <w:lang w:val="uk-UA"/>
        </w:rPr>
        <w:t>о проводити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аналіз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динаміки і 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структури дебіторської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кредиторської заборгованості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запровадження внутрішніх лімітів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AFA70B" w14:textId="77709460" w:rsidR="00062B0A" w:rsidRPr="00AC1DEE" w:rsidRDefault="00990F2A" w:rsidP="00AC1DEE">
      <w:pPr>
        <w:pStyle w:val="a3"/>
        <w:numPr>
          <w:ilvl w:val="0"/>
          <w:numId w:val="1"/>
        </w:num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2B0A" w:rsidRPr="00AC1DEE">
        <w:rPr>
          <w:rFonts w:ascii="Times New Roman" w:hAnsi="Times New Roman" w:cs="Times New Roman"/>
          <w:sz w:val="28"/>
          <w:szCs w:val="28"/>
          <w:lang w:val="uk-UA"/>
        </w:rPr>
        <w:t>икористання системи рейтингу контрагентів за фінансовою дисципліною.</w:t>
      </w:r>
    </w:p>
    <w:p w14:paraId="755DC52B" w14:textId="731491EC" w:rsidR="00990F2A" w:rsidRDefault="00AC1DEE" w:rsidP="0017745E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ТОВ «ГРАНД ІНДАСТРІАЛ ГРУП» демонструє стале зростання обсягів діяльності та прибутковості у 2022–2024 рр. Однак швидке зростання дебіторської та особливо кредиторської заборгованості вимагає підвищеної уваги до управління ними. Для підтримання фінансової стійкості необхідно 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запровадити комплексну систему контролю, що включає оптимізацію кредитної політики, прискорення обігу дебіто</w:t>
      </w:r>
      <w:r>
        <w:rPr>
          <w:rFonts w:ascii="Times New Roman" w:hAnsi="Times New Roman" w:cs="Times New Roman"/>
          <w:sz w:val="28"/>
          <w:szCs w:val="28"/>
          <w:lang w:val="uk-UA"/>
        </w:rPr>
        <w:t>рської заборгованості</w:t>
      </w:r>
      <w:r w:rsidR="00062B0A" w:rsidRPr="00062B0A">
        <w:rPr>
          <w:rFonts w:ascii="Times New Roman" w:hAnsi="Times New Roman" w:cs="Times New Roman"/>
          <w:sz w:val="28"/>
          <w:szCs w:val="28"/>
          <w:lang w:val="uk-UA"/>
        </w:rPr>
        <w:t xml:space="preserve"> та раціональне використання кредиторських ресурсів.</w:t>
      </w:r>
    </w:p>
    <w:p w14:paraId="43B8B049" w14:textId="4A429B86" w:rsidR="00990F2A" w:rsidRPr="00A76ED6" w:rsidRDefault="00A76ED6" w:rsidP="0017745E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76ED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Літера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тура</w:t>
      </w:r>
    </w:p>
    <w:p w14:paraId="1F4FB351" w14:textId="530F727B" w:rsidR="00990F2A" w:rsidRPr="00A76ED6" w:rsidRDefault="00990F2A" w:rsidP="001774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1821C5"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44427191 – ТОВ ГРАНД ІНДАСТРІАЛ ГРУП. </w:t>
      </w:r>
      <w:proofErr w:type="spellStart"/>
      <w:r w:rsidR="001821C5" w:rsidRPr="00A76ED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Опендатабот</w:t>
      </w:r>
      <w:proofErr w:type="spellEnd"/>
      <w:r w:rsidR="001821C5" w:rsidRPr="00A76ED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– відкриті дані про компанії, ФОП, суди та нерухомість України.</w:t>
      </w:r>
      <w:r w:rsidR="001821C5"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21C5" w:rsidRPr="0017745E">
        <w:rPr>
          <w:rFonts w:ascii="Times New Roman" w:eastAsia="Times New Roman" w:hAnsi="Times New Roman" w:cs="Times New Roman"/>
          <w:sz w:val="24"/>
          <w:szCs w:val="24"/>
        </w:rPr>
        <w:t>URL</w:t>
      </w:r>
      <w:r w:rsidR="001821C5"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="001821C5" w:rsidRPr="0017745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</w:t>
        </w:r>
        <w:r w:rsidR="001821C5" w:rsidRPr="00A76E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://</w:t>
        </w:r>
        <w:proofErr w:type="spellStart"/>
        <w:r w:rsidR="001821C5" w:rsidRPr="0017745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opendatabot</w:t>
        </w:r>
        <w:proofErr w:type="spellEnd"/>
        <w:r w:rsidR="001821C5" w:rsidRPr="00A76E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.</w:t>
        </w:r>
        <w:proofErr w:type="spellStart"/>
        <w:r w:rsidR="001821C5" w:rsidRPr="0017745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ua</w:t>
        </w:r>
        <w:proofErr w:type="spellEnd"/>
        <w:r w:rsidR="001821C5" w:rsidRPr="00A76E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1821C5" w:rsidRPr="0017745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c</w:t>
        </w:r>
        <w:r w:rsidR="001821C5" w:rsidRPr="00A76E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/44427191</w:t>
        </w:r>
      </w:hyperlink>
      <w:r w:rsidR="001821C5"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(дата звернення: 09</w:t>
      </w:r>
      <w:r w:rsidR="0017745E"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>.09.2025)</w:t>
      </w:r>
    </w:p>
    <w:p w14:paraId="4F9EF940" w14:textId="519BE3A7" w:rsidR="00990F2A" w:rsidRPr="0017745E" w:rsidRDefault="00990F2A" w:rsidP="001774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E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Рудика В.І., </w:t>
      </w:r>
      <w:proofErr w:type="spellStart"/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uk-UA"/>
        </w:rPr>
        <w:t>Чемчикаленко</w:t>
      </w:r>
      <w:proofErr w:type="spellEnd"/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Р.А., Крупко К.С. УКПРАВЛІННЯ ДЕБІТОРСЬКОЮ ТА КРЕДИТОРСЬКОЮ ЗАБОРГОВАНІСТЮ ПІДПРИЄМСТВА </w:t>
      </w:r>
      <w:r w:rsidR="0017745E" w:rsidRPr="0017745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. </w:t>
      </w:r>
      <w:r w:rsidR="0017745E" w:rsidRPr="0017745E">
        <w:rPr>
          <w:rFonts w:ascii="Times New Roman" w:hAnsi="Times New Roman" w:cs="Times New Roman"/>
          <w:i/>
          <w:sz w:val="24"/>
          <w:szCs w:val="24"/>
          <w:lang w:val="uk-UA"/>
        </w:rPr>
        <w:t>Економіка і Суспільство</w:t>
      </w:r>
      <w:r w:rsidR="0017745E" w:rsidRPr="0017745E">
        <w:rPr>
          <w:rFonts w:ascii="Times New Roman" w:hAnsi="Times New Roman" w:cs="Times New Roman"/>
          <w:sz w:val="24"/>
          <w:szCs w:val="24"/>
          <w:lang w:val="uk-UA"/>
        </w:rPr>
        <w:t xml:space="preserve">. 2018 </w:t>
      </w:r>
      <w:r w:rsidR="001821C5" w:rsidRPr="0017745E"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hyperlink r:id="rId7" w:history="1">
        <w:r w:rsidR="0017745E" w:rsidRPr="0017745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https://doi.org/10.32782/2524-0072/2018-17-88</w:t>
        </w:r>
      </w:hyperlink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21C5" w:rsidRPr="00177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  <w:lang w:val="ru-RU"/>
        </w:rPr>
        <w:t>звернення</w:t>
      </w:r>
      <w:r w:rsidR="0017745E" w:rsidRPr="0017745E">
        <w:rPr>
          <w:rFonts w:ascii="Times New Roman" w:eastAsia="Times New Roman" w:hAnsi="Times New Roman" w:cs="Times New Roman"/>
          <w:sz w:val="24"/>
          <w:szCs w:val="24"/>
        </w:rPr>
        <w:t xml:space="preserve">: 09.09.2025) </w:t>
      </w:r>
    </w:p>
    <w:p w14:paraId="3074E601" w14:textId="64795A47" w:rsidR="00990F2A" w:rsidRPr="0017745E" w:rsidRDefault="00990F2A" w:rsidP="0017745E">
      <w:pPr>
        <w:spacing w:after="0" w:line="36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90F2A" w:rsidRPr="0017745E" w:rsidSect="00AC1DEE">
      <w:type w:val="continuous"/>
      <w:pgSz w:w="11910" w:h="16840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0534"/>
    <w:multiLevelType w:val="hybridMultilevel"/>
    <w:tmpl w:val="7CA2C866"/>
    <w:lvl w:ilvl="0" w:tplc="8C4CBF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D2"/>
    <w:rsid w:val="00017236"/>
    <w:rsid w:val="0003264C"/>
    <w:rsid w:val="00062B0A"/>
    <w:rsid w:val="0017745E"/>
    <w:rsid w:val="001821C5"/>
    <w:rsid w:val="001C72FD"/>
    <w:rsid w:val="005067AC"/>
    <w:rsid w:val="00620388"/>
    <w:rsid w:val="00990F2A"/>
    <w:rsid w:val="00A76ED6"/>
    <w:rsid w:val="00AC1DEE"/>
    <w:rsid w:val="00BA7BB4"/>
    <w:rsid w:val="00C72F90"/>
    <w:rsid w:val="00ED3732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92CE"/>
  <w15:chartTrackingRefBased/>
  <w15:docId w15:val="{C60187F9-6789-4C4D-AE0E-E0B8490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B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26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A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782/2524-0072/2018-17-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c/44427191" TargetMode="External"/><Relationship Id="rId5" Type="http://schemas.openxmlformats.org/officeDocument/2006/relationships/hyperlink" Target="https://orcid.org/0000-0003-2906-35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Манько</dc:creator>
  <cp:keywords/>
  <dc:description/>
  <cp:lastModifiedBy>Ира Манько</cp:lastModifiedBy>
  <cp:revision>2</cp:revision>
  <dcterms:created xsi:type="dcterms:W3CDTF">2025-09-14T18:11:00Z</dcterms:created>
  <dcterms:modified xsi:type="dcterms:W3CDTF">2025-09-14T18:11:00Z</dcterms:modified>
</cp:coreProperties>
</file>