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D7DA" w14:textId="2547F4BD" w:rsidR="000C607D" w:rsidRPr="000C607D" w:rsidRDefault="000C607D" w:rsidP="000C607D">
      <w:pPr>
        <w:spacing w:line="360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70A">
        <w:rPr>
          <w:rFonts w:ascii="Times New Roman" w:hAnsi="Times New Roman" w:cs="Times New Roman"/>
          <w:sz w:val="28"/>
          <w:szCs w:val="28"/>
        </w:rPr>
        <w:t xml:space="preserve">Oksana </w:t>
      </w:r>
      <w:proofErr w:type="spellStart"/>
      <w:r w:rsidRPr="00B8670A">
        <w:rPr>
          <w:rFonts w:ascii="Times New Roman" w:hAnsi="Times New Roman" w:cs="Times New Roman"/>
          <w:sz w:val="28"/>
          <w:szCs w:val="28"/>
        </w:rPr>
        <w:t>Malynka</w:t>
      </w:r>
      <w:proofErr w:type="spellEnd"/>
      <w:r w:rsidRPr="00B8670A">
        <w:rPr>
          <w:rFonts w:ascii="Times New Roman" w:hAnsi="Times New Roman" w:cs="Times New Roman"/>
          <w:sz w:val="28"/>
          <w:szCs w:val="28"/>
        </w:rPr>
        <w:t xml:space="preserve">, </w:t>
      </w:r>
      <w:r w:rsidRPr="00A000E2">
        <w:rPr>
          <w:rFonts w:ascii="Times New Roman" w:hAnsi="Times New Roman" w:cs="Times New Roman"/>
          <w:sz w:val="28"/>
          <w:szCs w:val="28"/>
        </w:rPr>
        <w:t>PhD., Associate Professor</w:t>
      </w:r>
    </w:p>
    <w:p w14:paraId="01B5B497" w14:textId="77777777" w:rsidR="000C607D" w:rsidRPr="00A000E2" w:rsidRDefault="000C607D" w:rsidP="000C607D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0E2">
        <w:rPr>
          <w:rFonts w:ascii="Times New Roman" w:hAnsi="Times New Roman" w:cs="Times New Roman"/>
          <w:sz w:val="28"/>
          <w:szCs w:val="28"/>
        </w:rPr>
        <w:t>Ivano-Frankivsk National Technical Oil and Gas University</w:t>
      </w:r>
    </w:p>
    <w:p w14:paraId="32DDB3A6" w14:textId="77777777" w:rsidR="000C607D" w:rsidRPr="00A000E2" w:rsidRDefault="000C607D" w:rsidP="000C607D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0E2">
        <w:rPr>
          <w:rFonts w:ascii="Times New Roman" w:hAnsi="Times New Roman" w:cs="Times New Roman"/>
          <w:sz w:val="28"/>
          <w:szCs w:val="28"/>
        </w:rPr>
        <w:t>Ivano-Frankivsk, Ukraine</w:t>
      </w:r>
    </w:p>
    <w:p w14:paraId="7E41A7A3" w14:textId="77777777" w:rsidR="000C607D" w:rsidRPr="00A000E2" w:rsidRDefault="000C607D" w:rsidP="000C607D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0E2">
        <w:rPr>
          <w:rFonts w:ascii="Times New Roman" w:hAnsi="Times New Roman" w:cs="Times New Roman"/>
          <w:sz w:val="28"/>
          <w:szCs w:val="28"/>
        </w:rPr>
        <w:t>Administrative Assistant to the Executive Vice President</w:t>
      </w:r>
    </w:p>
    <w:p w14:paraId="37C91220" w14:textId="7DD8CA0F" w:rsidR="000C607D" w:rsidRPr="00A000E2" w:rsidRDefault="000C607D" w:rsidP="000C607D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0E2">
        <w:rPr>
          <w:rFonts w:ascii="Times New Roman" w:hAnsi="Times New Roman" w:cs="Times New Roman"/>
          <w:sz w:val="28"/>
          <w:szCs w:val="28"/>
        </w:rPr>
        <w:t>United American Marketing</w:t>
      </w:r>
      <w:r>
        <w:rPr>
          <w:rFonts w:ascii="Times New Roman" w:hAnsi="Times New Roman" w:cs="Times New Roman"/>
          <w:sz w:val="28"/>
          <w:szCs w:val="28"/>
        </w:rPr>
        <w:t xml:space="preserve"> Corp.</w:t>
      </w:r>
    </w:p>
    <w:p w14:paraId="65FAA008" w14:textId="12075E14" w:rsidR="000C607D" w:rsidRDefault="000C607D" w:rsidP="000C607D">
      <w:pPr>
        <w:pStyle w:val="a3"/>
        <w:spacing w:before="0" w:beforeAutospacing="0" w:after="0" w:afterAutospacing="0" w:line="360" w:lineRule="auto"/>
        <w:jc w:val="right"/>
        <w:rPr>
          <w:color w:val="0E101A"/>
          <w:sz w:val="28"/>
          <w:szCs w:val="28"/>
        </w:rPr>
      </w:pPr>
      <w:r w:rsidRPr="00A000E2">
        <w:rPr>
          <w:sz w:val="28"/>
          <w:szCs w:val="28"/>
        </w:rPr>
        <w:t xml:space="preserve">Oak Brook, Illinois, </w:t>
      </w:r>
      <w:r>
        <w:rPr>
          <w:sz w:val="28"/>
          <w:szCs w:val="28"/>
        </w:rPr>
        <w:t>USA</w:t>
      </w:r>
    </w:p>
    <w:p w14:paraId="147D69A5" w14:textId="31AD995C" w:rsidR="000C607D" w:rsidRDefault="00000000" w:rsidP="000C607D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E101A"/>
          <w:sz w:val="28"/>
          <w:szCs w:val="28"/>
        </w:rPr>
      </w:pPr>
      <w:hyperlink r:id="rId5" w:history="1">
        <w:r w:rsidR="000C607D" w:rsidRPr="00322B87">
          <w:rPr>
            <w:rStyle w:val="a5"/>
            <w:sz w:val="28"/>
            <w:szCs w:val="28"/>
          </w:rPr>
          <w:t>https</w:t>
        </w:r>
        <w:r w:rsidR="000C607D" w:rsidRPr="000B79E4">
          <w:rPr>
            <w:rStyle w:val="a5"/>
            <w:sz w:val="28"/>
            <w:szCs w:val="28"/>
          </w:rPr>
          <w:t>://</w:t>
        </w:r>
        <w:r w:rsidR="000C607D" w:rsidRPr="00322B87">
          <w:rPr>
            <w:rStyle w:val="a5"/>
            <w:sz w:val="28"/>
            <w:szCs w:val="28"/>
          </w:rPr>
          <w:t>orcid</w:t>
        </w:r>
        <w:r w:rsidR="000C607D" w:rsidRPr="000B79E4">
          <w:rPr>
            <w:rStyle w:val="a5"/>
            <w:sz w:val="28"/>
            <w:szCs w:val="28"/>
          </w:rPr>
          <w:t>.</w:t>
        </w:r>
        <w:r w:rsidR="000C607D" w:rsidRPr="00322B87">
          <w:rPr>
            <w:rStyle w:val="a5"/>
            <w:sz w:val="28"/>
            <w:szCs w:val="28"/>
          </w:rPr>
          <w:t>org</w:t>
        </w:r>
        <w:r w:rsidR="000C607D" w:rsidRPr="000B79E4">
          <w:rPr>
            <w:rStyle w:val="a5"/>
            <w:sz w:val="28"/>
            <w:szCs w:val="28"/>
          </w:rPr>
          <w:t>/0000-0002-6259-7020</w:t>
        </w:r>
      </w:hyperlink>
    </w:p>
    <w:p w14:paraId="77BE391C" w14:textId="77777777" w:rsidR="000C607D" w:rsidRDefault="000C607D" w:rsidP="000C607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E101A"/>
          <w:sz w:val="28"/>
          <w:szCs w:val="28"/>
        </w:rPr>
      </w:pPr>
    </w:p>
    <w:p w14:paraId="38EAAE73" w14:textId="075738DB" w:rsidR="000C607D" w:rsidRPr="000C607D" w:rsidRDefault="007B1D5F" w:rsidP="000C607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E101A"/>
          <w:sz w:val="28"/>
          <w:szCs w:val="28"/>
        </w:rPr>
      </w:pPr>
      <w:r>
        <w:rPr>
          <w:b/>
          <w:bCs/>
          <w:color w:val="0E101A"/>
          <w:sz w:val="28"/>
          <w:szCs w:val="28"/>
        </w:rPr>
        <w:t xml:space="preserve">DIGITAL </w:t>
      </w:r>
      <w:r w:rsidR="000C607D" w:rsidRPr="000C607D">
        <w:rPr>
          <w:b/>
          <w:bCs/>
          <w:color w:val="0E101A"/>
          <w:sz w:val="28"/>
          <w:szCs w:val="28"/>
        </w:rPr>
        <w:t xml:space="preserve">CREATIVE INITIATIVES TO SUPPORT </w:t>
      </w:r>
      <w:r w:rsidR="000C607D">
        <w:rPr>
          <w:b/>
          <w:bCs/>
          <w:color w:val="0E101A"/>
          <w:sz w:val="28"/>
          <w:szCs w:val="28"/>
        </w:rPr>
        <w:t xml:space="preserve">UKRAINIAN </w:t>
      </w:r>
      <w:r w:rsidR="000C607D" w:rsidRPr="000C607D">
        <w:rPr>
          <w:b/>
          <w:bCs/>
          <w:color w:val="0E101A"/>
          <w:sz w:val="28"/>
          <w:szCs w:val="28"/>
        </w:rPr>
        <w:t>ENTREPRENEURS DURING THE WAR</w:t>
      </w:r>
    </w:p>
    <w:p w14:paraId="1E333331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</w:p>
    <w:p w14:paraId="084D0397" w14:textId="5C827507" w:rsidR="000C607D" w:rsidRPr="000C607D" w:rsidRDefault="000C607D" w:rsidP="007B1D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rStyle w:val="a4"/>
          <w:color w:val="0E101A"/>
          <w:sz w:val="28"/>
          <w:szCs w:val="28"/>
        </w:rPr>
        <w:t>E-</w:t>
      </w:r>
      <w:r w:rsidR="00B8670A">
        <w:rPr>
          <w:rStyle w:val="a4"/>
          <w:color w:val="0E101A"/>
          <w:sz w:val="28"/>
          <w:szCs w:val="28"/>
        </w:rPr>
        <w:t>D</w:t>
      </w:r>
      <w:r w:rsidRPr="000C607D">
        <w:rPr>
          <w:rStyle w:val="a4"/>
          <w:color w:val="0E101A"/>
          <w:sz w:val="28"/>
          <w:szCs w:val="28"/>
        </w:rPr>
        <w:t>eclaration</w:t>
      </w:r>
      <w:r w:rsidR="00B8670A">
        <w:rPr>
          <w:rStyle w:val="a4"/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>Previously, to start or continue a business, it was necessary to obtain hundreds of permits or licenses.</w:t>
      </w:r>
      <w:r w:rsidR="007B1D5F">
        <w:rPr>
          <w:color w:val="0E101A"/>
          <w:sz w:val="28"/>
          <w:szCs w:val="28"/>
        </w:rPr>
        <w:t xml:space="preserve"> </w:t>
      </w:r>
      <w:r w:rsidRPr="000C607D">
        <w:rPr>
          <w:color w:val="0E101A"/>
          <w:sz w:val="28"/>
          <w:szCs w:val="28"/>
        </w:rPr>
        <w:t>It is even more difficult to do this during martial law. The territory of Ukraine is regularly shelled by Russian missiles. Air raid sirens are a real problem. During them, people must be in a vault.</w:t>
      </w:r>
    </w:p>
    <w:p w14:paraId="0D8F5A8D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To simplify the formalities, the Digital Ministry has launched E-declaration. This is a document replacing 374 permit documents that are necessary for the work of entrepreneurs.</w:t>
      </w:r>
    </w:p>
    <w:p w14:paraId="4F918A85" w14:textId="6323EEA9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For example, to open a pharmacy, it is necessary to go through a dozen offices, register a fire declaration, and wait 10 days for a license to get the right to run retail medicine</w:t>
      </w:r>
      <w:r w:rsidR="006534D9">
        <w:rPr>
          <w:color w:val="0E101A"/>
          <w:sz w:val="28"/>
          <w:szCs w:val="28"/>
        </w:rPr>
        <w:t xml:space="preserve"> [1]</w:t>
      </w:r>
      <w:r w:rsidRPr="000C607D">
        <w:rPr>
          <w:color w:val="0E101A"/>
          <w:sz w:val="28"/>
          <w:szCs w:val="28"/>
        </w:rPr>
        <w:t>.</w:t>
      </w:r>
    </w:p>
    <w:p w14:paraId="1D7BEC1B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With E-declaration, it is much easier to do this – in a few clicks, because E-declaration does not need to be reviewed by an official. You can start working immediately. </w:t>
      </w:r>
    </w:p>
    <w:p w14:paraId="26FDAF70" w14:textId="62D4EF8F" w:rsidR="000C607D" w:rsidRPr="000C607D" w:rsidRDefault="000C607D" w:rsidP="002345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rStyle w:val="a4"/>
          <w:color w:val="0E101A"/>
          <w:sz w:val="28"/>
          <w:szCs w:val="28"/>
        </w:rPr>
        <w:t xml:space="preserve">Consulting </w:t>
      </w:r>
      <w:r w:rsidR="0023458B" w:rsidRPr="000C607D">
        <w:rPr>
          <w:rStyle w:val="a4"/>
          <w:color w:val="0E101A"/>
          <w:sz w:val="28"/>
          <w:szCs w:val="28"/>
        </w:rPr>
        <w:t xml:space="preserve">Business During </w:t>
      </w:r>
      <w:r w:rsidR="0023458B">
        <w:rPr>
          <w:rStyle w:val="a4"/>
          <w:color w:val="0E101A"/>
          <w:sz w:val="28"/>
          <w:szCs w:val="28"/>
        </w:rPr>
        <w:t>t</w:t>
      </w:r>
      <w:r w:rsidR="0023458B" w:rsidRPr="000C607D">
        <w:rPr>
          <w:rStyle w:val="a4"/>
          <w:color w:val="0E101A"/>
          <w:sz w:val="28"/>
          <w:szCs w:val="28"/>
        </w:rPr>
        <w:t>he War</w:t>
      </w:r>
      <w:r w:rsidR="0023458B">
        <w:rPr>
          <w:rStyle w:val="a4"/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 xml:space="preserve">Any business, large or small, cannot be fully prepared for the economic consequences of </w:t>
      </w:r>
      <w:r w:rsidR="004A01C7">
        <w:rPr>
          <w:color w:val="0E101A"/>
          <w:sz w:val="28"/>
          <w:szCs w:val="28"/>
        </w:rPr>
        <w:t xml:space="preserve">a </w:t>
      </w:r>
      <w:r w:rsidRPr="000C607D">
        <w:rPr>
          <w:color w:val="0E101A"/>
          <w:sz w:val="28"/>
          <w:szCs w:val="28"/>
        </w:rPr>
        <w:t>full-scale war. One of the priority tasks of Ukraine is to provide all possible support, from finance to consulting</w:t>
      </w:r>
      <w:r w:rsidR="00BA73A6">
        <w:rPr>
          <w:color w:val="0E101A"/>
          <w:sz w:val="28"/>
          <w:szCs w:val="28"/>
        </w:rPr>
        <w:t xml:space="preserve"> [3]</w:t>
      </w:r>
      <w:r w:rsidRPr="000C607D">
        <w:rPr>
          <w:color w:val="0E101A"/>
          <w:sz w:val="28"/>
          <w:szCs w:val="28"/>
        </w:rPr>
        <w:t>.</w:t>
      </w:r>
    </w:p>
    <w:p w14:paraId="529BE7AD" w14:textId="2ED8C503" w:rsidR="000C607D" w:rsidRPr="000C607D" w:rsidRDefault="000C607D" w:rsidP="007B1D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lastRenderedPageBreak/>
        <w:t xml:space="preserve">This is precisely what the page “Supporting business in conditions of war” on the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portal is responsible for.</w:t>
      </w:r>
      <w:r w:rsidR="007B1D5F">
        <w:rPr>
          <w:color w:val="0E101A"/>
          <w:sz w:val="28"/>
          <w:szCs w:val="28"/>
        </w:rPr>
        <w:t xml:space="preserve"> </w:t>
      </w:r>
      <w:r w:rsidRPr="000C607D">
        <w:rPr>
          <w:color w:val="0E101A"/>
          <w:sz w:val="28"/>
          <w:szCs w:val="28"/>
        </w:rPr>
        <w:t>The Digital Ministry of Ukraine has collected state and donor programs and private initiatives to support entrepreneurs. They will help preserve business, and jobs, and support the economy of Ukraine.</w:t>
      </w:r>
      <w:r w:rsidR="007B1D5F">
        <w:rPr>
          <w:color w:val="0E101A"/>
          <w:sz w:val="28"/>
          <w:szCs w:val="28"/>
        </w:rPr>
        <w:t xml:space="preserve"> </w:t>
      </w:r>
      <w:r w:rsidRPr="000C607D">
        <w:rPr>
          <w:color w:val="0E101A"/>
          <w:sz w:val="28"/>
          <w:szCs w:val="28"/>
        </w:rPr>
        <w:t xml:space="preserve">Here you can find out how entrepreneurs can get money for employing internally displaced persons and how to move their business to a safer place with the help of the state. You can also get a loan during martial law under the “5-7-9%” program or </w:t>
      </w:r>
      <w:r w:rsidR="007B1D5F">
        <w:rPr>
          <w:color w:val="0E101A"/>
          <w:sz w:val="28"/>
          <w:szCs w:val="28"/>
        </w:rPr>
        <w:t xml:space="preserve">be </w:t>
      </w:r>
      <w:r w:rsidRPr="000C607D">
        <w:rPr>
          <w:color w:val="0E101A"/>
          <w:sz w:val="28"/>
          <w:szCs w:val="28"/>
        </w:rPr>
        <w:t>consult</w:t>
      </w:r>
      <w:r w:rsidR="007B1D5F">
        <w:rPr>
          <w:color w:val="0E101A"/>
          <w:sz w:val="28"/>
          <w:szCs w:val="28"/>
        </w:rPr>
        <w:t>ed</w:t>
      </w:r>
      <w:r w:rsidRPr="000C607D">
        <w:rPr>
          <w:color w:val="0E101A"/>
          <w:sz w:val="28"/>
          <w:szCs w:val="28"/>
        </w:rPr>
        <w:t xml:space="preserve"> on restarting your own business.</w:t>
      </w:r>
    </w:p>
    <w:p w14:paraId="0C3AB495" w14:textId="158E93C7" w:rsidR="000C607D" w:rsidRPr="000C607D" w:rsidRDefault="000C607D" w:rsidP="002345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rStyle w:val="a4"/>
          <w:color w:val="0E101A"/>
          <w:sz w:val="28"/>
          <w:szCs w:val="28"/>
        </w:rPr>
        <w:t xml:space="preserve">Grants </w:t>
      </w:r>
      <w:r w:rsidR="0023458B">
        <w:rPr>
          <w:rStyle w:val="a4"/>
          <w:color w:val="0E101A"/>
          <w:sz w:val="28"/>
          <w:szCs w:val="28"/>
        </w:rPr>
        <w:t>t</w:t>
      </w:r>
      <w:r w:rsidR="0023458B" w:rsidRPr="000C607D">
        <w:rPr>
          <w:rStyle w:val="a4"/>
          <w:color w:val="0E101A"/>
          <w:sz w:val="28"/>
          <w:szCs w:val="28"/>
        </w:rPr>
        <w:t xml:space="preserve">o Support Micro- </w:t>
      </w:r>
      <w:r w:rsidR="0023458B">
        <w:rPr>
          <w:rStyle w:val="a4"/>
          <w:color w:val="0E101A"/>
          <w:sz w:val="28"/>
          <w:szCs w:val="28"/>
        </w:rPr>
        <w:t>a</w:t>
      </w:r>
      <w:r w:rsidR="0023458B" w:rsidRPr="000C607D">
        <w:rPr>
          <w:rStyle w:val="a4"/>
          <w:color w:val="0E101A"/>
          <w:sz w:val="28"/>
          <w:szCs w:val="28"/>
        </w:rPr>
        <w:t>nd Small Businesses</w:t>
      </w:r>
      <w:r w:rsidR="0023458B">
        <w:rPr>
          <w:rStyle w:val="a4"/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 xml:space="preserve">Micro- and small enterprises form the foundation of Ukraine’s economy. In times of war, they become </w:t>
      </w:r>
      <w:r w:rsidR="007B1D5F">
        <w:rPr>
          <w:color w:val="0E101A"/>
          <w:sz w:val="28"/>
          <w:szCs w:val="28"/>
        </w:rPr>
        <w:t>very</w:t>
      </w:r>
      <w:r w:rsidRPr="000C607D">
        <w:rPr>
          <w:color w:val="0E101A"/>
          <w:sz w:val="28"/>
          <w:szCs w:val="28"/>
        </w:rPr>
        <w:t xml:space="preserve"> vulnerable, unlike the big network companies.</w:t>
      </w:r>
    </w:p>
    <w:p w14:paraId="432E6E87" w14:textId="6DFD93A0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Therefore, together with the “EU4Business” program, the Ministry of Economy, and the Office for the Development of Entrepreneurship and Export, the Digital Ministry of Ukraine has launched a grant fund. It was developed to support 300 enterprises that were located in the war zone, have left and deployed in a safer place, or suffered but continue to work.</w:t>
      </w:r>
    </w:p>
    <w:p w14:paraId="675305EF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A special commission of independent business experts is already engaged in the selection of applications. The amount of the grant is 125,000 hryvnias (equivalent to approximately 4,000 euros).</w:t>
      </w:r>
    </w:p>
    <w:p w14:paraId="5F87A589" w14:textId="49EC0AA9" w:rsidR="000C607D" w:rsidRPr="000C607D" w:rsidRDefault="000C607D" w:rsidP="002345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proofErr w:type="spellStart"/>
      <w:r w:rsidRPr="000C607D">
        <w:rPr>
          <w:rStyle w:val="a4"/>
          <w:color w:val="0E101A"/>
          <w:sz w:val="28"/>
          <w:szCs w:val="28"/>
        </w:rPr>
        <w:t>Diya.Business</w:t>
      </w:r>
      <w:proofErr w:type="spellEnd"/>
      <w:r w:rsidRPr="000C607D">
        <w:rPr>
          <w:rStyle w:val="a4"/>
          <w:color w:val="0E101A"/>
          <w:sz w:val="28"/>
          <w:szCs w:val="28"/>
        </w:rPr>
        <w:t xml:space="preserve"> in Ukraine and Warsaw</w:t>
      </w:r>
      <w:r w:rsidR="0023458B">
        <w:rPr>
          <w:rStyle w:val="a4"/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 xml:space="preserve">The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network of offline support centers for entrepreneurs continues to function throughout Ukraine. Most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centers currently function as humanitarian aid coordination centers.</w:t>
      </w:r>
    </w:p>
    <w:p w14:paraId="71E654B4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centers in Ternopil and Uzhhorod (Western Ukraine) operate in the usual format, but additionally help enterprises with relocation, adaptation to new conditions, restart, and resumption of activities.</w:t>
      </w:r>
    </w:p>
    <w:p w14:paraId="2C4C78B9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 xml:space="preserve">Russian occupiers damaged the brand-new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center in Bucha, which was opened at the end of 2021. After the de-occupation of Bucha, its restoration started, and the center’s team continued to work online.</w:t>
      </w:r>
    </w:p>
    <w:p w14:paraId="0CC02A73" w14:textId="359643BD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lastRenderedPageBreak/>
        <w:t>The Digital Ministry of Ukraine has also begun to expand abroad. Since the beginning of the full-scale war, Poland has supported Ukraine in every possible way at all possible levels. Especially in providing shelters: for 3 million Ukrainians, Polish cities and towns have become temporary home</w:t>
      </w:r>
      <w:r w:rsidR="004A01C7">
        <w:rPr>
          <w:color w:val="0E101A"/>
          <w:sz w:val="28"/>
          <w:szCs w:val="28"/>
        </w:rPr>
        <w:t>s</w:t>
      </w:r>
      <w:r w:rsidRPr="000C607D">
        <w:rPr>
          <w:color w:val="0E101A"/>
          <w:sz w:val="28"/>
          <w:szCs w:val="28"/>
        </w:rPr>
        <w:t>.</w:t>
      </w:r>
    </w:p>
    <w:p w14:paraId="43293E11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Among these people, many entrepreneurs want to continue working and supporting Ukraine. Therefore, the choice of location for the project to reach the international level was obvious.</w:t>
      </w:r>
    </w:p>
    <w:p w14:paraId="203EE62C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 xml:space="preserve">The first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center in Warsaw operates in a non-standard format. In addition to professional consultations for entrepreneurs, all Ukrainians who are in Poland today and need work, housing, or documents can contact the center.</w:t>
      </w:r>
    </w:p>
    <w:p w14:paraId="2D028C8B" w14:textId="084AAC6F" w:rsidR="000C607D" w:rsidRPr="000C607D" w:rsidRDefault="000C607D" w:rsidP="002345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rStyle w:val="a4"/>
          <w:color w:val="0E101A"/>
          <w:sz w:val="28"/>
          <w:szCs w:val="28"/>
        </w:rPr>
        <w:t xml:space="preserve">Diya. Business </w:t>
      </w:r>
      <w:r w:rsidR="0023458B" w:rsidRPr="000C607D">
        <w:rPr>
          <w:rStyle w:val="a4"/>
          <w:color w:val="0E101A"/>
          <w:sz w:val="28"/>
          <w:szCs w:val="28"/>
        </w:rPr>
        <w:t>Virtual Center</w:t>
      </w:r>
      <w:r w:rsidR="0023458B">
        <w:rPr>
          <w:rStyle w:val="a4"/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 xml:space="preserve">In wartime, getting help should be as quick and simple as possible. Therefore, in addition to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offline centers, the Digital Ministry of Ukraine has launched an innovative hotline format.</w:t>
      </w:r>
    </w:p>
    <w:p w14:paraId="55D687DD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Wherever you are, you can get help with finding a job, starting your own business, or temporarily moving your business abroad.</w:t>
      </w:r>
    </w:p>
    <w:p w14:paraId="2226FB2F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After the consultation, you will receive an individual road map with a list of useful materials, information about contact centers, and other recommendations.</w:t>
      </w:r>
    </w:p>
    <w:p w14:paraId="4C7F0201" w14:textId="2ED15E4D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 xml:space="preserve">While the project is working as a pilot, Ukrainians will be consulted by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cent</w:t>
      </w:r>
      <w:r w:rsidR="004A01C7">
        <w:rPr>
          <w:color w:val="0E101A"/>
          <w:sz w:val="28"/>
          <w:szCs w:val="28"/>
        </w:rPr>
        <w:t>er</w:t>
      </w:r>
      <w:r w:rsidRPr="000C607D">
        <w:rPr>
          <w:color w:val="0E101A"/>
          <w:sz w:val="28"/>
          <w:szCs w:val="28"/>
        </w:rPr>
        <w:t>’</w:t>
      </w:r>
      <w:r w:rsidR="004A01C7">
        <w:rPr>
          <w:color w:val="0E101A"/>
          <w:sz w:val="28"/>
          <w:szCs w:val="28"/>
        </w:rPr>
        <w:t>s</w:t>
      </w:r>
      <w:r w:rsidRPr="000C607D">
        <w:rPr>
          <w:color w:val="0E101A"/>
          <w:sz w:val="28"/>
          <w:szCs w:val="28"/>
        </w:rPr>
        <w:t xml:space="preserve"> specialists </w:t>
      </w:r>
      <w:r w:rsidR="002E59D7">
        <w:rPr>
          <w:color w:val="0E101A"/>
          <w:sz w:val="28"/>
          <w:szCs w:val="28"/>
        </w:rPr>
        <w:t>regarding</w:t>
      </w:r>
      <w:r w:rsidRPr="000C607D">
        <w:rPr>
          <w:color w:val="0E101A"/>
          <w:sz w:val="28"/>
          <w:szCs w:val="28"/>
        </w:rPr>
        <w:t xml:space="preserve"> living and working in Poland, Bulgaria, the Czech Republic, Slovakia, Slovenia, Lithuania, and Germany.</w:t>
      </w:r>
    </w:p>
    <w:p w14:paraId="3F7CC897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Requests for other EU countries will be prepared individually. Internally displaced persons in Ukraine can also receive consultations.</w:t>
      </w:r>
    </w:p>
    <w:p w14:paraId="69D68EB5" w14:textId="1B4A1344" w:rsidR="000C607D" w:rsidRPr="000C607D" w:rsidRDefault="000C607D" w:rsidP="002345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rStyle w:val="a4"/>
          <w:color w:val="0E101A"/>
          <w:sz w:val="28"/>
          <w:szCs w:val="28"/>
        </w:rPr>
        <w:t xml:space="preserve">Export in </w:t>
      </w:r>
      <w:r w:rsidR="0023458B">
        <w:rPr>
          <w:rStyle w:val="a4"/>
          <w:color w:val="0E101A"/>
          <w:sz w:val="28"/>
          <w:szCs w:val="28"/>
        </w:rPr>
        <w:t>C</w:t>
      </w:r>
      <w:r w:rsidRPr="000C607D">
        <w:rPr>
          <w:rStyle w:val="a4"/>
          <w:color w:val="0E101A"/>
          <w:sz w:val="28"/>
          <w:szCs w:val="28"/>
        </w:rPr>
        <w:t xml:space="preserve">onditions of </w:t>
      </w:r>
      <w:r w:rsidR="0023458B">
        <w:rPr>
          <w:rStyle w:val="a4"/>
          <w:color w:val="0E101A"/>
          <w:sz w:val="28"/>
          <w:szCs w:val="28"/>
        </w:rPr>
        <w:t>W</w:t>
      </w:r>
      <w:r w:rsidRPr="000C607D">
        <w:rPr>
          <w:rStyle w:val="a4"/>
          <w:color w:val="0E101A"/>
          <w:sz w:val="28"/>
          <w:szCs w:val="28"/>
        </w:rPr>
        <w:t>ar</w:t>
      </w:r>
      <w:r w:rsidR="0023458B">
        <w:rPr>
          <w:color w:val="0E101A"/>
          <w:sz w:val="28"/>
          <w:szCs w:val="28"/>
        </w:rPr>
        <w:t xml:space="preserve">: </w:t>
      </w:r>
      <w:r w:rsidRPr="000C607D">
        <w:rPr>
          <w:color w:val="0E101A"/>
          <w:sz w:val="28"/>
          <w:szCs w:val="28"/>
        </w:rPr>
        <w:t xml:space="preserve">Ukrainian weapons today are Ukrainian products on the shelves of global supermarkets. Entering the international market and finding partners abroad is currently a new and urgent task for many Ukrainian companies. To facilitate it, the Office for the Development of Entrepreneurship and Export has launched a separate section “Export in conditions of war” on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>.</w:t>
      </w:r>
    </w:p>
    <w:p w14:paraId="672DA58B" w14:textId="77777777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lastRenderedPageBreak/>
        <w:t>Here you can find relevant information for companies that are ready to supply their products abroad, as well as apply for inclusion of a company in the Catalogue of Ukrainian Exporters – an online service that foreign importers use as a base for finding partners in Ukraine.</w:t>
      </w:r>
    </w:p>
    <w:p w14:paraId="5D34C5FF" w14:textId="0EFE8458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 xml:space="preserve">Also, </w:t>
      </w:r>
      <w:r w:rsidR="004A01C7">
        <w:rPr>
          <w:color w:val="0E101A"/>
          <w:sz w:val="28"/>
          <w:szCs w:val="28"/>
        </w:rPr>
        <w:t>the</w:t>
      </w:r>
      <w:r w:rsidRPr="000C607D">
        <w:rPr>
          <w:color w:val="0E101A"/>
          <w:sz w:val="28"/>
          <w:szCs w:val="28"/>
        </w:rPr>
        <w:t xml:space="preserve"> English-language section “Buy Ukrainian products and services” has been launched in the </w:t>
      </w:r>
      <w:proofErr w:type="spellStart"/>
      <w:r w:rsidRPr="000C607D">
        <w:rPr>
          <w:color w:val="0E101A"/>
          <w:sz w:val="28"/>
          <w:szCs w:val="28"/>
        </w:rPr>
        <w:t>Diya.Business</w:t>
      </w:r>
      <w:proofErr w:type="spellEnd"/>
      <w:r w:rsidRPr="000C607D">
        <w:rPr>
          <w:color w:val="0E101A"/>
          <w:sz w:val="28"/>
          <w:szCs w:val="28"/>
        </w:rPr>
        <w:t xml:space="preserve"> Export Direction for the establishment of international partnerships. Here you can also find information about initiatives and projects to help Ukrainian business</w:t>
      </w:r>
      <w:r w:rsidR="00412ED3">
        <w:rPr>
          <w:color w:val="0E101A"/>
          <w:sz w:val="28"/>
          <w:szCs w:val="28"/>
        </w:rPr>
        <w:t>es</w:t>
      </w:r>
      <w:r w:rsidRPr="000C607D">
        <w:rPr>
          <w:color w:val="0E101A"/>
          <w:sz w:val="28"/>
          <w:szCs w:val="28"/>
        </w:rPr>
        <w:t>, data on import restrictions, and more.</w:t>
      </w:r>
    </w:p>
    <w:p w14:paraId="4C9CB52E" w14:textId="14D94D49" w:rsidR="000C607D" w:rsidRP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 xml:space="preserve">Ukrainian business is adapting to the war faster than it has adapted to the COVID-19 pandemic. </w:t>
      </w:r>
      <w:r w:rsidR="004A01C7">
        <w:rPr>
          <w:color w:val="0E101A"/>
          <w:sz w:val="28"/>
          <w:szCs w:val="28"/>
        </w:rPr>
        <w:t>For example, t</w:t>
      </w:r>
      <w:r w:rsidRPr="000C607D">
        <w:rPr>
          <w:color w:val="0E101A"/>
          <w:sz w:val="28"/>
          <w:szCs w:val="28"/>
        </w:rPr>
        <w:t xml:space="preserve">he number of new businesses registered in </w:t>
      </w:r>
      <w:r w:rsidR="004A01C7">
        <w:rPr>
          <w:color w:val="0E101A"/>
          <w:sz w:val="28"/>
          <w:szCs w:val="28"/>
        </w:rPr>
        <w:t>spring 2022</w:t>
      </w:r>
      <w:r w:rsidRPr="000C607D">
        <w:rPr>
          <w:color w:val="0E101A"/>
          <w:sz w:val="28"/>
          <w:szCs w:val="28"/>
        </w:rPr>
        <w:t xml:space="preserve"> </w:t>
      </w:r>
      <w:r w:rsidR="004A01C7">
        <w:rPr>
          <w:color w:val="0E101A"/>
          <w:sz w:val="28"/>
          <w:szCs w:val="28"/>
        </w:rPr>
        <w:t>wa</w:t>
      </w:r>
      <w:r w:rsidRPr="000C607D">
        <w:rPr>
          <w:color w:val="0E101A"/>
          <w:sz w:val="28"/>
          <w:szCs w:val="28"/>
        </w:rPr>
        <w:t>s 30% higher than at the beginning of the pandemic</w:t>
      </w:r>
      <w:r w:rsidR="00BA73A6">
        <w:rPr>
          <w:color w:val="0E101A"/>
          <w:sz w:val="28"/>
          <w:szCs w:val="28"/>
        </w:rPr>
        <w:t xml:space="preserve"> [2]</w:t>
      </w:r>
      <w:r w:rsidRPr="000C607D">
        <w:rPr>
          <w:color w:val="0E101A"/>
          <w:sz w:val="28"/>
          <w:szCs w:val="28"/>
        </w:rPr>
        <w:t>.</w:t>
      </w:r>
    </w:p>
    <w:p w14:paraId="32DF94FB" w14:textId="77777777" w:rsidR="000C607D" w:rsidRDefault="000C607D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  <w:r w:rsidRPr="000C607D">
        <w:rPr>
          <w:color w:val="0E101A"/>
          <w:sz w:val="28"/>
          <w:szCs w:val="28"/>
        </w:rPr>
        <w:t>The economy throughout the country not only continues to work, but new enterprises are also emerging. Businesses are returning to work in the territories where this is possible.</w:t>
      </w:r>
    </w:p>
    <w:p w14:paraId="3B3B0B0F" w14:textId="77777777" w:rsidR="00B8670A" w:rsidRDefault="00B8670A" w:rsidP="000C60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E101A"/>
          <w:sz w:val="28"/>
          <w:szCs w:val="28"/>
        </w:rPr>
      </w:pPr>
    </w:p>
    <w:p w14:paraId="5A48AFDE" w14:textId="2465460A" w:rsidR="000C607D" w:rsidRPr="00A63371" w:rsidRDefault="00B8670A" w:rsidP="00A6337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E101A"/>
        </w:rPr>
      </w:pPr>
      <w:r w:rsidRPr="00B8670A">
        <w:rPr>
          <w:b/>
          <w:bCs/>
          <w:color w:val="0E101A"/>
        </w:rPr>
        <w:t>References</w:t>
      </w:r>
    </w:p>
    <w:p w14:paraId="2C41D3BC" w14:textId="77777777" w:rsidR="00BA73A6" w:rsidRPr="00616D15" w:rsidRDefault="00BA73A6" w:rsidP="00A6337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D15">
        <w:rPr>
          <w:rFonts w:ascii="Times New Roman" w:hAnsi="Times New Roman" w:cs="Times New Roman"/>
          <w:sz w:val="24"/>
          <w:szCs w:val="24"/>
        </w:rPr>
        <w:t>Business during the war: three stories that inspire</w:t>
      </w:r>
      <w:r w:rsidRPr="00616D15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16D15">
          <w:rPr>
            <w:rStyle w:val="a5"/>
            <w:rFonts w:ascii="Times New Roman" w:hAnsi="Times New Roman" w:cs="Times New Roman"/>
            <w:sz w:val="24"/>
            <w:szCs w:val="24"/>
          </w:rPr>
          <w:t>https://rubryka.com/en/article/biznes-pid-chas-viiny/</w:t>
        </w:r>
      </w:hyperlink>
    </w:p>
    <w:p w14:paraId="74649E72" w14:textId="77777777" w:rsidR="00BA73A6" w:rsidRPr="00616D15" w:rsidRDefault="00BA73A6" w:rsidP="00A6337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16D15">
        <w:rPr>
          <w:rFonts w:ascii="Times New Roman" w:hAnsi="Times New Roman" w:cs="Times New Roman"/>
          <w:sz w:val="24"/>
          <w:szCs w:val="24"/>
        </w:rPr>
        <w:t xml:space="preserve">Fedorov, M. (2022).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Pidtrymka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biznesu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pid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chas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viiny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— 5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rishen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vid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Mintsyfry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616D1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https://www.epravd</w:t>
        </w:r>
        <w:r w:rsidRPr="00616D1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a</w:t>
        </w:r>
        <w:r w:rsidRPr="00616D1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.com.ua/columns/2022/06/10/688040/</w:t>
        </w:r>
      </w:hyperlink>
    </w:p>
    <w:p w14:paraId="531F82BC" w14:textId="77777777" w:rsidR="00BA73A6" w:rsidRPr="00616D15" w:rsidRDefault="00BA73A6" w:rsidP="00A63371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D15">
        <w:rPr>
          <w:rFonts w:ascii="Times New Roman" w:hAnsi="Times New Roman" w:cs="Times New Roman"/>
          <w:sz w:val="24"/>
          <w:szCs w:val="24"/>
        </w:rPr>
        <w:t>Henzel</w:t>
      </w:r>
      <w:r w:rsidRPr="00616D15">
        <w:rPr>
          <w:rFonts w:ascii="Times New Roman" w:hAnsi="Times New Roman" w:cs="Times New Roman"/>
          <w:sz w:val="24"/>
          <w:szCs w:val="24"/>
        </w:rPr>
        <w:t>,</w:t>
      </w:r>
      <w:r w:rsidRPr="00616D15">
        <w:rPr>
          <w:rFonts w:ascii="Times New Roman" w:hAnsi="Times New Roman" w:cs="Times New Roman"/>
          <w:sz w:val="24"/>
          <w:szCs w:val="24"/>
        </w:rPr>
        <w:t xml:space="preserve"> Y. </w:t>
      </w:r>
      <w:r w:rsidRPr="00616D15">
        <w:rPr>
          <w:rFonts w:ascii="Times New Roman" w:hAnsi="Times New Roman" w:cs="Times New Roman"/>
          <w:sz w:val="24"/>
          <w:szCs w:val="24"/>
        </w:rPr>
        <w:t xml:space="preserve">(2023).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Rozvytok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pid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chas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viiny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: 5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holovnykh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ukrainskoho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D15">
        <w:rPr>
          <w:rFonts w:ascii="Times New Roman" w:hAnsi="Times New Roman" w:cs="Times New Roman"/>
          <w:sz w:val="24"/>
          <w:szCs w:val="24"/>
        </w:rPr>
        <w:t>biznesu</w:t>
      </w:r>
      <w:proofErr w:type="spellEnd"/>
      <w:r w:rsidRPr="00616D1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616D15">
          <w:rPr>
            <w:rStyle w:val="a5"/>
            <w:rFonts w:ascii="Times New Roman" w:hAnsi="Times New Roman" w:cs="Times New Roman"/>
            <w:sz w:val="24"/>
            <w:szCs w:val="24"/>
          </w:rPr>
          <w:t>https://mind.ua/openmind/20260808-rozvitok-pid-chas-vijni-5-golovnih-problem-ukrayinskogo-biznesu</w:t>
        </w:r>
      </w:hyperlink>
      <w:r w:rsidRPr="00616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816BA" w14:textId="77777777" w:rsidR="00BA1D2D" w:rsidRPr="00BA1D2D" w:rsidRDefault="00BA1D2D" w:rsidP="00BA1D2D">
      <w:pPr>
        <w:rPr>
          <w:rFonts w:ascii="Times New Roman" w:hAnsi="Times New Roman" w:cs="Times New Roman"/>
          <w:sz w:val="24"/>
          <w:szCs w:val="24"/>
        </w:rPr>
      </w:pPr>
    </w:p>
    <w:p w14:paraId="3C5F97C0" w14:textId="77777777" w:rsidR="00BA1D2D" w:rsidRPr="00BA1D2D" w:rsidRDefault="00BA1D2D" w:rsidP="00B8670A">
      <w:pPr>
        <w:rPr>
          <w:rFonts w:ascii="Times New Roman" w:hAnsi="Times New Roman" w:cs="Times New Roman"/>
          <w:sz w:val="24"/>
          <w:szCs w:val="24"/>
        </w:rPr>
      </w:pPr>
    </w:p>
    <w:p w14:paraId="0FEE46E2" w14:textId="77777777" w:rsidR="005B36AE" w:rsidRPr="000C607D" w:rsidRDefault="005B36AE" w:rsidP="000C6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36AE" w:rsidRPr="000C607D" w:rsidSect="00EA741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51AF"/>
    <w:multiLevelType w:val="hybridMultilevel"/>
    <w:tmpl w:val="F3E2DED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15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D"/>
    <w:rsid w:val="000C607D"/>
    <w:rsid w:val="0023458B"/>
    <w:rsid w:val="002E59D7"/>
    <w:rsid w:val="00374991"/>
    <w:rsid w:val="00412ED3"/>
    <w:rsid w:val="004A01C7"/>
    <w:rsid w:val="004D1433"/>
    <w:rsid w:val="005B36AE"/>
    <w:rsid w:val="00616D15"/>
    <w:rsid w:val="006534D9"/>
    <w:rsid w:val="0077505C"/>
    <w:rsid w:val="007B1D5F"/>
    <w:rsid w:val="008A426E"/>
    <w:rsid w:val="00966776"/>
    <w:rsid w:val="00A63371"/>
    <w:rsid w:val="00AE2FFC"/>
    <w:rsid w:val="00B8670A"/>
    <w:rsid w:val="00BA1D2D"/>
    <w:rsid w:val="00BA73A6"/>
    <w:rsid w:val="00C86FF9"/>
    <w:rsid w:val="00E1671D"/>
    <w:rsid w:val="00E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191"/>
  <w15:chartTrackingRefBased/>
  <w15:docId w15:val="{E2B9B769-D06D-4A24-BCE0-DA39A1D6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07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0C607D"/>
    <w:rPr>
      <w:i/>
      <w:iCs/>
    </w:rPr>
  </w:style>
  <w:style w:type="character" w:styleId="a5">
    <w:name w:val="Hyperlink"/>
    <w:basedOn w:val="a0"/>
    <w:uiPriority w:val="99"/>
    <w:unhideWhenUsed/>
    <w:rsid w:val="000C607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C60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C607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7">
    <w:name w:val="FollowedHyperlink"/>
    <w:basedOn w:val="a0"/>
    <w:uiPriority w:val="99"/>
    <w:semiHidden/>
    <w:unhideWhenUsed/>
    <w:rsid w:val="00B8670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1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.ua/openmind/20260808-rozvitok-pid-chas-vijni-5-golovnih-problem-ukrayinskogo-bizne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avda.com.ua/columns/2022/06/10/6880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bryka.com/en/article/biznes-pid-chas-viiny/" TargetMode="External"/><Relationship Id="rId5" Type="http://schemas.openxmlformats.org/officeDocument/2006/relationships/hyperlink" Target="https://orcid.org/0000-0002-6259-7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8359</dc:creator>
  <cp:keywords/>
  <dc:description/>
  <cp:lastModifiedBy>User 8359</cp:lastModifiedBy>
  <cp:revision>11</cp:revision>
  <dcterms:created xsi:type="dcterms:W3CDTF">2024-02-13T15:54:00Z</dcterms:created>
  <dcterms:modified xsi:type="dcterms:W3CDTF">2024-02-14T17:21:00Z</dcterms:modified>
</cp:coreProperties>
</file>