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57B9" w14:textId="6EA2E828" w:rsidR="00B86189" w:rsidRPr="002D70F5" w:rsidRDefault="0072022E" w:rsidP="002D70F5">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Кисельова Катерина Андріївна</w:t>
      </w:r>
      <w:r w:rsidR="00A65D43" w:rsidRPr="002D70F5">
        <w:rPr>
          <w:rFonts w:ascii="Times New Roman" w:hAnsi="Times New Roman" w:cs="Times New Roman"/>
          <w:sz w:val="24"/>
          <w:szCs w:val="24"/>
          <w:lang w:val="uk-UA"/>
        </w:rPr>
        <w:t>, студент</w:t>
      </w:r>
    </w:p>
    <w:p w14:paraId="122B5B78" w14:textId="1408887B" w:rsidR="00BF36E0" w:rsidRPr="002D70F5" w:rsidRDefault="006B12A2" w:rsidP="002D70F5">
      <w:pPr>
        <w:spacing w:after="0" w:line="360" w:lineRule="auto"/>
        <w:jc w:val="right"/>
        <w:rPr>
          <w:rFonts w:ascii="Times New Roman" w:hAnsi="Times New Roman" w:cs="Times New Roman"/>
          <w:sz w:val="24"/>
          <w:szCs w:val="24"/>
          <w:lang w:val="uk-UA"/>
        </w:rPr>
      </w:pPr>
      <w:r w:rsidRPr="002D70F5">
        <w:rPr>
          <w:rFonts w:ascii="Times New Roman" w:hAnsi="Times New Roman" w:cs="Times New Roman"/>
          <w:sz w:val="24"/>
          <w:szCs w:val="24"/>
          <w:lang w:val="uk-UA"/>
        </w:rPr>
        <w:t>КПІ ім. Ігоря Сікорського</w:t>
      </w:r>
      <w:r w:rsidR="00BF36E0" w:rsidRPr="002D70F5">
        <w:rPr>
          <w:rFonts w:ascii="Times New Roman" w:hAnsi="Times New Roman" w:cs="Times New Roman"/>
          <w:sz w:val="24"/>
          <w:szCs w:val="24"/>
          <w:lang w:val="uk-UA"/>
        </w:rPr>
        <w:t>, Київ</w:t>
      </w:r>
    </w:p>
    <w:p w14:paraId="26689181" w14:textId="37BC7D40" w:rsidR="00BF36E0" w:rsidRPr="0072022E" w:rsidRDefault="00BF36E0" w:rsidP="002D70F5">
      <w:pPr>
        <w:spacing w:after="0" w:line="360" w:lineRule="auto"/>
        <w:jc w:val="right"/>
        <w:rPr>
          <w:rFonts w:ascii="Times New Roman" w:hAnsi="Times New Roman" w:cs="Times New Roman"/>
          <w:sz w:val="24"/>
          <w:szCs w:val="24"/>
        </w:rPr>
      </w:pPr>
      <w:r w:rsidRPr="002D70F5">
        <w:rPr>
          <w:rFonts w:ascii="Times New Roman" w:hAnsi="Times New Roman" w:cs="Times New Roman"/>
          <w:sz w:val="24"/>
          <w:szCs w:val="24"/>
          <w:lang w:val="en-US"/>
        </w:rPr>
        <w:t>ORCID</w:t>
      </w:r>
      <w:r w:rsidRPr="00FD416C">
        <w:rPr>
          <w:rFonts w:ascii="Times New Roman" w:hAnsi="Times New Roman" w:cs="Times New Roman"/>
          <w:sz w:val="24"/>
          <w:szCs w:val="24"/>
          <w:lang w:val="uk-UA"/>
        </w:rPr>
        <w:t xml:space="preserve">: </w:t>
      </w:r>
      <w:r w:rsidR="0072022E" w:rsidRPr="0072022E">
        <w:rPr>
          <w:rFonts w:ascii="Times New Roman" w:hAnsi="Times New Roman" w:cs="Times New Roman"/>
          <w:sz w:val="24"/>
          <w:szCs w:val="24"/>
          <w:lang w:val="uk-UA"/>
        </w:rPr>
        <w:t>0009-0009-8695-6321</w:t>
      </w:r>
    </w:p>
    <w:p w14:paraId="2AEA2D0F" w14:textId="77777777" w:rsidR="00D60D82" w:rsidRPr="00B66962" w:rsidRDefault="00D60D82" w:rsidP="00D60D82">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Маркіна Ольга Миколаївна, доцент, к.т.н.</w:t>
      </w:r>
    </w:p>
    <w:p w14:paraId="74CF5716" w14:textId="77777777" w:rsidR="00D60D82" w:rsidRDefault="00D60D82" w:rsidP="00D60D82">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КПІ імені Ігоря Сікорського,</w:t>
      </w:r>
      <w:r w:rsidRPr="00B66962">
        <w:rPr>
          <w:rFonts w:ascii="Times New Roman" w:hAnsi="Times New Roman" w:cs="Times New Roman"/>
          <w:sz w:val="24"/>
          <w:szCs w:val="24"/>
          <w:lang w:val="uk-UA"/>
        </w:rPr>
        <w:t xml:space="preserve"> Київ</w:t>
      </w:r>
    </w:p>
    <w:p w14:paraId="514CE180" w14:textId="77777777" w:rsidR="00D60D82" w:rsidRPr="007B71B1" w:rsidRDefault="00D60D82" w:rsidP="00D60D82">
      <w:pPr>
        <w:spacing w:after="0" w:line="360" w:lineRule="auto"/>
        <w:jc w:val="right"/>
        <w:rPr>
          <w:rFonts w:ascii="Times New Roman" w:hAnsi="Times New Roman" w:cs="Times New Roman"/>
          <w:sz w:val="24"/>
          <w:szCs w:val="24"/>
          <w:lang w:val="uk-UA"/>
        </w:rPr>
      </w:pPr>
      <w:r w:rsidRPr="007B71B1">
        <w:rPr>
          <w:rFonts w:ascii="Times New Roman" w:hAnsi="Times New Roman" w:cs="Times New Roman"/>
          <w:sz w:val="24"/>
          <w:szCs w:val="24"/>
        </w:rPr>
        <w:t>0000-0002-4406-1644</w:t>
      </w:r>
    </w:p>
    <w:p w14:paraId="0D73C4BE" w14:textId="77777777" w:rsidR="00D60D82" w:rsidRPr="00B66962" w:rsidRDefault="00D60D82" w:rsidP="00D60D82">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Маркін Максим Олександрович, доцент, к.т.н.</w:t>
      </w:r>
    </w:p>
    <w:p w14:paraId="2D4F6D50" w14:textId="77777777" w:rsidR="00D60D82" w:rsidRPr="00B66962" w:rsidRDefault="00D60D82" w:rsidP="00D60D82">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КПІ імені Ігоря Сікорського,</w:t>
      </w:r>
      <w:r w:rsidRPr="00B66962">
        <w:rPr>
          <w:rFonts w:ascii="Times New Roman" w:hAnsi="Times New Roman" w:cs="Times New Roman"/>
          <w:sz w:val="24"/>
          <w:szCs w:val="24"/>
          <w:lang w:val="uk-UA"/>
        </w:rPr>
        <w:t xml:space="preserve"> Київ</w:t>
      </w:r>
    </w:p>
    <w:p w14:paraId="5B216A0E" w14:textId="77777777" w:rsidR="00D60D82" w:rsidRDefault="00D60D82" w:rsidP="00D60D82">
      <w:pPr>
        <w:spacing w:after="0" w:line="360" w:lineRule="auto"/>
        <w:jc w:val="right"/>
        <w:rPr>
          <w:rFonts w:ascii="Times New Roman" w:hAnsi="Times New Roman" w:cs="Times New Roman"/>
          <w:sz w:val="24"/>
          <w:szCs w:val="24"/>
          <w:lang w:val="uk-UA"/>
        </w:rPr>
      </w:pPr>
      <w:r w:rsidRPr="007B71B1">
        <w:rPr>
          <w:rFonts w:ascii="Times New Roman" w:hAnsi="Times New Roman" w:cs="Times New Roman"/>
          <w:sz w:val="24"/>
          <w:szCs w:val="24"/>
          <w:lang w:val="uk-UA"/>
        </w:rPr>
        <w:t>0000-0002-7266-5525</w:t>
      </w:r>
    </w:p>
    <w:p w14:paraId="1A9AA957" w14:textId="77777777" w:rsidR="009A197A" w:rsidRPr="007B71B1" w:rsidRDefault="009A197A" w:rsidP="002D70F5">
      <w:pPr>
        <w:spacing w:after="0" w:line="360" w:lineRule="auto"/>
        <w:jc w:val="right"/>
        <w:rPr>
          <w:rFonts w:ascii="Times New Roman" w:hAnsi="Times New Roman" w:cs="Times New Roman"/>
          <w:sz w:val="24"/>
          <w:szCs w:val="24"/>
          <w:lang w:val="uk-UA"/>
        </w:rPr>
      </w:pPr>
    </w:p>
    <w:p w14:paraId="23F8B452" w14:textId="1432EFC5" w:rsidR="006B12A2" w:rsidRPr="00BF36E0" w:rsidRDefault="0072022E" w:rsidP="002D70F5">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АНАЛІЗАТОР КИСНЮ В ПРОМИСЛОВІЙ ЗОНІ</w:t>
      </w:r>
    </w:p>
    <w:p w14:paraId="753DE400" w14:textId="76824F56" w:rsidR="009A197A" w:rsidRPr="00FF1CFA" w:rsidRDefault="009A197A" w:rsidP="00D82BE2">
      <w:pPr>
        <w:spacing w:after="0" w:line="360" w:lineRule="auto"/>
        <w:ind w:firstLine="617"/>
        <w:jc w:val="both"/>
        <w:rPr>
          <w:rFonts w:ascii="Times New Roman" w:hAnsi="Times New Roman" w:cs="Times New Roman"/>
          <w:color w:val="000000" w:themeColor="text1"/>
          <w:sz w:val="28"/>
          <w:szCs w:val="23"/>
          <w:shd w:val="clear" w:color="auto" w:fill="FFFFFF"/>
          <w:lang w:val="uk-UA"/>
        </w:rPr>
      </w:pPr>
      <w:r w:rsidRPr="009A197A">
        <w:rPr>
          <w:rFonts w:ascii="Times New Roman" w:hAnsi="Times New Roman" w:cs="Times New Roman"/>
          <w:sz w:val="28"/>
          <w:szCs w:val="28"/>
          <w:lang w:val="uk-UA"/>
        </w:rPr>
        <w:t>Аналізатори кисню в промисловій зоні — це пристрої, призначені для вимірювання концентрації кисню в повітрі на промислових об'єктах. Вони грають важливу роль у забезпеченні безпеки та контролі за процесами, я</w:t>
      </w:r>
      <w:r>
        <w:rPr>
          <w:rFonts w:ascii="Times New Roman" w:hAnsi="Times New Roman" w:cs="Times New Roman"/>
          <w:sz w:val="28"/>
          <w:szCs w:val="28"/>
          <w:lang w:val="uk-UA"/>
        </w:rPr>
        <w:t>кі пов'язані з наявністю кисню.</w:t>
      </w:r>
      <w:r w:rsidR="00D82BE2">
        <w:rPr>
          <w:rFonts w:ascii="Times New Roman" w:hAnsi="Times New Roman" w:cs="Times New Roman"/>
          <w:sz w:val="28"/>
          <w:szCs w:val="28"/>
          <w:lang w:val="uk-UA"/>
        </w:rPr>
        <w:t xml:space="preserve"> </w:t>
      </w:r>
      <w:r w:rsidR="00FF1CFA" w:rsidRPr="00FF1CFA">
        <w:rPr>
          <w:rFonts w:ascii="Times New Roman" w:hAnsi="Times New Roman" w:cs="Times New Roman"/>
          <w:color w:val="000000" w:themeColor="text1"/>
          <w:sz w:val="28"/>
          <w:szCs w:val="23"/>
          <w:shd w:val="clear" w:color="auto" w:fill="FFFFFF"/>
          <w:lang w:val="uk-UA"/>
        </w:rPr>
        <w:t>Крім того, проведення аналізу повітря на промисловому підприємстві дозволяє збирати дані про склад повітря та його параметри, що важливо для підвищення ефективності роботи підприємства та покращення умов працівників.</w:t>
      </w:r>
      <w:r w:rsidR="00D82BE2">
        <w:rPr>
          <w:rFonts w:ascii="Times New Roman" w:hAnsi="Times New Roman" w:cs="Times New Roman"/>
          <w:color w:val="000000" w:themeColor="text1"/>
          <w:sz w:val="28"/>
          <w:szCs w:val="23"/>
          <w:shd w:val="clear" w:color="auto" w:fill="FFFFFF"/>
          <w:lang w:val="uk-UA"/>
        </w:rPr>
        <w:t xml:space="preserve"> </w:t>
      </w:r>
      <w:r w:rsidRPr="009A197A">
        <w:rPr>
          <w:rFonts w:ascii="Times New Roman" w:hAnsi="Times New Roman" w:cs="Times New Roman"/>
          <w:sz w:val="28"/>
          <w:szCs w:val="28"/>
          <w:lang w:val="uk-UA"/>
        </w:rPr>
        <w:t>Промислові зони, де може бути присутній кисень, включають хімічні завод</w:t>
      </w:r>
      <w:r>
        <w:rPr>
          <w:rFonts w:ascii="Times New Roman" w:hAnsi="Times New Roman" w:cs="Times New Roman"/>
          <w:sz w:val="28"/>
          <w:szCs w:val="28"/>
          <w:lang w:val="uk-UA"/>
        </w:rPr>
        <w:t>и, нафтопереробні підприємства,</w:t>
      </w:r>
      <w:r w:rsidRPr="009A197A">
        <w:rPr>
          <w:rFonts w:ascii="Times New Roman" w:hAnsi="Times New Roman" w:cs="Times New Roman"/>
          <w:sz w:val="28"/>
          <w:szCs w:val="28"/>
          <w:lang w:val="uk-UA"/>
        </w:rPr>
        <w:t xml:space="preserve"> склади з вибухонебезпечними матеріалами та інші промислові об'єкти. Кисень є необхідним для багатьох процесів, але велика концентрація його може ств</w:t>
      </w:r>
      <w:r>
        <w:rPr>
          <w:rFonts w:ascii="Times New Roman" w:hAnsi="Times New Roman" w:cs="Times New Roman"/>
          <w:sz w:val="28"/>
          <w:szCs w:val="28"/>
          <w:lang w:val="uk-UA"/>
        </w:rPr>
        <w:t>орювати значну загрозу безпеці.</w:t>
      </w:r>
    </w:p>
    <w:p w14:paraId="357E7988" w14:textId="543EF5EC" w:rsidR="009A197A" w:rsidRPr="009A197A" w:rsidRDefault="009A197A" w:rsidP="00D82BE2">
      <w:pPr>
        <w:spacing w:after="0" w:line="360" w:lineRule="auto"/>
        <w:ind w:firstLine="617"/>
        <w:jc w:val="both"/>
        <w:rPr>
          <w:rFonts w:ascii="Times New Roman" w:hAnsi="Times New Roman" w:cs="Times New Roman"/>
          <w:sz w:val="28"/>
          <w:szCs w:val="28"/>
          <w:lang w:val="uk-UA"/>
        </w:rPr>
      </w:pPr>
      <w:r w:rsidRPr="009A197A">
        <w:rPr>
          <w:rFonts w:ascii="Times New Roman" w:hAnsi="Times New Roman" w:cs="Times New Roman"/>
          <w:sz w:val="28"/>
          <w:szCs w:val="28"/>
          <w:lang w:val="uk-UA"/>
        </w:rPr>
        <w:t>Аналізатори кисню, відстежують домішки в повітрі на промислових підприємствах, використовуються для вимірювання концентрації кисню та ідентифікації наявності домішок, таких як гази, пари, токсичні речовини або інші шкідливі речовини. Ці пристрої грають важливу роль у забезпеченні безпеки працівників та контролі за дотриманням нормативних вимог щодо як</w:t>
      </w:r>
      <w:r>
        <w:rPr>
          <w:rFonts w:ascii="Times New Roman" w:hAnsi="Times New Roman" w:cs="Times New Roman"/>
          <w:sz w:val="28"/>
          <w:szCs w:val="28"/>
          <w:lang w:val="uk-UA"/>
        </w:rPr>
        <w:t>ості повітря на робочому місці.</w:t>
      </w:r>
    </w:p>
    <w:p w14:paraId="4545A52E" w14:textId="61F5F60F" w:rsidR="009A197A" w:rsidRPr="009A197A" w:rsidRDefault="009A197A" w:rsidP="00D82BE2">
      <w:pPr>
        <w:spacing w:after="0" w:line="360" w:lineRule="auto"/>
        <w:ind w:firstLine="617"/>
        <w:jc w:val="both"/>
        <w:rPr>
          <w:rFonts w:ascii="Times New Roman" w:hAnsi="Times New Roman" w:cs="Times New Roman"/>
          <w:sz w:val="28"/>
          <w:szCs w:val="28"/>
          <w:lang w:val="uk-UA"/>
        </w:rPr>
      </w:pPr>
      <w:r w:rsidRPr="009A197A">
        <w:rPr>
          <w:rFonts w:ascii="Times New Roman" w:hAnsi="Times New Roman" w:cs="Times New Roman"/>
          <w:sz w:val="28"/>
          <w:szCs w:val="28"/>
          <w:lang w:val="uk-UA"/>
        </w:rPr>
        <w:t xml:space="preserve">Аналізатори кисню працюють на основі різних технологій, таких як електрохімічні сенсори, оптичні сенсори або теплові сенсори. Електрохімічні сенсори вимірюють концентрацію кисню шляхом взаємодії з електродами, що </w:t>
      </w:r>
      <w:r w:rsidRPr="009A197A">
        <w:rPr>
          <w:rFonts w:ascii="Times New Roman" w:hAnsi="Times New Roman" w:cs="Times New Roman"/>
          <w:sz w:val="28"/>
          <w:szCs w:val="28"/>
          <w:lang w:val="uk-UA"/>
        </w:rPr>
        <w:lastRenderedPageBreak/>
        <w:t>сприймають хімічні реакції. Оптичні сенсори використовують спеціальні матеріали, які змінюють свої властивості у присутності кисню, що дозволяє вимірювати його концентрацію. Теплові сенсори вимірюють концентрацію кисню на основі змін теплопровідності повітря при зміні вмісту кисню.</w:t>
      </w:r>
      <w:r w:rsidR="003C2979">
        <w:rPr>
          <w:rFonts w:ascii="Times New Roman" w:hAnsi="Times New Roman" w:cs="Times New Roman"/>
          <w:sz w:val="28"/>
          <w:szCs w:val="28"/>
          <w:lang w:val="uk-UA"/>
        </w:rPr>
        <w:t xml:space="preserve"> </w:t>
      </w:r>
      <w:r w:rsidRPr="009A197A">
        <w:rPr>
          <w:rFonts w:ascii="Times New Roman" w:hAnsi="Times New Roman" w:cs="Times New Roman"/>
          <w:sz w:val="28"/>
          <w:szCs w:val="28"/>
          <w:lang w:val="uk-UA"/>
        </w:rPr>
        <w:t>Аналізатори кисню можуть бути підключені до системи автоматичного керування, яка забезпечує негайну реакцію на зміну концентрації кисню і може ініціювати заходи безпеки, наприклад, спрацьовування аварійних сигналів або відключення джерела кисню.</w:t>
      </w:r>
    </w:p>
    <w:p w14:paraId="497A4076" w14:textId="480FD6AF" w:rsidR="009A197A" w:rsidRPr="009A197A" w:rsidRDefault="009A197A" w:rsidP="00D82BE2">
      <w:pPr>
        <w:spacing w:after="0" w:line="360" w:lineRule="auto"/>
        <w:ind w:firstLine="617"/>
        <w:jc w:val="both"/>
        <w:rPr>
          <w:rFonts w:ascii="Times New Roman" w:hAnsi="Times New Roman" w:cs="Times New Roman"/>
          <w:sz w:val="28"/>
          <w:szCs w:val="28"/>
          <w:lang w:val="uk-UA"/>
        </w:rPr>
      </w:pPr>
      <w:r w:rsidRPr="009A197A">
        <w:rPr>
          <w:rFonts w:ascii="Times New Roman" w:hAnsi="Times New Roman" w:cs="Times New Roman"/>
          <w:sz w:val="28"/>
          <w:szCs w:val="28"/>
          <w:lang w:val="uk-UA"/>
        </w:rPr>
        <w:t>Загальна мета використання аналізаторів кисню в промислових зонах полягає у забезпеченні безпеки персоналу, запобіганні пожежам і вибухам, а також в контролі якості процесів, що вимагають кисню. Вони допомагають знизити ризик виникнення аварійних ситуацій та від</w:t>
      </w:r>
      <w:r>
        <w:rPr>
          <w:rFonts w:ascii="Times New Roman" w:hAnsi="Times New Roman" w:cs="Times New Roman"/>
          <w:sz w:val="28"/>
          <w:szCs w:val="28"/>
          <w:lang w:val="uk-UA"/>
        </w:rPr>
        <w:t>повідно зберегти життя і майно.</w:t>
      </w:r>
    </w:p>
    <w:p w14:paraId="5CC0B646" w14:textId="66374FD9" w:rsidR="002D70F5" w:rsidRPr="00FD7B64" w:rsidRDefault="00D82BE2" w:rsidP="00D82BE2">
      <w:pPr>
        <w:spacing w:after="0" w:line="360" w:lineRule="auto"/>
        <w:ind w:firstLine="617"/>
        <w:jc w:val="both"/>
        <w:rPr>
          <w:rFonts w:ascii="Times New Roman" w:hAnsi="Times New Roman" w:cs="Times New Roman"/>
          <w:sz w:val="28"/>
          <w:szCs w:val="28"/>
          <w:lang w:val="uk-UA"/>
        </w:rPr>
      </w:pPr>
      <w:r>
        <w:rPr>
          <w:rFonts w:ascii="Times New Roman" w:hAnsi="Times New Roman" w:cs="Times New Roman"/>
          <w:sz w:val="28"/>
          <w:szCs w:val="28"/>
          <w:lang w:val="uk-UA"/>
        </w:rPr>
        <w:t>Хочемо зауважити, що р</w:t>
      </w:r>
      <w:r w:rsidRPr="00D82BE2">
        <w:rPr>
          <w:rFonts w:ascii="Times New Roman" w:hAnsi="Times New Roman" w:cs="Times New Roman"/>
          <w:sz w:val="28"/>
          <w:szCs w:val="28"/>
          <w:lang w:val="uk-UA"/>
        </w:rPr>
        <w:t>озробка та вдосконалення аналізаторів кисню важливі для поліпшення їхньої точності, надійності та чутливості. Це дозволить отримувати більш точні та надійні дані про концентрацію кисню у різних середовищах. Точні вимірювання кисню мають важливе значення для безпеки людей, ефективності процесів, оцінки якості повітря та охорони навколишнього середовища. Також, вдосконалення аналізаторів кисню може вести до зменшення їхньої вартості та спрощення експлуатації, що робить їх більш доступними для різних галузей та застосувань</w:t>
      </w:r>
      <w:r>
        <w:rPr>
          <w:rFonts w:ascii="Times New Roman" w:hAnsi="Times New Roman" w:cs="Times New Roman"/>
          <w:sz w:val="28"/>
          <w:szCs w:val="28"/>
          <w:lang w:val="uk-UA"/>
        </w:rPr>
        <w:t xml:space="preserve"> від контролю якості повітря, промислового застосування, медичних досліджень, а також до екологічного моніторингу. Всі ці перераховані галузі мають пряме відношення до аналізаторів кисню. І тому ми вважаємо доцільним і перспективним розробка і вдосконалення таких аналізаторів.</w:t>
      </w:r>
    </w:p>
    <w:p w14:paraId="5C0AAAD8" w14:textId="6D5232A3" w:rsidR="00BF36E0" w:rsidRPr="00BF36E0" w:rsidRDefault="002D70F5" w:rsidP="002D70F5">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ЛІТЕРАТУРА</w:t>
      </w:r>
    </w:p>
    <w:p w14:paraId="3E46CCC3" w14:textId="5CFEE217" w:rsidR="00025752" w:rsidRPr="00025752" w:rsidRDefault="00025752" w:rsidP="00025752">
      <w:pPr>
        <w:spacing w:line="360" w:lineRule="auto"/>
        <w:rPr>
          <w:rFonts w:ascii="Times New Roman" w:hAnsi="Times New Roman" w:cs="Times New Roman"/>
          <w:sz w:val="28"/>
          <w:lang w:val="uk-UA"/>
        </w:rPr>
      </w:pPr>
      <w:r>
        <w:rPr>
          <w:rFonts w:ascii="Times New Roman" w:hAnsi="Times New Roman" w:cs="Times New Roman"/>
          <w:sz w:val="28"/>
          <w:lang w:val="uk-UA"/>
        </w:rPr>
        <w:t>1</w:t>
      </w:r>
      <w:r w:rsidRPr="00025752">
        <w:rPr>
          <w:rFonts w:ascii="Times New Roman" w:hAnsi="Times New Roman" w:cs="Times New Roman"/>
          <w:sz w:val="28"/>
          <w:lang w:val="uk-UA"/>
        </w:rPr>
        <w:t>. Павленко В.О. Газоаналізатори М.-Л., "Машинобудування", 1965.</w:t>
      </w:r>
    </w:p>
    <w:p w14:paraId="123D62C7" w14:textId="2C2CE7B9" w:rsidR="00BF36E0" w:rsidRPr="00D82BE2" w:rsidRDefault="00025752" w:rsidP="00D82BE2">
      <w:pPr>
        <w:spacing w:line="360" w:lineRule="auto"/>
        <w:rPr>
          <w:rFonts w:ascii="Times New Roman" w:hAnsi="Times New Roman" w:cs="Times New Roman"/>
          <w:sz w:val="24"/>
          <w:szCs w:val="24"/>
          <w:lang w:val="uk-UA"/>
        </w:rPr>
      </w:pPr>
      <w:r>
        <w:rPr>
          <w:rFonts w:ascii="Times New Roman" w:hAnsi="Times New Roman" w:cs="Times New Roman"/>
          <w:sz w:val="28"/>
          <w:lang w:val="uk-UA"/>
        </w:rPr>
        <w:t>3</w:t>
      </w:r>
      <w:r w:rsidRPr="00025752">
        <w:rPr>
          <w:rFonts w:ascii="Times New Roman" w:hAnsi="Times New Roman" w:cs="Times New Roman"/>
          <w:sz w:val="28"/>
          <w:lang w:val="uk-UA"/>
        </w:rPr>
        <w:t>.</w:t>
      </w:r>
      <w:r w:rsidRPr="00025752">
        <w:rPr>
          <w:rFonts w:ascii="Times New Roman" w:hAnsi="Times New Roman" w:cs="Times New Roman"/>
          <w:sz w:val="28"/>
        </w:rPr>
        <w:t xml:space="preserve"> Закон України «Про забезпечення санітарного та епідемічного благополуччя населення»</w:t>
      </w:r>
      <w:r w:rsidR="00D82BE2">
        <w:rPr>
          <w:rFonts w:ascii="Times New Roman" w:hAnsi="Times New Roman" w:cs="Times New Roman"/>
          <w:sz w:val="28"/>
          <w:lang w:val="uk-UA"/>
        </w:rPr>
        <w:t>.</w:t>
      </w:r>
    </w:p>
    <w:sectPr w:rsidR="00BF36E0" w:rsidRPr="00D82BE2" w:rsidSect="00A65D43">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A244" w14:textId="77777777" w:rsidR="00FA16E4" w:rsidRDefault="00FA16E4" w:rsidP="00A65D43">
      <w:pPr>
        <w:spacing w:after="0" w:line="240" w:lineRule="auto"/>
      </w:pPr>
      <w:r>
        <w:separator/>
      </w:r>
    </w:p>
  </w:endnote>
  <w:endnote w:type="continuationSeparator" w:id="0">
    <w:p w14:paraId="3DEB9B38" w14:textId="77777777" w:rsidR="00FA16E4" w:rsidRDefault="00FA16E4" w:rsidP="00A6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D053" w14:textId="77777777" w:rsidR="00FA16E4" w:rsidRDefault="00FA16E4" w:rsidP="00A65D43">
      <w:pPr>
        <w:spacing w:after="0" w:line="240" w:lineRule="auto"/>
      </w:pPr>
      <w:r>
        <w:separator/>
      </w:r>
    </w:p>
  </w:footnote>
  <w:footnote w:type="continuationSeparator" w:id="0">
    <w:p w14:paraId="061DFF8B" w14:textId="77777777" w:rsidR="00FA16E4" w:rsidRDefault="00FA16E4" w:rsidP="00A6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46133"/>
      <w:docPartObj>
        <w:docPartGallery w:val="Page Numbers (Top of Page)"/>
        <w:docPartUnique/>
      </w:docPartObj>
    </w:sdtPr>
    <w:sdtEndPr/>
    <w:sdtContent>
      <w:p w14:paraId="36708937" w14:textId="7BA0C41B" w:rsidR="00A65D43" w:rsidRDefault="00A65D43">
        <w:pPr>
          <w:pStyle w:val="a3"/>
          <w:jc w:val="right"/>
        </w:pPr>
        <w:r>
          <w:fldChar w:fldCharType="begin"/>
        </w:r>
        <w:r>
          <w:instrText>PAGE   \* MERGEFORMAT</w:instrText>
        </w:r>
        <w:r>
          <w:fldChar w:fldCharType="separate"/>
        </w:r>
        <w:r w:rsidR="00025752" w:rsidRPr="00025752">
          <w:rPr>
            <w:noProof/>
            <w:lang w:val="uk-UA"/>
          </w:rPr>
          <w:t>2</w:t>
        </w:r>
        <w:r>
          <w:fldChar w:fldCharType="end"/>
        </w:r>
      </w:p>
    </w:sdtContent>
  </w:sdt>
  <w:p w14:paraId="5593D5BE" w14:textId="77777777" w:rsidR="00A65D43" w:rsidRDefault="00A65D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F96"/>
    <w:multiLevelType w:val="multilevel"/>
    <w:tmpl w:val="2906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1699C"/>
    <w:multiLevelType w:val="multilevel"/>
    <w:tmpl w:val="C220FCE4"/>
    <w:lvl w:ilvl="0">
      <w:start w:val="1"/>
      <w:numFmt w:val="decimal"/>
      <w:lvlText w:val="%1."/>
      <w:lvlJc w:val="left"/>
      <w:pPr>
        <w:ind w:left="1069" w:hanging="360"/>
      </w:pPr>
      <w:rPr>
        <w:rFonts w:hint="default"/>
      </w:rPr>
    </w:lvl>
    <w:lvl w:ilvl="1">
      <w:start w:val="2"/>
      <w:numFmt w:val="decimal"/>
      <w:isLgl/>
      <w:lvlText w:val="%1.%2."/>
      <w:lvlJc w:val="left"/>
      <w:pPr>
        <w:ind w:left="3066" w:hanging="720"/>
      </w:pPr>
      <w:rPr>
        <w:rFonts w:hint="default"/>
      </w:rPr>
    </w:lvl>
    <w:lvl w:ilvl="2">
      <w:start w:val="1"/>
      <w:numFmt w:val="decimal"/>
      <w:isLgl/>
      <w:lvlText w:val="%1.%2.%3."/>
      <w:lvlJc w:val="left"/>
      <w:pPr>
        <w:ind w:left="4703" w:hanging="720"/>
      </w:pPr>
      <w:rPr>
        <w:rFonts w:hint="default"/>
      </w:rPr>
    </w:lvl>
    <w:lvl w:ilvl="3">
      <w:start w:val="1"/>
      <w:numFmt w:val="decimal"/>
      <w:isLgl/>
      <w:lvlText w:val="%1.%2.%3.%4."/>
      <w:lvlJc w:val="left"/>
      <w:pPr>
        <w:ind w:left="6700" w:hanging="1080"/>
      </w:pPr>
      <w:rPr>
        <w:rFonts w:hint="default"/>
      </w:rPr>
    </w:lvl>
    <w:lvl w:ilvl="4">
      <w:start w:val="1"/>
      <w:numFmt w:val="decimal"/>
      <w:isLgl/>
      <w:lvlText w:val="%1.%2.%3.%4.%5."/>
      <w:lvlJc w:val="left"/>
      <w:pPr>
        <w:ind w:left="8337" w:hanging="1080"/>
      </w:pPr>
      <w:rPr>
        <w:rFonts w:hint="default"/>
      </w:rPr>
    </w:lvl>
    <w:lvl w:ilvl="5">
      <w:start w:val="1"/>
      <w:numFmt w:val="decimal"/>
      <w:isLgl/>
      <w:lvlText w:val="%1.%2.%3.%4.%5.%6."/>
      <w:lvlJc w:val="left"/>
      <w:pPr>
        <w:ind w:left="10334" w:hanging="1440"/>
      </w:pPr>
      <w:rPr>
        <w:rFonts w:hint="default"/>
      </w:rPr>
    </w:lvl>
    <w:lvl w:ilvl="6">
      <w:start w:val="1"/>
      <w:numFmt w:val="decimal"/>
      <w:isLgl/>
      <w:lvlText w:val="%1.%2.%3.%4.%5.%6.%7."/>
      <w:lvlJc w:val="left"/>
      <w:pPr>
        <w:ind w:left="12331" w:hanging="1800"/>
      </w:pPr>
      <w:rPr>
        <w:rFonts w:hint="default"/>
      </w:rPr>
    </w:lvl>
    <w:lvl w:ilvl="7">
      <w:start w:val="1"/>
      <w:numFmt w:val="decimal"/>
      <w:isLgl/>
      <w:lvlText w:val="%1.%2.%3.%4.%5.%6.%7.%8."/>
      <w:lvlJc w:val="left"/>
      <w:pPr>
        <w:ind w:left="13968" w:hanging="1800"/>
      </w:pPr>
      <w:rPr>
        <w:rFonts w:hint="default"/>
      </w:rPr>
    </w:lvl>
    <w:lvl w:ilvl="8">
      <w:start w:val="1"/>
      <w:numFmt w:val="decimal"/>
      <w:isLgl/>
      <w:lvlText w:val="%1.%2.%3.%4.%5.%6.%7.%8.%9."/>
      <w:lvlJc w:val="left"/>
      <w:pPr>
        <w:ind w:left="15965" w:hanging="2160"/>
      </w:pPr>
      <w:rPr>
        <w:rFonts w:hint="default"/>
      </w:rPr>
    </w:lvl>
  </w:abstractNum>
  <w:abstractNum w:abstractNumId="2" w15:restartNumberingAfterBreak="0">
    <w:nsid w:val="3ED370FC"/>
    <w:multiLevelType w:val="hybridMultilevel"/>
    <w:tmpl w:val="762E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D6"/>
    <w:rsid w:val="00025752"/>
    <w:rsid w:val="000B330A"/>
    <w:rsid w:val="001A5B60"/>
    <w:rsid w:val="001E798E"/>
    <w:rsid w:val="00253C31"/>
    <w:rsid w:val="002D70F5"/>
    <w:rsid w:val="003C2979"/>
    <w:rsid w:val="004566D0"/>
    <w:rsid w:val="00465A3E"/>
    <w:rsid w:val="004C4B28"/>
    <w:rsid w:val="005202D6"/>
    <w:rsid w:val="00555473"/>
    <w:rsid w:val="005A0AAF"/>
    <w:rsid w:val="005F3C2C"/>
    <w:rsid w:val="00694A7C"/>
    <w:rsid w:val="006A218D"/>
    <w:rsid w:val="006B12A2"/>
    <w:rsid w:val="006D0C30"/>
    <w:rsid w:val="0072022E"/>
    <w:rsid w:val="0076584F"/>
    <w:rsid w:val="00783E5B"/>
    <w:rsid w:val="007B71B1"/>
    <w:rsid w:val="007C43E7"/>
    <w:rsid w:val="008904DF"/>
    <w:rsid w:val="00960216"/>
    <w:rsid w:val="009A197A"/>
    <w:rsid w:val="00A65D43"/>
    <w:rsid w:val="00B86189"/>
    <w:rsid w:val="00B90F63"/>
    <w:rsid w:val="00BD68E5"/>
    <w:rsid w:val="00BF36E0"/>
    <w:rsid w:val="00C27EB9"/>
    <w:rsid w:val="00CD55C2"/>
    <w:rsid w:val="00CD6FB5"/>
    <w:rsid w:val="00CF3425"/>
    <w:rsid w:val="00D53E2C"/>
    <w:rsid w:val="00D60D82"/>
    <w:rsid w:val="00D82BE2"/>
    <w:rsid w:val="00D9148A"/>
    <w:rsid w:val="00E02D37"/>
    <w:rsid w:val="00ED7D8F"/>
    <w:rsid w:val="00FA16E4"/>
    <w:rsid w:val="00FD416C"/>
    <w:rsid w:val="00FD7B64"/>
    <w:rsid w:val="00FF1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7DDC"/>
  <w15:chartTrackingRefBased/>
  <w15:docId w15:val="{8106C561-BE06-4D5F-B932-98CA3A32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0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D43"/>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A65D43"/>
  </w:style>
  <w:style w:type="paragraph" w:styleId="a5">
    <w:name w:val="footer"/>
    <w:basedOn w:val="a"/>
    <w:link w:val="a6"/>
    <w:uiPriority w:val="99"/>
    <w:unhideWhenUsed/>
    <w:rsid w:val="00A65D43"/>
    <w:pPr>
      <w:tabs>
        <w:tab w:val="center" w:pos="4513"/>
        <w:tab w:val="right" w:pos="9026"/>
      </w:tabs>
      <w:spacing w:after="0" w:line="240" w:lineRule="auto"/>
    </w:pPr>
  </w:style>
  <w:style w:type="character" w:customStyle="1" w:styleId="a6">
    <w:name w:val="Нижній колонтитул Знак"/>
    <w:basedOn w:val="a0"/>
    <w:link w:val="a5"/>
    <w:uiPriority w:val="99"/>
    <w:rsid w:val="00A65D43"/>
  </w:style>
  <w:style w:type="character" w:customStyle="1" w:styleId="10">
    <w:name w:val="Заголовок 1 Знак"/>
    <w:basedOn w:val="a0"/>
    <w:link w:val="1"/>
    <w:uiPriority w:val="9"/>
    <w:rsid w:val="006D0C3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
    <w:uiPriority w:val="1"/>
    <w:qFormat/>
    <w:rsid w:val="00BD68E5"/>
    <w:pPr>
      <w:widowControl w:val="0"/>
      <w:autoSpaceDE w:val="0"/>
      <w:autoSpaceDN w:val="0"/>
      <w:spacing w:after="0" w:line="240" w:lineRule="auto"/>
    </w:pPr>
    <w:rPr>
      <w:rFonts w:ascii="Times New Roman" w:eastAsia="Times New Roman" w:hAnsi="Times New Roman" w:cs="Times New Roman"/>
      <w:lang w:val="uk-UA"/>
    </w:rPr>
  </w:style>
  <w:style w:type="paragraph" w:styleId="a7">
    <w:name w:val="List Paragraph"/>
    <w:basedOn w:val="a"/>
    <w:uiPriority w:val="34"/>
    <w:qFormat/>
    <w:rsid w:val="00465A3E"/>
    <w:pPr>
      <w:widowControl w:val="0"/>
      <w:autoSpaceDE w:val="0"/>
      <w:autoSpaceDN w:val="0"/>
      <w:adjustRightInd w:val="0"/>
      <w:spacing w:after="0" w:line="240" w:lineRule="auto"/>
      <w:ind w:left="720"/>
      <w:contextualSpacing/>
      <w:jc w:val="both"/>
    </w:pPr>
    <w:rPr>
      <w:rFonts w:ascii="Times New Roman" w:eastAsia="Calibri" w:hAnsi="Times New Roman" w:cs="Times New Roman"/>
      <w:sz w:val="28"/>
      <w:szCs w:val="24"/>
      <w:lang w:eastAsia="ru-RU"/>
    </w:rPr>
  </w:style>
  <w:style w:type="paragraph" w:styleId="a8">
    <w:name w:val="Normal (Web)"/>
    <w:basedOn w:val="a"/>
    <w:uiPriority w:val="99"/>
    <w:semiHidden/>
    <w:unhideWhenUsed/>
    <w:rsid w:val="00FD7B6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8762">
      <w:bodyDiv w:val="1"/>
      <w:marLeft w:val="0"/>
      <w:marRight w:val="0"/>
      <w:marTop w:val="0"/>
      <w:marBottom w:val="0"/>
      <w:divBdr>
        <w:top w:val="none" w:sz="0" w:space="0" w:color="auto"/>
        <w:left w:val="none" w:sz="0" w:space="0" w:color="auto"/>
        <w:bottom w:val="none" w:sz="0" w:space="0" w:color="auto"/>
        <w:right w:val="none" w:sz="0" w:space="0" w:color="auto"/>
      </w:divBdr>
    </w:div>
    <w:div w:id="496921045">
      <w:bodyDiv w:val="1"/>
      <w:marLeft w:val="0"/>
      <w:marRight w:val="0"/>
      <w:marTop w:val="0"/>
      <w:marBottom w:val="0"/>
      <w:divBdr>
        <w:top w:val="none" w:sz="0" w:space="0" w:color="auto"/>
        <w:left w:val="none" w:sz="0" w:space="0" w:color="auto"/>
        <w:bottom w:val="none" w:sz="0" w:space="0" w:color="auto"/>
        <w:right w:val="none" w:sz="0" w:space="0" w:color="auto"/>
      </w:divBdr>
    </w:div>
    <w:div w:id="1277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3DDB-7ABB-4F1B-8EB9-2BF5B048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2214</Words>
  <Characters>1263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Maksym Markin</cp:lastModifiedBy>
  <cp:revision>3</cp:revision>
  <dcterms:created xsi:type="dcterms:W3CDTF">2023-06-07T17:20:00Z</dcterms:created>
  <dcterms:modified xsi:type="dcterms:W3CDTF">2023-06-07T17:20:00Z</dcterms:modified>
</cp:coreProperties>
</file>