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8AB" w:rsidRPr="00E468AB" w:rsidRDefault="00E468AB" w:rsidP="00837EF8">
      <w:pPr>
        <w:pStyle w:val="90"/>
        <w:spacing w:before="0" w:line="360" w:lineRule="auto"/>
        <w:jc w:val="right"/>
        <w:rPr>
          <w:rStyle w:val="40pt"/>
          <w:b w:val="0"/>
          <w:bCs w:val="0"/>
          <w:sz w:val="24"/>
          <w:szCs w:val="24"/>
          <w:lang w:val="uk-UA"/>
        </w:rPr>
      </w:pPr>
      <w:r w:rsidRPr="00E468AB">
        <w:rPr>
          <w:rStyle w:val="40pt"/>
          <w:b w:val="0"/>
          <w:bCs w:val="0"/>
          <w:sz w:val="24"/>
          <w:szCs w:val="24"/>
          <w:lang w:val="uk-UA"/>
        </w:rPr>
        <w:t>Кузнєцов Владислав Андрійович, студент ІІ курсу, групи 6.1922-пцб</w:t>
      </w:r>
    </w:p>
    <w:p w:rsidR="00E468AB" w:rsidRPr="00E468AB" w:rsidRDefault="00E468AB" w:rsidP="00E468AB">
      <w:pPr>
        <w:pStyle w:val="90"/>
        <w:spacing w:before="0" w:line="360" w:lineRule="auto"/>
        <w:jc w:val="right"/>
        <w:rPr>
          <w:rStyle w:val="40pt"/>
          <w:b w:val="0"/>
          <w:bCs w:val="0"/>
          <w:sz w:val="24"/>
          <w:szCs w:val="24"/>
          <w:lang w:val="uk-UA"/>
        </w:rPr>
      </w:pPr>
      <w:r w:rsidRPr="00E468AB">
        <w:rPr>
          <w:rStyle w:val="40pt"/>
          <w:b w:val="0"/>
          <w:bCs w:val="0"/>
          <w:sz w:val="24"/>
          <w:szCs w:val="24"/>
          <w:lang w:val="uk-UA"/>
        </w:rPr>
        <w:t>Інженерний навчально-науковий інститут ім. Ю.М. Потебні ЗНУ, м. Запоріжжя</w:t>
      </w:r>
    </w:p>
    <w:p w:rsidR="00E468AB" w:rsidRPr="0001100D" w:rsidRDefault="00E468AB" w:rsidP="00837EF8">
      <w:pPr>
        <w:pStyle w:val="90"/>
        <w:spacing w:before="0" w:line="360" w:lineRule="auto"/>
        <w:jc w:val="right"/>
        <w:rPr>
          <w:rStyle w:val="40pt"/>
          <w:b w:val="0"/>
          <w:bCs w:val="0"/>
          <w:sz w:val="24"/>
          <w:szCs w:val="24"/>
        </w:rPr>
      </w:pPr>
      <w:r w:rsidRPr="00E468AB">
        <w:rPr>
          <w:rStyle w:val="40pt"/>
          <w:b w:val="0"/>
          <w:bCs w:val="0"/>
          <w:sz w:val="24"/>
          <w:szCs w:val="24"/>
          <w:lang w:val="en-US"/>
        </w:rPr>
        <w:t>ORCID</w:t>
      </w:r>
      <w:r w:rsidRPr="0001100D">
        <w:rPr>
          <w:rStyle w:val="40pt"/>
          <w:b w:val="0"/>
          <w:bCs w:val="0"/>
          <w:sz w:val="24"/>
          <w:szCs w:val="24"/>
        </w:rPr>
        <w:t xml:space="preserve"> 0009-0002-6152-4409</w:t>
      </w:r>
    </w:p>
    <w:p w:rsidR="005F0027" w:rsidRPr="00E468AB" w:rsidRDefault="00837EF8" w:rsidP="00837EF8">
      <w:pPr>
        <w:pStyle w:val="90"/>
        <w:spacing w:before="0" w:line="360" w:lineRule="auto"/>
        <w:jc w:val="right"/>
        <w:rPr>
          <w:rStyle w:val="40pt"/>
          <w:b w:val="0"/>
          <w:bCs w:val="0"/>
          <w:sz w:val="24"/>
          <w:szCs w:val="24"/>
          <w:lang w:val="uk-UA"/>
        </w:rPr>
      </w:pPr>
      <w:r w:rsidRPr="00E468AB">
        <w:rPr>
          <w:rStyle w:val="40pt"/>
          <w:b w:val="0"/>
          <w:bCs w:val="0"/>
          <w:sz w:val="24"/>
          <w:szCs w:val="24"/>
          <w:lang w:val="uk-UA"/>
        </w:rPr>
        <w:t>Пастухова Сусанна Валеріївна, старший викладач</w:t>
      </w:r>
      <w:r w:rsidR="00E468AB" w:rsidRPr="00E468AB">
        <w:rPr>
          <w:rStyle w:val="40pt"/>
          <w:b w:val="0"/>
          <w:bCs w:val="0"/>
          <w:sz w:val="24"/>
          <w:szCs w:val="24"/>
          <w:lang w:val="uk-UA"/>
        </w:rPr>
        <w:t xml:space="preserve"> кафедри ПЦБ</w:t>
      </w:r>
    </w:p>
    <w:p w:rsidR="00837EF8" w:rsidRPr="00E468AB" w:rsidRDefault="00837EF8" w:rsidP="00837EF8">
      <w:pPr>
        <w:pStyle w:val="90"/>
        <w:spacing w:before="0" w:line="360" w:lineRule="auto"/>
        <w:jc w:val="right"/>
        <w:rPr>
          <w:rStyle w:val="40pt"/>
          <w:b w:val="0"/>
          <w:bCs w:val="0"/>
          <w:sz w:val="24"/>
          <w:szCs w:val="24"/>
          <w:lang w:val="uk-UA"/>
        </w:rPr>
      </w:pPr>
      <w:r w:rsidRPr="00E468AB">
        <w:rPr>
          <w:rStyle w:val="40pt"/>
          <w:b w:val="0"/>
          <w:bCs w:val="0"/>
          <w:sz w:val="24"/>
          <w:szCs w:val="24"/>
          <w:lang w:val="uk-UA"/>
        </w:rPr>
        <w:t>Інженерний навчально-науковий інститут ім. Ю.М. Потебні</w:t>
      </w:r>
      <w:r w:rsidR="00E468AB" w:rsidRPr="00E468AB">
        <w:rPr>
          <w:rStyle w:val="40pt"/>
          <w:b w:val="0"/>
          <w:bCs w:val="0"/>
          <w:sz w:val="24"/>
          <w:szCs w:val="24"/>
          <w:lang w:val="uk-UA"/>
        </w:rPr>
        <w:t xml:space="preserve"> ЗНУ</w:t>
      </w:r>
      <w:r w:rsidRPr="00E468AB">
        <w:rPr>
          <w:rStyle w:val="40pt"/>
          <w:b w:val="0"/>
          <w:bCs w:val="0"/>
          <w:sz w:val="24"/>
          <w:szCs w:val="24"/>
          <w:lang w:val="uk-UA"/>
        </w:rPr>
        <w:t>, м. Запоріжжя</w:t>
      </w:r>
    </w:p>
    <w:p w:rsidR="00E468AB" w:rsidRPr="0001100D" w:rsidRDefault="00E468AB" w:rsidP="00E468AB">
      <w:pPr>
        <w:pStyle w:val="90"/>
        <w:spacing w:before="0" w:line="360" w:lineRule="auto"/>
        <w:jc w:val="right"/>
        <w:rPr>
          <w:rStyle w:val="40pt"/>
          <w:b w:val="0"/>
          <w:bCs w:val="0"/>
          <w:sz w:val="24"/>
          <w:szCs w:val="24"/>
          <w:lang w:val="uk-UA"/>
        </w:rPr>
      </w:pPr>
      <w:r w:rsidRPr="00E468AB">
        <w:rPr>
          <w:rStyle w:val="40pt"/>
          <w:b w:val="0"/>
          <w:bCs w:val="0"/>
          <w:sz w:val="24"/>
          <w:szCs w:val="24"/>
          <w:lang w:val="en-US"/>
        </w:rPr>
        <w:t>ORCID</w:t>
      </w:r>
      <w:r w:rsidRPr="0001100D">
        <w:rPr>
          <w:rStyle w:val="40pt"/>
          <w:b w:val="0"/>
          <w:bCs w:val="0"/>
          <w:sz w:val="24"/>
          <w:szCs w:val="24"/>
          <w:lang w:val="uk-UA"/>
        </w:rPr>
        <w:t xml:space="preserve"> 0000-0002-9324-3065</w:t>
      </w:r>
    </w:p>
    <w:p w:rsidR="00837EF8" w:rsidRDefault="00837EF8" w:rsidP="00E468AB">
      <w:pPr>
        <w:pStyle w:val="90"/>
        <w:spacing w:before="0" w:line="360" w:lineRule="auto"/>
        <w:rPr>
          <w:rStyle w:val="40pt"/>
          <w:sz w:val="28"/>
          <w:szCs w:val="28"/>
          <w:lang w:val="uk-UA"/>
        </w:rPr>
      </w:pPr>
    </w:p>
    <w:p w:rsidR="00837EF8" w:rsidRDefault="00E468AB" w:rsidP="00837EF8">
      <w:pPr>
        <w:pStyle w:val="90"/>
        <w:spacing w:before="0" w:line="360" w:lineRule="auto"/>
        <w:jc w:val="center"/>
        <w:rPr>
          <w:rStyle w:val="40pt"/>
          <w:sz w:val="28"/>
          <w:szCs w:val="28"/>
          <w:lang w:val="uk-UA"/>
        </w:rPr>
      </w:pPr>
      <w:bookmarkStart w:id="0" w:name="_Hlk155982052"/>
      <w:r>
        <w:rPr>
          <w:rStyle w:val="40pt"/>
          <w:sz w:val="28"/>
          <w:szCs w:val="28"/>
          <w:lang w:val="uk-UA"/>
        </w:rPr>
        <w:t>ВИБІР</w:t>
      </w:r>
      <w:r w:rsidR="005F0027">
        <w:rPr>
          <w:rStyle w:val="40pt"/>
          <w:sz w:val="28"/>
          <w:szCs w:val="28"/>
          <w:lang w:val="uk-UA"/>
        </w:rPr>
        <w:t xml:space="preserve"> </w:t>
      </w:r>
      <w:r w:rsidR="00F027B4" w:rsidRPr="00837EF8">
        <w:rPr>
          <w:rStyle w:val="40pt"/>
          <w:sz w:val="28"/>
          <w:szCs w:val="28"/>
          <w:lang w:val="uk-UA"/>
        </w:rPr>
        <w:t>КРІПЛЕННЯ</w:t>
      </w:r>
      <w:r>
        <w:rPr>
          <w:rStyle w:val="40pt"/>
          <w:sz w:val="28"/>
          <w:szCs w:val="28"/>
          <w:lang w:val="uk-UA"/>
        </w:rPr>
        <w:t xml:space="preserve"> </w:t>
      </w:r>
      <w:r w:rsidR="0001100D">
        <w:rPr>
          <w:rStyle w:val="40pt"/>
          <w:sz w:val="28"/>
          <w:szCs w:val="28"/>
          <w:lang w:val="uk-UA"/>
        </w:rPr>
        <w:t xml:space="preserve">ДЛЯ </w:t>
      </w:r>
      <w:r w:rsidR="00CC37E0">
        <w:rPr>
          <w:rStyle w:val="40pt"/>
          <w:sz w:val="28"/>
          <w:szCs w:val="28"/>
          <w:lang w:val="uk-UA"/>
        </w:rPr>
        <w:t>МОНТАЖУ</w:t>
      </w:r>
      <w:r w:rsidR="005F0027">
        <w:rPr>
          <w:rStyle w:val="40pt"/>
          <w:sz w:val="28"/>
          <w:szCs w:val="28"/>
          <w:lang w:val="uk-UA"/>
        </w:rPr>
        <w:t xml:space="preserve"> </w:t>
      </w:r>
      <w:r w:rsidR="00F027B4" w:rsidRPr="00837EF8">
        <w:rPr>
          <w:rStyle w:val="40pt"/>
          <w:sz w:val="28"/>
          <w:szCs w:val="28"/>
          <w:lang w:val="uk-UA"/>
        </w:rPr>
        <w:t>ВЕНТИЛ</w:t>
      </w:r>
      <w:r w:rsidR="001133B7">
        <w:rPr>
          <w:rStyle w:val="40pt"/>
          <w:sz w:val="28"/>
          <w:szCs w:val="28"/>
          <w:lang w:val="uk-UA"/>
        </w:rPr>
        <w:t>Ь</w:t>
      </w:r>
      <w:r w:rsidR="00F027B4" w:rsidRPr="00837EF8">
        <w:rPr>
          <w:rStyle w:val="40pt"/>
          <w:sz w:val="28"/>
          <w:szCs w:val="28"/>
          <w:lang w:val="uk-UA"/>
        </w:rPr>
        <w:t>ОВАНИХ</w:t>
      </w:r>
      <w:r w:rsidR="005F0027">
        <w:rPr>
          <w:rStyle w:val="40pt"/>
          <w:sz w:val="28"/>
          <w:szCs w:val="28"/>
          <w:lang w:val="uk-UA"/>
        </w:rPr>
        <w:t xml:space="preserve"> </w:t>
      </w:r>
      <w:r w:rsidR="00F027B4" w:rsidRPr="00837EF8">
        <w:rPr>
          <w:rStyle w:val="40pt"/>
          <w:sz w:val="28"/>
          <w:szCs w:val="28"/>
          <w:lang w:val="uk-UA"/>
        </w:rPr>
        <w:t>ФАСАДІВ</w:t>
      </w:r>
    </w:p>
    <w:bookmarkEnd w:id="0"/>
    <w:p w:rsidR="00837EF8" w:rsidRPr="00837EF8" w:rsidRDefault="00837EF8" w:rsidP="00837EF8">
      <w:pPr>
        <w:pStyle w:val="90"/>
        <w:spacing w:before="0" w:line="360" w:lineRule="auto"/>
        <w:jc w:val="center"/>
        <w:rPr>
          <w:rStyle w:val="40pt"/>
          <w:sz w:val="28"/>
          <w:szCs w:val="28"/>
          <w:lang w:val="uk-UA"/>
        </w:rPr>
      </w:pPr>
    </w:p>
    <w:p w:rsidR="003E169F" w:rsidRDefault="00F2561B" w:rsidP="003E169F">
      <w:pPr>
        <w:pStyle w:val="90"/>
        <w:spacing w:before="0" w:line="360" w:lineRule="auto"/>
        <w:ind w:firstLine="709"/>
        <w:rPr>
          <w:rStyle w:val="40pt"/>
          <w:b w:val="0"/>
          <w:sz w:val="28"/>
          <w:szCs w:val="28"/>
          <w:lang w:val="uk-UA"/>
        </w:rPr>
      </w:pPr>
      <w:r w:rsidRPr="00D0797A">
        <w:rPr>
          <w:rStyle w:val="40pt"/>
          <w:b w:val="0"/>
          <w:sz w:val="28"/>
          <w:szCs w:val="28"/>
          <w:lang w:val="uk-UA"/>
        </w:rPr>
        <w:t>Вентильовані фасади</w:t>
      </w:r>
      <w:r>
        <w:rPr>
          <w:rStyle w:val="40pt"/>
          <w:b w:val="0"/>
          <w:sz w:val="28"/>
          <w:szCs w:val="28"/>
          <w:lang w:val="uk-UA"/>
        </w:rPr>
        <w:t xml:space="preserve"> (вентфасади)</w:t>
      </w:r>
      <w:r w:rsidRPr="00D0797A">
        <w:rPr>
          <w:rStyle w:val="40pt"/>
          <w:b w:val="0"/>
          <w:sz w:val="28"/>
          <w:szCs w:val="28"/>
          <w:lang w:val="uk-UA"/>
        </w:rPr>
        <w:t xml:space="preserve"> </w:t>
      </w:r>
      <w:r w:rsidR="00E83AAA">
        <w:rPr>
          <w:rStyle w:val="40pt"/>
          <w:b w:val="0"/>
          <w:sz w:val="28"/>
          <w:szCs w:val="28"/>
          <w:lang w:val="uk-UA"/>
        </w:rPr>
        <w:t>–</w:t>
      </w:r>
      <w:r w:rsidRPr="00D0797A">
        <w:rPr>
          <w:rStyle w:val="40pt"/>
          <w:b w:val="0"/>
          <w:sz w:val="28"/>
          <w:szCs w:val="28"/>
          <w:lang w:val="uk-UA"/>
        </w:rPr>
        <w:t xml:space="preserve"> багатошаров</w:t>
      </w:r>
      <w:r w:rsidR="00E83AAA">
        <w:rPr>
          <w:rStyle w:val="40pt"/>
          <w:b w:val="0"/>
          <w:sz w:val="28"/>
          <w:szCs w:val="28"/>
          <w:lang w:val="uk-UA"/>
        </w:rPr>
        <w:t>а</w:t>
      </w:r>
      <w:r w:rsidRPr="00D0797A">
        <w:rPr>
          <w:rStyle w:val="40pt"/>
          <w:b w:val="0"/>
          <w:sz w:val="28"/>
          <w:szCs w:val="28"/>
          <w:lang w:val="uk-UA"/>
        </w:rPr>
        <w:t xml:space="preserve"> систем</w:t>
      </w:r>
      <w:r w:rsidR="00E83AAA">
        <w:rPr>
          <w:rStyle w:val="40pt"/>
          <w:b w:val="0"/>
          <w:sz w:val="28"/>
          <w:szCs w:val="28"/>
          <w:lang w:val="uk-UA"/>
        </w:rPr>
        <w:t>а</w:t>
      </w:r>
      <w:r w:rsidRPr="00D0797A">
        <w:rPr>
          <w:rStyle w:val="40pt"/>
          <w:b w:val="0"/>
          <w:sz w:val="28"/>
          <w:szCs w:val="28"/>
          <w:lang w:val="uk-UA"/>
        </w:rPr>
        <w:t xml:space="preserve"> облицювання будівлі, яка </w:t>
      </w:r>
      <w:r w:rsidR="003E169F" w:rsidRPr="003E169F">
        <w:rPr>
          <w:rStyle w:val="40pt"/>
          <w:b w:val="0"/>
          <w:sz w:val="28"/>
          <w:szCs w:val="28"/>
          <w:lang w:val="uk-UA"/>
        </w:rPr>
        <w:t xml:space="preserve">кріпиться до стіни за допомогою </w:t>
      </w:r>
      <w:r w:rsidR="003E169F" w:rsidRPr="00656529">
        <w:rPr>
          <w:rStyle w:val="40pt"/>
          <w:b w:val="0"/>
          <w:sz w:val="28"/>
          <w:szCs w:val="28"/>
          <w:lang w:val="uk-UA"/>
        </w:rPr>
        <w:t>кронштейнів</w:t>
      </w:r>
      <w:r w:rsidR="003E169F">
        <w:rPr>
          <w:rStyle w:val="40pt"/>
          <w:b w:val="0"/>
          <w:sz w:val="28"/>
          <w:szCs w:val="28"/>
          <w:lang w:val="uk-UA"/>
        </w:rPr>
        <w:t>, які, фіксуються спеціальними кріпленнями</w:t>
      </w:r>
      <w:r w:rsidR="003E169F">
        <w:rPr>
          <w:rStyle w:val="40pt"/>
          <w:b w:val="0"/>
          <w:sz w:val="28"/>
          <w:szCs w:val="28"/>
          <w:lang w:val="uk-UA"/>
        </w:rPr>
        <w:t>,</w:t>
      </w:r>
      <w:r w:rsidR="003E169F" w:rsidRPr="00D0797A">
        <w:rPr>
          <w:rStyle w:val="40pt"/>
          <w:b w:val="0"/>
          <w:sz w:val="28"/>
          <w:szCs w:val="28"/>
          <w:lang w:val="uk-UA"/>
        </w:rPr>
        <w:t xml:space="preserve"> </w:t>
      </w:r>
      <w:r w:rsidRPr="00D0797A">
        <w:rPr>
          <w:rStyle w:val="40pt"/>
          <w:b w:val="0"/>
          <w:sz w:val="28"/>
          <w:szCs w:val="28"/>
          <w:lang w:val="uk-UA"/>
        </w:rPr>
        <w:t>залиша</w:t>
      </w:r>
      <w:r w:rsidR="003E169F">
        <w:rPr>
          <w:rStyle w:val="40pt"/>
          <w:b w:val="0"/>
          <w:sz w:val="28"/>
          <w:szCs w:val="28"/>
          <w:lang w:val="uk-UA"/>
        </w:rPr>
        <w:t>ючи при цьому</w:t>
      </w:r>
      <w:r w:rsidRPr="00D0797A">
        <w:rPr>
          <w:rStyle w:val="40pt"/>
          <w:b w:val="0"/>
          <w:sz w:val="28"/>
          <w:szCs w:val="28"/>
          <w:lang w:val="uk-UA"/>
        </w:rPr>
        <w:t xml:space="preserve"> </w:t>
      </w:r>
      <w:r w:rsidR="003E169F">
        <w:rPr>
          <w:rStyle w:val="40pt"/>
          <w:b w:val="0"/>
          <w:sz w:val="28"/>
          <w:szCs w:val="28"/>
          <w:lang w:val="uk-UA"/>
        </w:rPr>
        <w:t>повітряний проміжок</w:t>
      </w:r>
      <w:r w:rsidRPr="00D0797A">
        <w:rPr>
          <w:rStyle w:val="40pt"/>
          <w:b w:val="0"/>
          <w:sz w:val="28"/>
          <w:szCs w:val="28"/>
          <w:lang w:val="uk-UA"/>
        </w:rPr>
        <w:t xml:space="preserve"> між стіною та </w:t>
      </w:r>
      <w:r w:rsidR="003E169F">
        <w:rPr>
          <w:rStyle w:val="40pt"/>
          <w:b w:val="0"/>
          <w:sz w:val="28"/>
          <w:szCs w:val="28"/>
          <w:lang w:val="uk-UA"/>
        </w:rPr>
        <w:t>панелями</w:t>
      </w:r>
      <w:r w:rsidRPr="00D0797A">
        <w:rPr>
          <w:rStyle w:val="40pt"/>
          <w:b w:val="0"/>
          <w:sz w:val="28"/>
          <w:szCs w:val="28"/>
          <w:lang w:val="uk-UA"/>
        </w:rPr>
        <w:t>,</w:t>
      </w:r>
      <w:r w:rsidR="00E83AAA">
        <w:rPr>
          <w:rStyle w:val="40pt"/>
          <w:b w:val="0"/>
          <w:sz w:val="28"/>
          <w:szCs w:val="28"/>
          <w:lang w:val="uk-UA"/>
        </w:rPr>
        <w:t xml:space="preserve"> що створює</w:t>
      </w:r>
      <w:r w:rsidRPr="00D0797A">
        <w:rPr>
          <w:rStyle w:val="40pt"/>
          <w:b w:val="0"/>
          <w:sz w:val="28"/>
          <w:szCs w:val="28"/>
          <w:lang w:val="uk-UA"/>
        </w:rPr>
        <w:t xml:space="preserve"> ефект термоізоляції</w:t>
      </w:r>
      <w:r w:rsidR="00E83AAA">
        <w:rPr>
          <w:rStyle w:val="40pt"/>
          <w:b w:val="0"/>
          <w:sz w:val="28"/>
          <w:szCs w:val="28"/>
          <w:lang w:val="uk-UA"/>
        </w:rPr>
        <w:t xml:space="preserve"> та</w:t>
      </w:r>
      <w:r w:rsidRPr="00D0797A">
        <w:rPr>
          <w:rStyle w:val="40pt"/>
          <w:b w:val="0"/>
          <w:sz w:val="28"/>
          <w:szCs w:val="28"/>
          <w:lang w:val="uk-UA"/>
        </w:rPr>
        <w:t xml:space="preserve"> захи</w:t>
      </w:r>
      <w:r w:rsidR="00E83AAA">
        <w:rPr>
          <w:rStyle w:val="40pt"/>
          <w:b w:val="0"/>
          <w:sz w:val="28"/>
          <w:szCs w:val="28"/>
          <w:lang w:val="uk-UA"/>
        </w:rPr>
        <w:t>щає</w:t>
      </w:r>
      <w:r w:rsidRPr="00D0797A">
        <w:rPr>
          <w:rStyle w:val="40pt"/>
          <w:b w:val="0"/>
          <w:sz w:val="28"/>
          <w:szCs w:val="28"/>
          <w:lang w:val="uk-UA"/>
        </w:rPr>
        <w:t xml:space="preserve"> будівл</w:t>
      </w:r>
      <w:r w:rsidR="00E83AAA">
        <w:rPr>
          <w:rStyle w:val="40pt"/>
          <w:b w:val="0"/>
          <w:sz w:val="28"/>
          <w:szCs w:val="28"/>
          <w:lang w:val="uk-UA"/>
        </w:rPr>
        <w:t>ю</w:t>
      </w:r>
      <w:r w:rsidRPr="00D0797A">
        <w:rPr>
          <w:rStyle w:val="40pt"/>
          <w:b w:val="0"/>
          <w:sz w:val="28"/>
          <w:szCs w:val="28"/>
          <w:lang w:val="uk-UA"/>
        </w:rPr>
        <w:t xml:space="preserve"> від зовнішніх факторів</w:t>
      </w:r>
      <w:r w:rsidR="00E83AAA">
        <w:rPr>
          <w:rStyle w:val="40pt"/>
          <w:b w:val="0"/>
          <w:sz w:val="28"/>
          <w:szCs w:val="28"/>
          <w:lang w:val="uk-UA"/>
        </w:rPr>
        <w:t xml:space="preserve"> </w:t>
      </w:r>
      <w:r w:rsidRPr="004E5498">
        <w:rPr>
          <w:rStyle w:val="40pt"/>
          <w:b w:val="0"/>
          <w:sz w:val="28"/>
          <w:szCs w:val="28"/>
          <w:lang w:val="uk-UA"/>
        </w:rPr>
        <w:t>[1]</w:t>
      </w:r>
      <w:r w:rsidR="004364D2" w:rsidRPr="004364D2">
        <w:rPr>
          <w:rStyle w:val="40pt"/>
          <w:b w:val="0"/>
          <w:sz w:val="28"/>
          <w:szCs w:val="28"/>
          <w:lang w:val="uk-UA"/>
        </w:rPr>
        <w:t xml:space="preserve"> </w:t>
      </w:r>
      <w:r w:rsidR="004364D2">
        <w:rPr>
          <w:rStyle w:val="40pt"/>
          <w:b w:val="0"/>
          <w:sz w:val="28"/>
          <w:szCs w:val="28"/>
          <w:lang w:val="uk-UA"/>
        </w:rPr>
        <w:t>(Рисунок 1)</w:t>
      </w:r>
      <w:r w:rsidRPr="001133B7">
        <w:rPr>
          <w:rStyle w:val="40pt"/>
          <w:b w:val="0"/>
          <w:sz w:val="28"/>
          <w:szCs w:val="28"/>
          <w:lang w:val="uk-UA"/>
        </w:rPr>
        <w:t>.</w:t>
      </w:r>
      <w:r>
        <w:rPr>
          <w:rStyle w:val="40pt"/>
          <w:b w:val="0"/>
          <w:sz w:val="28"/>
          <w:szCs w:val="28"/>
          <w:lang w:val="uk-UA"/>
        </w:rPr>
        <w:t xml:space="preserve"> </w:t>
      </w:r>
      <w:r w:rsidR="0001100D">
        <w:rPr>
          <w:rStyle w:val="40pt"/>
          <w:b w:val="0"/>
          <w:sz w:val="28"/>
          <w:szCs w:val="28"/>
          <w:lang w:val="uk-UA"/>
        </w:rPr>
        <w:t>А</w:t>
      </w:r>
      <w:r w:rsidR="004570A0" w:rsidRPr="004570A0">
        <w:rPr>
          <w:rStyle w:val="40pt"/>
          <w:b w:val="0"/>
          <w:sz w:val="28"/>
          <w:szCs w:val="28"/>
          <w:lang w:val="uk-UA"/>
        </w:rPr>
        <w:t xml:space="preserve">сортимент матеріалів для </w:t>
      </w:r>
      <w:r w:rsidR="004E5498">
        <w:rPr>
          <w:rStyle w:val="40pt"/>
          <w:b w:val="0"/>
          <w:sz w:val="28"/>
          <w:szCs w:val="28"/>
          <w:lang w:val="uk-UA"/>
        </w:rPr>
        <w:t>монтажу</w:t>
      </w:r>
      <w:r w:rsidR="003E169F">
        <w:rPr>
          <w:rStyle w:val="40pt"/>
          <w:b w:val="0"/>
          <w:sz w:val="28"/>
          <w:szCs w:val="28"/>
          <w:lang w:val="uk-UA"/>
        </w:rPr>
        <w:t xml:space="preserve"> </w:t>
      </w:r>
      <w:r w:rsidR="00D961AD">
        <w:rPr>
          <w:rStyle w:val="40pt"/>
          <w:b w:val="0"/>
          <w:sz w:val="28"/>
          <w:szCs w:val="28"/>
          <w:lang w:val="uk-UA"/>
        </w:rPr>
        <w:t>вентфасадів</w:t>
      </w:r>
      <w:r w:rsidR="00E83AAA">
        <w:rPr>
          <w:rStyle w:val="40pt"/>
          <w:b w:val="0"/>
          <w:sz w:val="28"/>
          <w:szCs w:val="28"/>
          <w:lang w:val="uk-UA"/>
        </w:rPr>
        <w:t xml:space="preserve"> </w:t>
      </w:r>
      <w:r>
        <w:rPr>
          <w:rStyle w:val="40pt"/>
          <w:b w:val="0"/>
          <w:sz w:val="28"/>
          <w:szCs w:val="28"/>
          <w:lang w:val="uk-UA"/>
        </w:rPr>
        <w:t>дуже різн</w:t>
      </w:r>
      <w:r w:rsidR="003E169F">
        <w:rPr>
          <w:rStyle w:val="40pt"/>
          <w:b w:val="0"/>
          <w:sz w:val="28"/>
          <w:szCs w:val="28"/>
          <w:lang w:val="uk-UA"/>
        </w:rPr>
        <w:t>и</w:t>
      </w:r>
      <w:r w:rsidR="00E83AAA">
        <w:rPr>
          <w:rStyle w:val="40pt"/>
          <w:b w:val="0"/>
          <w:sz w:val="28"/>
          <w:szCs w:val="28"/>
          <w:lang w:val="uk-UA"/>
        </w:rPr>
        <w:t>й. Н</w:t>
      </w:r>
      <w:r w:rsidR="004570A0" w:rsidRPr="004570A0">
        <w:rPr>
          <w:rStyle w:val="40pt"/>
          <w:b w:val="0"/>
          <w:sz w:val="28"/>
          <w:szCs w:val="28"/>
          <w:lang w:val="uk-UA"/>
        </w:rPr>
        <w:t>ай</w:t>
      </w:r>
      <w:r w:rsidR="00747822">
        <w:rPr>
          <w:rStyle w:val="40pt"/>
          <w:b w:val="0"/>
          <w:sz w:val="28"/>
          <w:szCs w:val="28"/>
          <w:lang w:val="uk-UA"/>
        </w:rPr>
        <w:t>популярнішими</w:t>
      </w:r>
      <w:r w:rsidR="004570A0" w:rsidRPr="004570A0">
        <w:rPr>
          <w:rStyle w:val="40pt"/>
          <w:b w:val="0"/>
          <w:sz w:val="28"/>
          <w:szCs w:val="28"/>
          <w:lang w:val="uk-UA"/>
        </w:rPr>
        <w:t xml:space="preserve"> є</w:t>
      </w:r>
      <w:r w:rsidR="00D0797A">
        <w:rPr>
          <w:rStyle w:val="40pt"/>
          <w:b w:val="0"/>
          <w:sz w:val="28"/>
          <w:szCs w:val="28"/>
          <w:lang w:val="uk-UA"/>
        </w:rPr>
        <w:t xml:space="preserve"> </w:t>
      </w:r>
      <w:r w:rsidR="00D0797A" w:rsidRPr="00D0797A">
        <w:rPr>
          <w:rStyle w:val="40pt"/>
          <w:b w:val="0"/>
          <w:sz w:val="28"/>
          <w:szCs w:val="28"/>
          <w:lang w:val="uk-UA"/>
        </w:rPr>
        <w:t>3</w:t>
      </w:r>
      <w:r w:rsidR="00D0797A">
        <w:rPr>
          <w:rStyle w:val="40pt"/>
          <w:b w:val="0"/>
          <w:sz w:val="28"/>
          <w:szCs w:val="28"/>
          <w:lang w:val="en-US"/>
        </w:rPr>
        <w:t>D</w:t>
      </w:r>
      <w:r w:rsidR="00D0797A" w:rsidRPr="00D0797A">
        <w:rPr>
          <w:rStyle w:val="40pt"/>
          <w:b w:val="0"/>
          <w:sz w:val="28"/>
          <w:szCs w:val="28"/>
          <w:lang w:val="uk-UA"/>
        </w:rPr>
        <w:t>-</w:t>
      </w:r>
      <w:r w:rsidR="00D0797A">
        <w:rPr>
          <w:rStyle w:val="40pt"/>
          <w:b w:val="0"/>
          <w:sz w:val="28"/>
          <w:szCs w:val="28"/>
          <w:lang w:val="uk-UA"/>
        </w:rPr>
        <w:t xml:space="preserve">панелі, </w:t>
      </w:r>
      <w:r w:rsidR="004570A0" w:rsidRPr="004570A0">
        <w:rPr>
          <w:rStyle w:val="40pt"/>
          <w:b w:val="0"/>
          <w:sz w:val="28"/>
          <w:szCs w:val="28"/>
          <w:lang w:val="uk-UA"/>
        </w:rPr>
        <w:t xml:space="preserve">панелі з </w:t>
      </w:r>
      <w:r w:rsidR="00D0797A">
        <w:rPr>
          <w:rStyle w:val="40pt"/>
          <w:b w:val="0"/>
          <w:sz w:val="28"/>
          <w:szCs w:val="28"/>
          <w:lang w:val="uk-UA"/>
        </w:rPr>
        <w:t>фіброцементу</w:t>
      </w:r>
      <w:r w:rsidR="0001100D" w:rsidRPr="004570A0">
        <w:rPr>
          <w:rStyle w:val="40pt"/>
          <w:b w:val="0"/>
          <w:sz w:val="28"/>
          <w:szCs w:val="28"/>
          <w:lang w:val="uk-UA"/>
        </w:rPr>
        <w:t>, керамограніта,</w:t>
      </w:r>
      <w:r w:rsidR="0001100D">
        <w:rPr>
          <w:rStyle w:val="40pt"/>
          <w:b w:val="0"/>
          <w:sz w:val="28"/>
          <w:szCs w:val="28"/>
          <w:lang w:val="uk-UA"/>
        </w:rPr>
        <w:t xml:space="preserve"> </w:t>
      </w:r>
      <w:r w:rsidR="004570A0" w:rsidRPr="004570A0">
        <w:rPr>
          <w:rStyle w:val="40pt"/>
          <w:b w:val="0"/>
          <w:sz w:val="28"/>
          <w:szCs w:val="28"/>
          <w:lang w:val="uk-UA"/>
        </w:rPr>
        <w:t>компози</w:t>
      </w:r>
      <w:r w:rsidR="004364D2">
        <w:rPr>
          <w:rStyle w:val="40pt"/>
          <w:b w:val="0"/>
          <w:sz w:val="28"/>
          <w:szCs w:val="28"/>
          <w:lang w:val="uk-UA"/>
        </w:rPr>
        <w:t>тів</w:t>
      </w:r>
      <w:r w:rsidR="003E169F">
        <w:rPr>
          <w:rStyle w:val="40pt"/>
          <w:b w:val="0"/>
          <w:sz w:val="28"/>
          <w:szCs w:val="28"/>
          <w:lang w:val="uk-UA"/>
        </w:rPr>
        <w:t xml:space="preserve"> та</w:t>
      </w:r>
      <w:r w:rsidR="00D0797A">
        <w:rPr>
          <w:rStyle w:val="40pt"/>
          <w:b w:val="0"/>
          <w:sz w:val="28"/>
          <w:szCs w:val="28"/>
          <w:lang w:val="uk-UA"/>
        </w:rPr>
        <w:t xml:space="preserve"> </w:t>
      </w:r>
      <w:r w:rsidR="004570A0" w:rsidRPr="004570A0">
        <w:rPr>
          <w:rStyle w:val="40pt"/>
          <w:b w:val="0"/>
          <w:sz w:val="28"/>
          <w:szCs w:val="28"/>
          <w:lang w:val="uk-UA"/>
        </w:rPr>
        <w:t>повністю готові сендвіч-панел</w:t>
      </w:r>
      <w:r w:rsidR="003E169F">
        <w:rPr>
          <w:rStyle w:val="40pt"/>
          <w:b w:val="0"/>
          <w:sz w:val="28"/>
          <w:szCs w:val="28"/>
          <w:lang w:val="uk-UA"/>
        </w:rPr>
        <w:t>і</w:t>
      </w:r>
      <w:r w:rsidR="004570A0" w:rsidRPr="004570A0">
        <w:rPr>
          <w:rStyle w:val="40pt"/>
          <w:b w:val="0"/>
          <w:sz w:val="28"/>
          <w:szCs w:val="28"/>
          <w:lang w:val="uk-UA"/>
        </w:rPr>
        <w:t xml:space="preserve">. </w:t>
      </w:r>
      <w:r w:rsidR="003E169F">
        <w:rPr>
          <w:rStyle w:val="40pt"/>
          <w:b w:val="0"/>
          <w:sz w:val="28"/>
          <w:szCs w:val="28"/>
          <w:lang w:val="uk-UA"/>
        </w:rPr>
        <w:t xml:space="preserve">Параметри окремої панелі </w:t>
      </w:r>
      <w:r w:rsidR="00E83AAA">
        <w:rPr>
          <w:rStyle w:val="40pt"/>
          <w:b w:val="0"/>
          <w:sz w:val="28"/>
          <w:szCs w:val="28"/>
          <w:lang w:val="uk-UA"/>
        </w:rPr>
        <w:t>певного</w:t>
      </w:r>
      <w:r w:rsidR="003E169F">
        <w:rPr>
          <w:rStyle w:val="40pt"/>
          <w:b w:val="0"/>
          <w:sz w:val="28"/>
          <w:szCs w:val="28"/>
          <w:lang w:val="uk-UA"/>
        </w:rPr>
        <w:t xml:space="preserve"> типу </w:t>
      </w:r>
      <w:r w:rsidR="004E5498">
        <w:rPr>
          <w:rStyle w:val="40pt"/>
          <w:b w:val="0"/>
          <w:sz w:val="28"/>
          <w:szCs w:val="28"/>
          <w:lang w:val="uk-UA"/>
        </w:rPr>
        <w:t>вимага</w:t>
      </w:r>
      <w:r w:rsidR="003E169F">
        <w:rPr>
          <w:rStyle w:val="40pt"/>
          <w:b w:val="0"/>
          <w:sz w:val="28"/>
          <w:szCs w:val="28"/>
          <w:lang w:val="uk-UA"/>
        </w:rPr>
        <w:t>ють</w:t>
      </w:r>
      <w:r w:rsidR="004E5498">
        <w:rPr>
          <w:rStyle w:val="40pt"/>
          <w:b w:val="0"/>
          <w:sz w:val="28"/>
          <w:szCs w:val="28"/>
          <w:lang w:val="uk-UA"/>
        </w:rPr>
        <w:t xml:space="preserve"> розумного вибору кріплень</w:t>
      </w:r>
      <w:r w:rsidR="004364D2">
        <w:rPr>
          <w:rStyle w:val="40pt"/>
          <w:b w:val="0"/>
          <w:sz w:val="28"/>
          <w:szCs w:val="28"/>
          <w:lang w:val="uk-UA"/>
        </w:rPr>
        <w:t xml:space="preserve">: </w:t>
      </w:r>
      <w:r w:rsidR="004570A0" w:rsidRPr="004570A0">
        <w:rPr>
          <w:rStyle w:val="40pt"/>
          <w:b w:val="0"/>
          <w:sz w:val="28"/>
          <w:szCs w:val="28"/>
          <w:lang w:val="uk-UA"/>
        </w:rPr>
        <w:t>анкери з пластиковим дюбелем</w:t>
      </w:r>
      <w:r w:rsidR="00D0797A">
        <w:rPr>
          <w:rStyle w:val="40pt"/>
          <w:b w:val="0"/>
          <w:sz w:val="28"/>
          <w:szCs w:val="28"/>
          <w:lang w:val="uk-UA"/>
        </w:rPr>
        <w:t xml:space="preserve"> </w:t>
      </w:r>
      <w:r w:rsidR="003E169F">
        <w:rPr>
          <w:rStyle w:val="40pt"/>
          <w:b w:val="0"/>
          <w:sz w:val="28"/>
          <w:szCs w:val="28"/>
          <w:lang w:val="uk-UA"/>
        </w:rPr>
        <w:t xml:space="preserve">чи </w:t>
      </w:r>
      <w:r w:rsidR="00E83AAA" w:rsidRPr="003E169F">
        <w:rPr>
          <w:rStyle w:val="40pt"/>
          <w:b w:val="0"/>
          <w:sz w:val="28"/>
          <w:szCs w:val="28"/>
          <w:lang w:val="uk-UA"/>
        </w:rPr>
        <w:t>металев</w:t>
      </w:r>
      <w:r w:rsidR="00E83AAA">
        <w:rPr>
          <w:rStyle w:val="40pt"/>
          <w:b w:val="0"/>
          <w:sz w:val="28"/>
          <w:szCs w:val="28"/>
          <w:lang w:val="uk-UA"/>
        </w:rPr>
        <w:t>і</w:t>
      </w:r>
      <w:r w:rsidR="00E83AAA" w:rsidRPr="003E169F">
        <w:rPr>
          <w:rStyle w:val="40pt"/>
          <w:b w:val="0"/>
          <w:sz w:val="28"/>
          <w:szCs w:val="28"/>
          <w:lang w:val="uk-UA"/>
        </w:rPr>
        <w:t xml:space="preserve"> розпір</w:t>
      </w:r>
      <w:r w:rsidR="00E83AAA">
        <w:rPr>
          <w:rStyle w:val="40pt"/>
          <w:b w:val="0"/>
          <w:sz w:val="28"/>
          <w:szCs w:val="28"/>
          <w:lang w:val="uk-UA"/>
        </w:rPr>
        <w:t>ні</w:t>
      </w:r>
      <w:r w:rsidR="00E83AAA">
        <w:rPr>
          <w:rStyle w:val="40pt"/>
          <w:b w:val="0"/>
          <w:sz w:val="28"/>
          <w:szCs w:val="28"/>
          <w:lang w:val="uk-UA"/>
        </w:rPr>
        <w:t xml:space="preserve"> </w:t>
      </w:r>
      <w:r w:rsidR="003E169F">
        <w:rPr>
          <w:rStyle w:val="40pt"/>
          <w:b w:val="0"/>
          <w:sz w:val="28"/>
          <w:szCs w:val="28"/>
          <w:lang w:val="uk-UA"/>
        </w:rPr>
        <w:t>анкер</w:t>
      </w:r>
      <w:r w:rsidR="00E83AAA">
        <w:rPr>
          <w:rStyle w:val="40pt"/>
          <w:b w:val="0"/>
          <w:sz w:val="28"/>
          <w:szCs w:val="28"/>
          <w:lang w:val="uk-UA"/>
        </w:rPr>
        <w:t>и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. </w:t>
      </w:r>
      <w:r w:rsidR="004364D2">
        <w:rPr>
          <w:rStyle w:val="40pt"/>
          <w:b w:val="0"/>
          <w:sz w:val="28"/>
          <w:szCs w:val="28"/>
          <w:lang w:val="uk-UA"/>
        </w:rPr>
        <w:t>Це досить актуально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, </w:t>
      </w:r>
      <w:r w:rsidR="00E83AAA">
        <w:rPr>
          <w:rStyle w:val="40pt"/>
          <w:b w:val="0"/>
          <w:sz w:val="28"/>
          <w:szCs w:val="28"/>
          <w:lang w:val="uk-UA"/>
        </w:rPr>
        <w:t>тому що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 від</w:t>
      </w:r>
      <w:r w:rsidR="00D0797A" w:rsidRPr="003E169F">
        <w:rPr>
          <w:rStyle w:val="40pt"/>
          <w:b w:val="0"/>
          <w:sz w:val="28"/>
          <w:szCs w:val="28"/>
          <w:lang w:val="uk-UA"/>
        </w:rPr>
        <w:t xml:space="preserve"> </w:t>
      </w:r>
      <w:r w:rsidR="003E169F">
        <w:rPr>
          <w:rStyle w:val="40pt"/>
          <w:b w:val="0"/>
          <w:sz w:val="28"/>
          <w:szCs w:val="28"/>
          <w:lang w:val="uk-UA"/>
        </w:rPr>
        <w:t>правильності</w:t>
      </w:r>
      <w:r w:rsidR="00D0797A" w:rsidRPr="003E169F">
        <w:rPr>
          <w:rStyle w:val="40pt"/>
          <w:b w:val="0"/>
          <w:sz w:val="28"/>
          <w:szCs w:val="28"/>
          <w:lang w:val="uk-UA"/>
        </w:rPr>
        <w:t xml:space="preserve"> </w:t>
      </w:r>
      <w:r w:rsidR="004364D2">
        <w:rPr>
          <w:rStyle w:val="40pt"/>
          <w:b w:val="0"/>
          <w:sz w:val="28"/>
          <w:szCs w:val="28"/>
          <w:lang w:val="uk-UA"/>
        </w:rPr>
        <w:t xml:space="preserve">вибору 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залежить надійність </w:t>
      </w:r>
      <w:r w:rsidR="004E5498" w:rsidRPr="003E169F">
        <w:rPr>
          <w:rStyle w:val="40pt"/>
          <w:b w:val="0"/>
          <w:sz w:val="28"/>
          <w:szCs w:val="28"/>
          <w:lang w:val="uk-UA"/>
        </w:rPr>
        <w:t xml:space="preserve">фіксації </w:t>
      </w:r>
      <w:r w:rsidR="00E83AAA">
        <w:rPr>
          <w:rStyle w:val="40pt"/>
          <w:b w:val="0"/>
          <w:sz w:val="28"/>
          <w:szCs w:val="28"/>
          <w:lang w:val="uk-UA"/>
        </w:rPr>
        <w:t>й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 стійкість </w:t>
      </w:r>
      <w:r w:rsidR="004364D2" w:rsidRPr="003E169F">
        <w:rPr>
          <w:rStyle w:val="40pt"/>
          <w:b w:val="0"/>
          <w:sz w:val="28"/>
          <w:szCs w:val="28"/>
          <w:lang w:val="uk-UA"/>
        </w:rPr>
        <w:t>вентфасаду</w:t>
      </w:r>
      <w:r w:rsidR="004364D2" w:rsidRPr="003E169F">
        <w:rPr>
          <w:rStyle w:val="40pt"/>
          <w:b w:val="0"/>
          <w:sz w:val="28"/>
          <w:szCs w:val="28"/>
          <w:lang w:val="uk-UA"/>
        </w:rPr>
        <w:t xml:space="preserve"> </w:t>
      </w:r>
      <w:r w:rsidR="004570A0" w:rsidRPr="003E169F">
        <w:rPr>
          <w:rStyle w:val="40pt"/>
          <w:b w:val="0"/>
          <w:sz w:val="28"/>
          <w:szCs w:val="28"/>
          <w:lang w:val="uk-UA"/>
        </w:rPr>
        <w:t>до</w:t>
      </w:r>
      <w:r w:rsidR="004E5498" w:rsidRPr="003E169F">
        <w:rPr>
          <w:rStyle w:val="40pt"/>
          <w:b w:val="0"/>
          <w:sz w:val="28"/>
          <w:szCs w:val="28"/>
          <w:lang w:val="uk-UA"/>
        </w:rPr>
        <w:t xml:space="preserve"> різних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 атмосферних явищ</w:t>
      </w:r>
      <w:r w:rsidR="00747822" w:rsidRPr="003E169F">
        <w:rPr>
          <w:rStyle w:val="40pt"/>
          <w:b w:val="0"/>
          <w:sz w:val="28"/>
          <w:szCs w:val="28"/>
          <w:lang w:val="uk-UA"/>
        </w:rPr>
        <w:t xml:space="preserve"> та енергозбереження будівлі</w:t>
      </w:r>
      <w:r w:rsidR="004570A0" w:rsidRPr="003E169F">
        <w:rPr>
          <w:rStyle w:val="40pt"/>
          <w:b w:val="0"/>
          <w:sz w:val="28"/>
          <w:szCs w:val="28"/>
          <w:lang w:val="uk-UA"/>
        </w:rPr>
        <w:t xml:space="preserve">. </w:t>
      </w:r>
    </w:p>
    <w:p w:rsidR="009D4B74" w:rsidRPr="00656529" w:rsidRDefault="00F2561B" w:rsidP="009D4B74">
      <w:pPr>
        <w:pStyle w:val="90"/>
        <w:spacing w:line="360" w:lineRule="auto"/>
        <w:ind w:firstLine="709"/>
        <w:jc w:val="center"/>
        <w:rPr>
          <w:rStyle w:val="40pt"/>
          <w:b w:val="0"/>
          <w:sz w:val="28"/>
          <w:szCs w:val="28"/>
          <w:lang w:val="uk-UA"/>
        </w:rPr>
      </w:pPr>
      <w:r>
        <w:rPr>
          <w:bCs/>
          <w:noProof/>
          <w:spacing w:val="0"/>
          <w:sz w:val="28"/>
          <w:szCs w:val="28"/>
          <w:lang w:val="uk-UA"/>
        </w:rPr>
        <w:drawing>
          <wp:inline distT="0" distB="0" distL="0" distR="0">
            <wp:extent cx="3343984" cy="1672359"/>
            <wp:effectExtent l="19050" t="19050" r="8890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нт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/>
                    <a:stretch/>
                  </pic:blipFill>
                  <pic:spPr bwMode="auto">
                    <a:xfrm>
                      <a:off x="0" y="0"/>
                      <a:ext cx="3479659" cy="174021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5F72">
        <w:rPr>
          <w:rStyle w:val="40pt"/>
          <w:b w:val="0"/>
          <w:noProof/>
          <w:sz w:val="28"/>
          <w:szCs w:val="28"/>
          <w:lang w:val="uk-UA"/>
        </w:rPr>
        <w:drawing>
          <wp:inline distT="0" distB="0" distL="0" distR="0" wp14:anchorId="56A57D46">
            <wp:extent cx="2186940" cy="1671205"/>
            <wp:effectExtent l="0" t="0" r="381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76" cy="17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74" w:rsidRDefault="009D4B74" w:rsidP="004364D2">
      <w:pPr>
        <w:pStyle w:val="90"/>
        <w:spacing w:before="0" w:line="360" w:lineRule="auto"/>
        <w:ind w:firstLine="709"/>
        <w:jc w:val="center"/>
        <w:rPr>
          <w:rStyle w:val="40pt"/>
          <w:b w:val="0"/>
          <w:sz w:val="28"/>
          <w:szCs w:val="28"/>
          <w:lang w:val="uk-UA"/>
        </w:rPr>
      </w:pPr>
      <w:r>
        <w:rPr>
          <w:rStyle w:val="40pt"/>
          <w:b w:val="0"/>
          <w:sz w:val="28"/>
          <w:szCs w:val="28"/>
          <w:lang w:val="uk-UA"/>
        </w:rPr>
        <w:t>Рис.1. Схема кріплення вентильованого фасаду до стіни</w:t>
      </w:r>
    </w:p>
    <w:p w:rsidR="00E85F72" w:rsidRDefault="00E85F72" w:rsidP="005F0027">
      <w:pPr>
        <w:pStyle w:val="90"/>
        <w:spacing w:before="0" w:line="360" w:lineRule="auto"/>
        <w:ind w:firstLine="709"/>
        <w:rPr>
          <w:rStyle w:val="40pt"/>
          <w:b w:val="0"/>
          <w:sz w:val="28"/>
          <w:szCs w:val="28"/>
          <w:lang w:val="uk-UA"/>
        </w:rPr>
      </w:pPr>
    </w:p>
    <w:p w:rsidR="002F1EB5" w:rsidRPr="00355CD3" w:rsidRDefault="00E83AAA" w:rsidP="00355CD3">
      <w:pPr>
        <w:pStyle w:val="90"/>
        <w:spacing w:before="0" w:line="360" w:lineRule="auto"/>
        <w:ind w:firstLine="709"/>
        <w:rPr>
          <w:bCs/>
          <w:spacing w:val="0"/>
          <w:sz w:val="28"/>
          <w:szCs w:val="28"/>
        </w:rPr>
      </w:pPr>
      <w:r>
        <w:rPr>
          <w:rStyle w:val="40pt"/>
          <w:b w:val="0"/>
          <w:sz w:val="28"/>
          <w:szCs w:val="28"/>
          <w:lang w:val="uk-UA"/>
        </w:rPr>
        <w:t>У</w:t>
      </w:r>
      <w:r w:rsidR="002F1EB5" w:rsidRPr="004570A0">
        <w:rPr>
          <w:rStyle w:val="40pt"/>
          <w:b w:val="0"/>
          <w:sz w:val="28"/>
          <w:szCs w:val="28"/>
          <w:lang w:val="uk-UA"/>
        </w:rPr>
        <w:t xml:space="preserve"> зв'язку з посиленням вимог щодо тепло</w:t>
      </w:r>
      <w:r w:rsidR="004364D2">
        <w:rPr>
          <w:rStyle w:val="40pt"/>
          <w:b w:val="0"/>
          <w:sz w:val="28"/>
          <w:szCs w:val="28"/>
          <w:lang w:val="uk-UA"/>
        </w:rPr>
        <w:t xml:space="preserve">вого </w:t>
      </w:r>
      <w:r w:rsidR="002F1EB5" w:rsidRPr="004570A0">
        <w:rPr>
          <w:rStyle w:val="40pt"/>
          <w:b w:val="0"/>
          <w:sz w:val="28"/>
          <w:szCs w:val="28"/>
          <w:lang w:val="uk-UA"/>
        </w:rPr>
        <w:t xml:space="preserve">захисту будівель </w:t>
      </w:r>
      <w:r w:rsidR="004364D2">
        <w:rPr>
          <w:rStyle w:val="40pt"/>
          <w:b w:val="0"/>
          <w:sz w:val="28"/>
          <w:szCs w:val="28"/>
          <w:lang w:val="uk-UA"/>
        </w:rPr>
        <w:t>використовуються</w:t>
      </w:r>
      <w:r w:rsidR="002F1EB5" w:rsidRPr="004570A0">
        <w:rPr>
          <w:rStyle w:val="40pt"/>
          <w:b w:val="0"/>
          <w:sz w:val="28"/>
          <w:szCs w:val="28"/>
          <w:lang w:val="uk-UA"/>
        </w:rPr>
        <w:t xml:space="preserve"> вентильовані фасадні</w:t>
      </w:r>
      <w:r w:rsidR="004364D2">
        <w:rPr>
          <w:rStyle w:val="40pt"/>
          <w:b w:val="0"/>
          <w:sz w:val="28"/>
          <w:szCs w:val="28"/>
          <w:lang w:val="uk-UA"/>
        </w:rPr>
        <w:t xml:space="preserve"> системи</w:t>
      </w:r>
      <w:r w:rsidR="002F1EB5" w:rsidRPr="004570A0">
        <w:rPr>
          <w:rStyle w:val="40pt"/>
          <w:b w:val="0"/>
          <w:sz w:val="28"/>
          <w:szCs w:val="28"/>
          <w:lang w:val="uk-UA"/>
        </w:rPr>
        <w:t xml:space="preserve"> (ВФС). </w:t>
      </w:r>
      <w:r w:rsidR="004364D2" w:rsidRPr="004364D2">
        <w:rPr>
          <w:rStyle w:val="40pt"/>
          <w:b w:val="0"/>
          <w:sz w:val="28"/>
          <w:szCs w:val="28"/>
          <w:lang w:val="uk-UA"/>
        </w:rPr>
        <w:t>У справі забезпечення безпеки ВФС важливу роль відіграє кріплення.</w:t>
      </w:r>
      <w:r w:rsidR="00355CD3">
        <w:rPr>
          <w:rStyle w:val="40pt"/>
          <w:b w:val="0"/>
          <w:sz w:val="28"/>
          <w:szCs w:val="28"/>
          <w:lang w:val="uk-UA"/>
        </w:rPr>
        <w:t xml:space="preserve"> </w:t>
      </w:r>
      <w:r w:rsidR="002F1EB5" w:rsidRPr="00355CD3">
        <w:rPr>
          <w:rStyle w:val="40pt"/>
          <w:b w:val="0"/>
          <w:sz w:val="28"/>
          <w:szCs w:val="28"/>
          <w:lang w:val="uk-UA"/>
        </w:rPr>
        <w:t>На українському ринку</w:t>
      </w:r>
      <w:r w:rsidR="00CC37E0">
        <w:rPr>
          <w:rStyle w:val="40pt"/>
          <w:b w:val="0"/>
          <w:sz w:val="28"/>
          <w:szCs w:val="28"/>
          <w:lang w:val="uk-UA"/>
        </w:rPr>
        <w:t xml:space="preserve"> є попит </w:t>
      </w:r>
      <w:r w:rsidR="00CC37E0">
        <w:rPr>
          <w:rStyle w:val="40pt"/>
          <w:b w:val="0"/>
          <w:sz w:val="28"/>
          <w:szCs w:val="28"/>
          <w:lang w:val="uk-UA"/>
        </w:rPr>
        <w:lastRenderedPageBreak/>
        <w:t>на</w:t>
      </w:r>
      <w:r w:rsidR="002F1EB5" w:rsidRPr="00355CD3">
        <w:rPr>
          <w:rStyle w:val="40pt"/>
          <w:b w:val="0"/>
          <w:sz w:val="28"/>
          <w:szCs w:val="28"/>
          <w:lang w:val="uk-UA"/>
        </w:rPr>
        <w:t xml:space="preserve"> анкерне кріпленн</w:t>
      </w:r>
      <w:r w:rsidR="004364D2">
        <w:rPr>
          <w:rStyle w:val="40pt"/>
          <w:b w:val="0"/>
          <w:sz w:val="28"/>
          <w:szCs w:val="28"/>
          <w:lang w:val="uk-UA"/>
        </w:rPr>
        <w:t xml:space="preserve">я </w:t>
      </w:r>
      <w:r w:rsidR="002F1EB5" w:rsidRPr="00355CD3">
        <w:rPr>
          <w:rStyle w:val="40pt"/>
          <w:b w:val="0"/>
          <w:sz w:val="28"/>
          <w:szCs w:val="28"/>
          <w:lang w:val="uk-UA"/>
        </w:rPr>
        <w:t>провідних світових фірм (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Fisher</w:t>
      </w:r>
      <w:proofErr w:type="spellEnd"/>
      <w:r w:rsidR="002F1EB5" w:rsidRPr="00355CD3">
        <w:rPr>
          <w:rStyle w:val="40pt"/>
          <w:b w:val="0"/>
          <w:sz w:val="28"/>
          <w:szCs w:val="28"/>
          <w:lang w:val="uk-UA"/>
        </w:rPr>
        <w:t xml:space="preserve">,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Hilti</w:t>
      </w:r>
      <w:proofErr w:type="spellEnd"/>
      <w:r w:rsidR="002F1EB5" w:rsidRPr="00355CD3">
        <w:rPr>
          <w:rStyle w:val="40pt"/>
          <w:b w:val="0"/>
          <w:sz w:val="28"/>
          <w:szCs w:val="28"/>
          <w:lang w:val="uk-UA"/>
        </w:rPr>
        <w:t xml:space="preserve">,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Sormat</w:t>
      </w:r>
      <w:proofErr w:type="spellEnd"/>
      <w:r w:rsidR="002F1EB5" w:rsidRPr="00355CD3">
        <w:rPr>
          <w:rStyle w:val="40pt"/>
          <w:b w:val="0"/>
          <w:sz w:val="28"/>
          <w:szCs w:val="28"/>
          <w:lang w:val="uk-UA"/>
        </w:rPr>
        <w:t xml:space="preserve">,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Mungo</w:t>
      </w:r>
      <w:proofErr w:type="spellEnd"/>
      <w:r w:rsidR="00355CD3">
        <w:rPr>
          <w:rStyle w:val="40pt"/>
          <w:b w:val="0"/>
          <w:sz w:val="28"/>
          <w:szCs w:val="28"/>
          <w:lang w:val="uk-UA"/>
        </w:rPr>
        <w:t>). О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сновни</w:t>
      </w:r>
      <w:proofErr w:type="spellEnd"/>
      <w:r w:rsidR="00355CD3">
        <w:rPr>
          <w:rStyle w:val="40pt"/>
          <w:b w:val="0"/>
          <w:sz w:val="28"/>
          <w:szCs w:val="28"/>
          <w:lang w:val="uk-UA"/>
        </w:rPr>
        <w:t>й</w:t>
      </w:r>
      <w:r w:rsidR="002F1EB5" w:rsidRPr="005F0027">
        <w:rPr>
          <w:rStyle w:val="40pt"/>
          <w:b w:val="0"/>
          <w:sz w:val="28"/>
          <w:szCs w:val="28"/>
        </w:rPr>
        <w:t xml:space="preserve"> документ, що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регламентує</w:t>
      </w:r>
      <w:proofErr w:type="spellEnd"/>
      <w:r w:rsidR="002F1EB5" w:rsidRPr="005F0027">
        <w:rPr>
          <w:rStyle w:val="40pt"/>
          <w:b w:val="0"/>
          <w:sz w:val="28"/>
          <w:szCs w:val="28"/>
        </w:rPr>
        <w:t xml:space="preserve">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застосування</w:t>
      </w:r>
      <w:proofErr w:type="spellEnd"/>
      <w:r w:rsidR="00CC37E0">
        <w:rPr>
          <w:rStyle w:val="40pt"/>
          <w:b w:val="0"/>
          <w:sz w:val="28"/>
          <w:szCs w:val="28"/>
          <w:lang w:val="uk-UA"/>
        </w:rPr>
        <w:t xml:space="preserve">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кріплен</w:t>
      </w:r>
      <w:proofErr w:type="spellEnd"/>
      <w:r w:rsidR="00CC37E0">
        <w:rPr>
          <w:rStyle w:val="40pt"/>
          <w:b w:val="0"/>
          <w:sz w:val="28"/>
          <w:szCs w:val="28"/>
          <w:lang w:val="uk-UA"/>
        </w:rPr>
        <w:t>ь</w:t>
      </w:r>
      <w:r w:rsidR="002F1EB5" w:rsidRPr="005F0027">
        <w:rPr>
          <w:rStyle w:val="40pt"/>
          <w:b w:val="0"/>
          <w:sz w:val="28"/>
          <w:szCs w:val="28"/>
        </w:rPr>
        <w:t xml:space="preserve"> є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технічне</w:t>
      </w:r>
      <w:proofErr w:type="spellEnd"/>
      <w:r w:rsidR="002F1EB5" w:rsidRPr="005F0027">
        <w:rPr>
          <w:rStyle w:val="40pt"/>
          <w:b w:val="0"/>
          <w:sz w:val="28"/>
          <w:szCs w:val="28"/>
        </w:rPr>
        <w:t xml:space="preserve"> </w:t>
      </w:r>
      <w:proofErr w:type="spellStart"/>
      <w:r w:rsidR="002F1EB5" w:rsidRPr="005F0027">
        <w:rPr>
          <w:rStyle w:val="40pt"/>
          <w:b w:val="0"/>
          <w:sz w:val="28"/>
          <w:szCs w:val="28"/>
        </w:rPr>
        <w:t>свідоцтво</w:t>
      </w:r>
      <w:proofErr w:type="spellEnd"/>
      <w:r w:rsidR="002F1EB5" w:rsidRPr="005F0027">
        <w:rPr>
          <w:rStyle w:val="40pt"/>
          <w:b w:val="0"/>
          <w:sz w:val="28"/>
          <w:szCs w:val="28"/>
        </w:rPr>
        <w:t xml:space="preserve">. </w:t>
      </w:r>
      <w:r w:rsidR="00355CD3">
        <w:rPr>
          <w:rStyle w:val="40pt"/>
          <w:b w:val="0"/>
          <w:sz w:val="28"/>
          <w:szCs w:val="28"/>
          <w:lang w:val="uk-UA"/>
        </w:rPr>
        <w:t>Існують</w:t>
      </w:r>
      <w:r w:rsidR="002F1EB5" w:rsidRPr="00634AAD">
        <w:rPr>
          <w:spacing w:val="0"/>
          <w:sz w:val="28"/>
          <w:szCs w:val="28"/>
          <w:lang w:val="uk-UA"/>
        </w:rPr>
        <w:t xml:space="preserve"> дві методики оцінки несучої здатності анкерів при їх роботі на вирив із матеріалу:</w:t>
      </w:r>
    </w:p>
    <w:p w:rsidR="002F1EB5" w:rsidRPr="005F0027" w:rsidRDefault="00DE7D55" w:rsidP="00896645">
      <w:pPr>
        <w:pStyle w:val="90"/>
        <w:numPr>
          <w:ilvl w:val="0"/>
          <w:numId w:val="12"/>
        </w:numPr>
        <w:spacing w:before="0"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uk-UA"/>
        </w:rPr>
        <w:t>м</w:t>
      </w:r>
      <w:r w:rsidR="002F1EB5" w:rsidRPr="00634AAD">
        <w:rPr>
          <w:spacing w:val="0"/>
          <w:sz w:val="28"/>
          <w:szCs w:val="28"/>
          <w:lang w:val="uk-UA"/>
        </w:rPr>
        <w:t>етодика, розроблена Німецьким Інститутом Будівельної Техніки (</w:t>
      </w:r>
      <w:proofErr w:type="spellStart"/>
      <w:r w:rsidR="002F1EB5" w:rsidRPr="005F0027">
        <w:rPr>
          <w:spacing w:val="0"/>
          <w:sz w:val="28"/>
          <w:szCs w:val="28"/>
        </w:rPr>
        <w:t>Deutsches</w:t>
      </w:r>
      <w:proofErr w:type="spellEnd"/>
      <w:r w:rsidR="002F1EB5" w:rsidRPr="00634AAD">
        <w:rPr>
          <w:spacing w:val="0"/>
          <w:sz w:val="28"/>
          <w:szCs w:val="28"/>
          <w:lang w:val="uk-UA"/>
        </w:rPr>
        <w:t xml:space="preserve"> </w:t>
      </w:r>
      <w:proofErr w:type="spellStart"/>
      <w:r w:rsidR="002F1EB5" w:rsidRPr="005F0027">
        <w:rPr>
          <w:spacing w:val="0"/>
          <w:sz w:val="28"/>
          <w:szCs w:val="28"/>
        </w:rPr>
        <w:t>Institut</w:t>
      </w:r>
      <w:proofErr w:type="spellEnd"/>
      <w:r w:rsidR="002F1EB5" w:rsidRPr="00634AAD">
        <w:rPr>
          <w:spacing w:val="0"/>
          <w:sz w:val="28"/>
          <w:szCs w:val="28"/>
          <w:lang w:val="uk-UA"/>
        </w:rPr>
        <w:t xml:space="preserve"> </w:t>
      </w:r>
      <w:proofErr w:type="spellStart"/>
      <w:r w:rsidR="002F1EB5" w:rsidRPr="005F0027">
        <w:rPr>
          <w:spacing w:val="0"/>
          <w:sz w:val="28"/>
          <w:szCs w:val="28"/>
        </w:rPr>
        <w:t>fur</w:t>
      </w:r>
      <w:proofErr w:type="spellEnd"/>
      <w:r w:rsidR="002F1EB5" w:rsidRPr="00634AAD">
        <w:rPr>
          <w:spacing w:val="0"/>
          <w:sz w:val="28"/>
          <w:szCs w:val="28"/>
          <w:lang w:val="uk-UA"/>
        </w:rPr>
        <w:t xml:space="preserve"> </w:t>
      </w:r>
      <w:proofErr w:type="spellStart"/>
      <w:r w:rsidR="002F1EB5" w:rsidRPr="005F0027">
        <w:rPr>
          <w:spacing w:val="0"/>
          <w:sz w:val="28"/>
          <w:szCs w:val="28"/>
        </w:rPr>
        <w:t>Bautechnik</w:t>
      </w:r>
      <w:proofErr w:type="spellEnd"/>
      <w:r w:rsidR="002F1EB5" w:rsidRPr="00634AAD">
        <w:rPr>
          <w:spacing w:val="0"/>
          <w:sz w:val="28"/>
          <w:szCs w:val="28"/>
          <w:lang w:val="uk-UA"/>
        </w:rPr>
        <w:t xml:space="preserve">) та затверджена Європейською </w:t>
      </w:r>
      <w:proofErr w:type="spellStart"/>
      <w:r w:rsidR="002F1EB5" w:rsidRPr="005F0027">
        <w:rPr>
          <w:spacing w:val="0"/>
          <w:sz w:val="28"/>
          <w:szCs w:val="28"/>
        </w:rPr>
        <w:t>Асоціацією</w:t>
      </w:r>
      <w:proofErr w:type="spellEnd"/>
      <w:r w:rsidR="002F1EB5" w:rsidRPr="005F0027">
        <w:rPr>
          <w:spacing w:val="0"/>
          <w:sz w:val="28"/>
          <w:szCs w:val="28"/>
        </w:rPr>
        <w:t xml:space="preserve"> (ЕОТА)</w:t>
      </w:r>
      <w:r w:rsidR="00B5748E">
        <w:rPr>
          <w:spacing w:val="0"/>
          <w:sz w:val="28"/>
          <w:szCs w:val="28"/>
          <w:lang w:val="uk-UA"/>
        </w:rPr>
        <w:t>, за якою</w:t>
      </w:r>
      <w:r w:rsidR="00634AAD">
        <w:rPr>
          <w:spacing w:val="0"/>
          <w:sz w:val="28"/>
          <w:szCs w:val="28"/>
          <w:lang w:val="uk-UA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розрахункове</w:t>
      </w:r>
      <w:proofErr w:type="spellEnd"/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значення</w:t>
      </w:r>
      <w:proofErr w:type="spellEnd"/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навантаження</w:t>
      </w:r>
      <w:proofErr w:type="spellEnd"/>
      <w:r w:rsidR="00443532">
        <w:rPr>
          <w:spacing w:val="0"/>
          <w:sz w:val="28"/>
          <w:szCs w:val="28"/>
          <w:lang w:val="uk-UA"/>
        </w:rPr>
        <w:t xml:space="preserve"> розраховується</w:t>
      </w:r>
      <w:r w:rsidR="00634AAD" w:rsidRPr="005F0027">
        <w:rPr>
          <w:spacing w:val="0"/>
          <w:sz w:val="28"/>
          <w:szCs w:val="28"/>
        </w:rPr>
        <w:t xml:space="preserve"> </w:t>
      </w:r>
      <w:r w:rsidR="00634AAD" w:rsidRPr="00896645">
        <w:rPr>
          <w:spacing w:val="0"/>
          <w:sz w:val="28"/>
          <w:szCs w:val="28"/>
        </w:rPr>
        <w:t>[</w:t>
      </w:r>
      <w:proofErr w:type="spellStart"/>
      <w:r w:rsidR="00634AAD" w:rsidRPr="005F0027">
        <w:rPr>
          <w:spacing w:val="0"/>
          <w:sz w:val="28"/>
          <w:szCs w:val="28"/>
        </w:rPr>
        <w:t>М</w:t>
      </w:r>
      <w:r w:rsidR="00634AAD" w:rsidRPr="001A652B">
        <w:rPr>
          <w:spacing w:val="0"/>
          <w:sz w:val="28"/>
          <w:szCs w:val="28"/>
          <w:vertAlign w:val="subscript"/>
        </w:rPr>
        <w:t>расч</w:t>
      </w:r>
      <w:proofErr w:type="spellEnd"/>
      <w:r w:rsidR="00634AAD" w:rsidRPr="00896645">
        <w:rPr>
          <w:spacing w:val="0"/>
          <w:sz w:val="28"/>
          <w:szCs w:val="28"/>
        </w:rPr>
        <w:t>]</w:t>
      </w:r>
      <w:r w:rsidR="00634AAD" w:rsidRPr="001A652B">
        <w:rPr>
          <w:spacing w:val="0"/>
          <w:sz w:val="28"/>
          <w:szCs w:val="28"/>
          <w:vertAlign w:val="subscript"/>
          <w:lang w:val="uk-UA"/>
        </w:rPr>
        <w:t>.</w:t>
      </w:r>
      <w:r w:rsidR="00634AAD" w:rsidRPr="005F0027">
        <w:rPr>
          <w:spacing w:val="0"/>
          <w:sz w:val="28"/>
          <w:szCs w:val="28"/>
        </w:rPr>
        <w:t xml:space="preserve"> = 0,14×М</w:t>
      </w:r>
      <w:r w:rsidR="00634AAD" w:rsidRPr="001A652B">
        <w:rPr>
          <w:spacing w:val="0"/>
          <w:sz w:val="28"/>
          <w:szCs w:val="28"/>
          <w:vertAlign w:val="subscript"/>
        </w:rPr>
        <w:t>ср.</w:t>
      </w:r>
      <w:r w:rsidR="00634AAD" w:rsidRPr="005F0027">
        <w:rPr>
          <w:spacing w:val="0"/>
          <w:sz w:val="28"/>
          <w:szCs w:val="28"/>
        </w:rPr>
        <w:t xml:space="preserve">, де 0,14 </w:t>
      </w:r>
      <w:r w:rsidR="00634AAD">
        <w:rPr>
          <w:spacing w:val="0"/>
          <w:sz w:val="28"/>
          <w:szCs w:val="28"/>
        </w:rPr>
        <w:t>–</w:t>
      </w:r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коефіцієнт</w:t>
      </w:r>
      <w:proofErr w:type="spellEnd"/>
      <w:r w:rsidR="00634AAD" w:rsidRPr="005F0027">
        <w:rPr>
          <w:spacing w:val="0"/>
          <w:sz w:val="28"/>
          <w:szCs w:val="28"/>
        </w:rPr>
        <w:t xml:space="preserve"> запасу, </w:t>
      </w:r>
      <w:r w:rsidR="00634AAD" w:rsidRPr="00896645">
        <w:rPr>
          <w:spacing w:val="0"/>
          <w:sz w:val="28"/>
          <w:szCs w:val="28"/>
        </w:rPr>
        <w:t>[</w:t>
      </w:r>
      <w:proofErr w:type="spellStart"/>
      <w:r w:rsidR="00634AAD" w:rsidRPr="005F0027">
        <w:rPr>
          <w:spacing w:val="0"/>
          <w:sz w:val="28"/>
          <w:szCs w:val="28"/>
        </w:rPr>
        <w:t>М</w:t>
      </w:r>
      <w:r w:rsidR="00634AAD" w:rsidRPr="001A652B">
        <w:rPr>
          <w:spacing w:val="0"/>
          <w:sz w:val="28"/>
          <w:szCs w:val="28"/>
          <w:vertAlign w:val="subscript"/>
        </w:rPr>
        <w:t>ср</w:t>
      </w:r>
      <w:proofErr w:type="spellEnd"/>
      <w:r w:rsidR="00634AAD" w:rsidRPr="001A652B">
        <w:rPr>
          <w:spacing w:val="0"/>
          <w:sz w:val="28"/>
          <w:szCs w:val="28"/>
          <w:vertAlign w:val="subscript"/>
        </w:rPr>
        <w:t>.</w:t>
      </w:r>
      <w:r w:rsidR="00634AAD" w:rsidRPr="00896645">
        <w:rPr>
          <w:spacing w:val="0"/>
          <w:sz w:val="28"/>
          <w:szCs w:val="28"/>
        </w:rPr>
        <w:t>]</w:t>
      </w:r>
      <w:r w:rsidR="00634AAD" w:rsidRPr="005F0027">
        <w:rPr>
          <w:spacing w:val="0"/>
          <w:sz w:val="28"/>
          <w:szCs w:val="28"/>
        </w:rPr>
        <w:t xml:space="preserve"> </w:t>
      </w:r>
      <w:r w:rsidR="00634AAD">
        <w:rPr>
          <w:spacing w:val="0"/>
          <w:sz w:val="28"/>
          <w:szCs w:val="28"/>
        </w:rPr>
        <w:t>–</w:t>
      </w:r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середнє</w:t>
      </w:r>
      <w:proofErr w:type="spellEnd"/>
      <w:r w:rsidR="00634AAD" w:rsidRPr="005F0027">
        <w:rPr>
          <w:spacing w:val="0"/>
          <w:sz w:val="28"/>
          <w:szCs w:val="28"/>
        </w:rPr>
        <w:t xml:space="preserve"> з 5 </w:t>
      </w:r>
      <w:proofErr w:type="spellStart"/>
      <w:r w:rsidR="00634AAD" w:rsidRPr="005F0027">
        <w:rPr>
          <w:spacing w:val="0"/>
          <w:sz w:val="28"/>
          <w:szCs w:val="28"/>
        </w:rPr>
        <w:t>мінімальних</w:t>
      </w:r>
      <w:proofErr w:type="spellEnd"/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значень</w:t>
      </w:r>
      <w:proofErr w:type="spellEnd"/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зусил</w:t>
      </w:r>
      <w:proofErr w:type="spellEnd"/>
      <w:r w:rsidR="00DC1424">
        <w:rPr>
          <w:spacing w:val="0"/>
          <w:sz w:val="28"/>
          <w:szCs w:val="28"/>
          <w:lang w:val="uk-UA"/>
        </w:rPr>
        <w:t>ь</w:t>
      </w:r>
      <w:r w:rsidR="00634AAD" w:rsidRPr="005F0027">
        <w:rPr>
          <w:spacing w:val="0"/>
          <w:sz w:val="28"/>
          <w:szCs w:val="28"/>
        </w:rPr>
        <w:t xml:space="preserve"> </w:t>
      </w:r>
      <w:proofErr w:type="spellStart"/>
      <w:r w:rsidR="00634AAD" w:rsidRPr="005F0027">
        <w:rPr>
          <w:spacing w:val="0"/>
          <w:sz w:val="28"/>
          <w:szCs w:val="28"/>
        </w:rPr>
        <w:t>вириву</w:t>
      </w:r>
      <w:proofErr w:type="spellEnd"/>
      <w:r w:rsidR="00634AAD" w:rsidRPr="005F0027">
        <w:rPr>
          <w:spacing w:val="0"/>
          <w:sz w:val="28"/>
          <w:szCs w:val="28"/>
        </w:rPr>
        <w:t>.</w:t>
      </w:r>
    </w:p>
    <w:p w:rsidR="002F1EB5" w:rsidRPr="00634AAD" w:rsidRDefault="00DE7D55" w:rsidP="00634AAD">
      <w:pPr>
        <w:pStyle w:val="90"/>
        <w:numPr>
          <w:ilvl w:val="0"/>
          <w:numId w:val="12"/>
        </w:numPr>
        <w:spacing w:before="0"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uk-UA"/>
        </w:rPr>
        <w:t>м</w:t>
      </w:r>
      <w:proofErr w:type="spellStart"/>
      <w:r w:rsidR="002F1EB5" w:rsidRPr="005F0027">
        <w:rPr>
          <w:spacing w:val="0"/>
          <w:sz w:val="28"/>
          <w:szCs w:val="28"/>
        </w:rPr>
        <w:t>етодика</w:t>
      </w:r>
      <w:proofErr w:type="spellEnd"/>
      <w:r w:rsidR="002F1EB5" w:rsidRPr="005F0027">
        <w:rPr>
          <w:spacing w:val="0"/>
          <w:sz w:val="28"/>
          <w:szCs w:val="28"/>
        </w:rPr>
        <w:t xml:space="preserve"> ЦНДІБК при </w:t>
      </w:r>
      <w:proofErr w:type="spellStart"/>
      <w:r w:rsidR="002F1EB5" w:rsidRPr="005F0027">
        <w:rPr>
          <w:spacing w:val="0"/>
          <w:sz w:val="28"/>
          <w:szCs w:val="28"/>
        </w:rPr>
        <w:t>випробуванні</w:t>
      </w:r>
      <w:proofErr w:type="spellEnd"/>
      <w:r w:rsidR="002F1EB5" w:rsidRPr="005F0027">
        <w:rPr>
          <w:spacing w:val="0"/>
          <w:sz w:val="28"/>
          <w:szCs w:val="28"/>
        </w:rPr>
        <w:t xml:space="preserve"> </w:t>
      </w:r>
      <w:proofErr w:type="spellStart"/>
      <w:r w:rsidR="002F1EB5" w:rsidRPr="005F0027">
        <w:rPr>
          <w:spacing w:val="0"/>
          <w:sz w:val="28"/>
          <w:szCs w:val="28"/>
        </w:rPr>
        <w:t>будівельних</w:t>
      </w:r>
      <w:proofErr w:type="spellEnd"/>
      <w:r w:rsidR="002F1EB5" w:rsidRPr="005F0027">
        <w:rPr>
          <w:spacing w:val="0"/>
          <w:sz w:val="28"/>
          <w:szCs w:val="28"/>
        </w:rPr>
        <w:t xml:space="preserve"> </w:t>
      </w:r>
      <w:proofErr w:type="spellStart"/>
      <w:r w:rsidR="002F1EB5" w:rsidRPr="005F0027">
        <w:rPr>
          <w:spacing w:val="0"/>
          <w:sz w:val="28"/>
          <w:szCs w:val="28"/>
        </w:rPr>
        <w:t>конструкцій</w:t>
      </w:r>
      <w:proofErr w:type="spellEnd"/>
      <w:r w:rsidR="002F1EB5" w:rsidRPr="005F0027">
        <w:rPr>
          <w:spacing w:val="0"/>
          <w:sz w:val="28"/>
          <w:szCs w:val="28"/>
        </w:rPr>
        <w:t xml:space="preserve"> [</w:t>
      </w:r>
      <w:r w:rsidR="00355CD3">
        <w:rPr>
          <w:spacing w:val="0"/>
          <w:sz w:val="28"/>
          <w:szCs w:val="28"/>
          <w:lang w:val="uk-UA"/>
        </w:rPr>
        <w:t>2</w:t>
      </w:r>
      <w:r w:rsidR="002F1EB5" w:rsidRPr="005F0027">
        <w:rPr>
          <w:spacing w:val="0"/>
          <w:sz w:val="28"/>
          <w:szCs w:val="28"/>
        </w:rPr>
        <w:t>]</w:t>
      </w:r>
      <w:r w:rsidR="00634AAD">
        <w:rPr>
          <w:spacing w:val="0"/>
          <w:sz w:val="28"/>
          <w:szCs w:val="28"/>
          <w:lang w:val="uk-UA"/>
        </w:rPr>
        <w:t>.</w:t>
      </w:r>
    </w:p>
    <w:p w:rsidR="00743A14" w:rsidRDefault="00743A14" w:rsidP="004B375A">
      <w:pPr>
        <w:pStyle w:val="90"/>
        <w:spacing w:before="0"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uk-UA"/>
        </w:rPr>
        <w:t>Д</w:t>
      </w:r>
      <w:r w:rsidR="002F1EB5" w:rsidRPr="00CC37E0">
        <w:rPr>
          <w:spacing w:val="0"/>
          <w:sz w:val="28"/>
          <w:szCs w:val="28"/>
          <w:lang w:val="uk-UA"/>
        </w:rPr>
        <w:t>ля оцінки</w:t>
      </w:r>
      <w:r w:rsidR="00443532">
        <w:rPr>
          <w:spacing w:val="0"/>
          <w:sz w:val="28"/>
          <w:szCs w:val="28"/>
          <w:lang w:val="uk-UA"/>
        </w:rPr>
        <w:t xml:space="preserve"> </w:t>
      </w:r>
      <w:r w:rsidR="002F1EB5" w:rsidRPr="00CC37E0">
        <w:rPr>
          <w:spacing w:val="0"/>
          <w:sz w:val="28"/>
          <w:szCs w:val="28"/>
          <w:lang w:val="uk-UA"/>
        </w:rPr>
        <w:t>несучої здатності</w:t>
      </w:r>
      <w:r w:rsidR="00443532">
        <w:rPr>
          <w:spacing w:val="0"/>
          <w:sz w:val="28"/>
          <w:szCs w:val="28"/>
          <w:lang w:val="uk-UA"/>
        </w:rPr>
        <w:t xml:space="preserve"> </w:t>
      </w:r>
      <w:r w:rsidR="00443532" w:rsidRPr="00443532">
        <w:rPr>
          <w:spacing w:val="0"/>
          <w:sz w:val="28"/>
          <w:szCs w:val="28"/>
          <w:lang w:val="uk-UA"/>
        </w:rPr>
        <w:t>анкерів з металевою розпіркою та з пластиковим дюбелем</w:t>
      </w:r>
      <w:r w:rsidR="00DC1424">
        <w:rPr>
          <w:spacing w:val="0"/>
          <w:sz w:val="28"/>
          <w:szCs w:val="28"/>
          <w:lang w:val="uk-UA"/>
        </w:rPr>
        <w:t xml:space="preserve"> було</w:t>
      </w:r>
      <w:r w:rsidR="001A652B" w:rsidRPr="00CC37E0">
        <w:rPr>
          <w:spacing w:val="0"/>
          <w:sz w:val="28"/>
          <w:szCs w:val="28"/>
          <w:lang w:val="uk-UA"/>
        </w:rPr>
        <w:t xml:space="preserve"> </w:t>
      </w:r>
      <w:r w:rsidR="002F1EB5" w:rsidRPr="00CC37E0">
        <w:rPr>
          <w:spacing w:val="0"/>
          <w:sz w:val="28"/>
          <w:szCs w:val="28"/>
          <w:lang w:val="uk-UA"/>
        </w:rPr>
        <w:t>проведено низку випробувань</w:t>
      </w:r>
      <w:r>
        <w:rPr>
          <w:spacing w:val="0"/>
          <w:sz w:val="28"/>
          <w:szCs w:val="28"/>
          <w:lang w:val="uk-UA"/>
        </w:rPr>
        <w:t xml:space="preserve">, використовуючи </w:t>
      </w:r>
      <w:r w:rsidR="002F1EB5" w:rsidRPr="00CC37E0">
        <w:rPr>
          <w:spacing w:val="0"/>
          <w:sz w:val="28"/>
          <w:szCs w:val="28"/>
          <w:lang w:val="uk-UA"/>
        </w:rPr>
        <w:t>«</w:t>
      </w:r>
      <w:proofErr w:type="spellStart"/>
      <w:r w:rsidR="002F1EB5" w:rsidRPr="00CC37E0">
        <w:rPr>
          <w:spacing w:val="0"/>
          <w:sz w:val="28"/>
          <w:szCs w:val="28"/>
          <w:lang w:val="uk-UA"/>
        </w:rPr>
        <w:t>виривну</w:t>
      </w:r>
      <w:proofErr w:type="spellEnd"/>
      <w:r w:rsidR="002F1EB5" w:rsidRPr="00CC37E0">
        <w:rPr>
          <w:spacing w:val="0"/>
          <w:sz w:val="28"/>
          <w:szCs w:val="28"/>
          <w:lang w:val="uk-UA"/>
        </w:rPr>
        <w:t>» машину моделі 2000/С фірми «</w:t>
      </w:r>
      <w:r w:rsidR="002F1EB5" w:rsidRPr="005F0027">
        <w:rPr>
          <w:spacing w:val="0"/>
          <w:sz w:val="28"/>
          <w:szCs w:val="28"/>
        </w:rPr>
        <w:t>HYDRAJAWS</w:t>
      </w:r>
      <w:r w:rsidR="002F1EB5" w:rsidRPr="00CC37E0">
        <w:rPr>
          <w:spacing w:val="0"/>
          <w:sz w:val="28"/>
          <w:szCs w:val="28"/>
          <w:lang w:val="uk-UA"/>
        </w:rPr>
        <w:t xml:space="preserve"> </w:t>
      </w:r>
      <w:r w:rsidR="002F1EB5" w:rsidRPr="005F0027">
        <w:rPr>
          <w:spacing w:val="0"/>
          <w:sz w:val="28"/>
          <w:szCs w:val="28"/>
        </w:rPr>
        <w:t>LTD</w:t>
      </w:r>
      <w:r w:rsidR="002F1EB5" w:rsidRPr="00CC37E0">
        <w:rPr>
          <w:spacing w:val="0"/>
          <w:sz w:val="28"/>
          <w:szCs w:val="28"/>
          <w:lang w:val="uk-UA"/>
        </w:rPr>
        <w:t>».</w:t>
      </w:r>
      <w:r w:rsidR="004B375A">
        <w:rPr>
          <w:spacing w:val="0"/>
          <w:sz w:val="28"/>
          <w:szCs w:val="28"/>
          <w:lang w:val="uk-UA"/>
        </w:rPr>
        <w:t xml:space="preserve"> </w:t>
      </w:r>
      <w:r w:rsidR="00D46FA7" w:rsidRPr="005F0027">
        <w:rPr>
          <w:spacing w:val="0"/>
          <w:sz w:val="28"/>
          <w:szCs w:val="28"/>
        </w:rPr>
        <w:t>У таблиц</w:t>
      </w:r>
      <w:r w:rsidR="004B375A">
        <w:rPr>
          <w:spacing w:val="0"/>
          <w:sz w:val="28"/>
          <w:szCs w:val="28"/>
          <w:lang w:val="uk-UA"/>
        </w:rPr>
        <w:t>і</w:t>
      </w:r>
      <w:r w:rsidR="00D46FA7" w:rsidRPr="005F0027">
        <w:rPr>
          <w:spacing w:val="0"/>
          <w:sz w:val="28"/>
          <w:szCs w:val="28"/>
        </w:rPr>
        <w:t xml:space="preserve"> 1</w:t>
      </w:r>
      <w:r w:rsidR="004B375A">
        <w:rPr>
          <w:spacing w:val="0"/>
          <w:sz w:val="28"/>
          <w:szCs w:val="28"/>
          <w:lang w:val="uk-UA"/>
        </w:rPr>
        <w:t xml:space="preserve"> </w:t>
      </w:r>
      <w:r w:rsidR="00D46FA7" w:rsidRPr="005F0027">
        <w:rPr>
          <w:spacing w:val="0"/>
          <w:sz w:val="28"/>
          <w:szCs w:val="28"/>
        </w:rPr>
        <w:t xml:space="preserve">наведено </w:t>
      </w:r>
      <w:proofErr w:type="spellStart"/>
      <w:r w:rsidR="00D46FA7" w:rsidRPr="005F0027">
        <w:rPr>
          <w:spacing w:val="0"/>
          <w:sz w:val="28"/>
          <w:szCs w:val="28"/>
        </w:rPr>
        <w:t>результати</w:t>
      </w:r>
      <w:proofErr w:type="spellEnd"/>
      <w:r w:rsidR="00D46FA7" w:rsidRPr="005F0027">
        <w:rPr>
          <w:spacing w:val="0"/>
          <w:sz w:val="28"/>
          <w:szCs w:val="28"/>
        </w:rPr>
        <w:t xml:space="preserve"> </w:t>
      </w:r>
      <w:proofErr w:type="spellStart"/>
      <w:r w:rsidR="00D46FA7" w:rsidRPr="005F0027">
        <w:rPr>
          <w:spacing w:val="0"/>
          <w:sz w:val="28"/>
          <w:szCs w:val="28"/>
        </w:rPr>
        <w:t>випробувань</w:t>
      </w:r>
      <w:proofErr w:type="spellEnd"/>
      <w:r w:rsidR="00D46FA7" w:rsidRPr="005F0027">
        <w:rPr>
          <w:spacing w:val="0"/>
          <w:sz w:val="28"/>
          <w:szCs w:val="28"/>
        </w:rPr>
        <w:t xml:space="preserve"> </w:t>
      </w:r>
      <w:proofErr w:type="spellStart"/>
      <w:r w:rsidR="00D46FA7" w:rsidRPr="005F0027">
        <w:rPr>
          <w:spacing w:val="0"/>
          <w:sz w:val="28"/>
          <w:szCs w:val="28"/>
        </w:rPr>
        <w:t>анкерів</w:t>
      </w:r>
      <w:proofErr w:type="spellEnd"/>
      <w:r w:rsidR="00D46FA7" w:rsidRPr="005F0027">
        <w:rPr>
          <w:spacing w:val="0"/>
          <w:sz w:val="28"/>
          <w:szCs w:val="28"/>
        </w:rPr>
        <w:t xml:space="preserve">, </w:t>
      </w:r>
      <w:proofErr w:type="spellStart"/>
      <w:r w:rsidR="00D46FA7" w:rsidRPr="005F0027">
        <w:rPr>
          <w:spacing w:val="0"/>
          <w:sz w:val="28"/>
          <w:szCs w:val="28"/>
        </w:rPr>
        <w:t>проведених</w:t>
      </w:r>
      <w:proofErr w:type="spellEnd"/>
      <w:r w:rsidR="00D46FA7" w:rsidRPr="005F0027">
        <w:rPr>
          <w:spacing w:val="0"/>
          <w:sz w:val="28"/>
          <w:szCs w:val="28"/>
        </w:rPr>
        <w:t xml:space="preserve"> на </w:t>
      </w:r>
      <w:proofErr w:type="spellStart"/>
      <w:r w:rsidR="00D46FA7" w:rsidRPr="005F0027">
        <w:rPr>
          <w:spacing w:val="0"/>
          <w:sz w:val="28"/>
          <w:szCs w:val="28"/>
        </w:rPr>
        <w:t>об'єктах</w:t>
      </w:r>
      <w:proofErr w:type="spellEnd"/>
      <w:r w:rsidR="00443532">
        <w:rPr>
          <w:spacing w:val="0"/>
          <w:sz w:val="28"/>
          <w:szCs w:val="28"/>
          <w:lang w:val="uk-UA"/>
        </w:rPr>
        <w:t xml:space="preserve"> у</w:t>
      </w:r>
      <w:r w:rsidR="00D46FA7" w:rsidRPr="005F0027">
        <w:rPr>
          <w:spacing w:val="0"/>
          <w:sz w:val="28"/>
          <w:szCs w:val="28"/>
        </w:rPr>
        <w:t xml:space="preserve"> м. </w:t>
      </w:r>
      <w:proofErr w:type="spellStart"/>
      <w:r w:rsidR="00D46FA7" w:rsidRPr="005F0027">
        <w:rPr>
          <w:spacing w:val="0"/>
          <w:sz w:val="28"/>
          <w:szCs w:val="28"/>
        </w:rPr>
        <w:t>Київ</w:t>
      </w:r>
      <w:proofErr w:type="spellEnd"/>
      <w:r w:rsidR="00D46FA7" w:rsidRPr="005F0027">
        <w:rPr>
          <w:spacing w:val="0"/>
          <w:sz w:val="28"/>
          <w:szCs w:val="28"/>
        </w:rPr>
        <w:t xml:space="preserve">. </w:t>
      </w:r>
    </w:p>
    <w:p w:rsidR="00743A14" w:rsidRDefault="00743A14" w:rsidP="005F0027">
      <w:pPr>
        <w:pStyle w:val="90"/>
        <w:spacing w:before="0" w:line="360" w:lineRule="auto"/>
        <w:ind w:firstLine="300"/>
        <w:rPr>
          <w:spacing w:val="0"/>
          <w:sz w:val="28"/>
          <w:szCs w:val="28"/>
        </w:rPr>
      </w:pPr>
    </w:p>
    <w:p w:rsidR="00743A14" w:rsidRPr="004B375A" w:rsidRDefault="00743A14" w:rsidP="00743A14">
      <w:pPr>
        <w:pStyle w:val="90"/>
        <w:shd w:val="clear" w:color="auto" w:fill="auto"/>
        <w:spacing w:before="0" w:line="360" w:lineRule="auto"/>
        <w:jc w:val="left"/>
        <w:rPr>
          <w:spacing w:val="0"/>
          <w:sz w:val="28"/>
          <w:szCs w:val="28"/>
          <w:lang w:val="uk-UA"/>
        </w:rPr>
      </w:pPr>
      <w:r w:rsidRPr="005F0027">
        <w:rPr>
          <w:spacing w:val="0"/>
          <w:sz w:val="28"/>
          <w:szCs w:val="28"/>
        </w:rPr>
        <w:t>Таблиц</w:t>
      </w:r>
      <w:r w:rsidRPr="005F0027">
        <w:rPr>
          <w:spacing w:val="0"/>
          <w:sz w:val="28"/>
          <w:szCs w:val="28"/>
          <w:lang w:val="uk-UA"/>
        </w:rPr>
        <w:t>я</w:t>
      </w:r>
      <w:r w:rsidRPr="005F0027">
        <w:rPr>
          <w:spacing w:val="0"/>
          <w:sz w:val="28"/>
          <w:szCs w:val="28"/>
        </w:rPr>
        <w:t xml:space="preserve"> 1.</w:t>
      </w:r>
      <w:r w:rsidRPr="005F0027">
        <w:rPr>
          <w:spacing w:val="0"/>
          <w:sz w:val="28"/>
          <w:szCs w:val="28"/>
          <w:lang w:val="uk-UA"/>
        </w:rPr>
        <w:t xml:space="preserve"> </w:t>
      </w:r>
      <w:r w:rsidR="00847E66">
        <w:rPr>
          <w:rStyle w:val="21"/>
          <w:spacing w:val="0"/>
          <w:sz w:val="28"/>
          <w:szCs w:val="28"/>
          <w:u w:val="none"/>
          <w:lang w:val="uk-UA"/>
        </w:rPr>
        <w:t>Оцінка</w:t>
      </w:r>
      <w:r w:rsidRPr="005F0027">
        <w:rPr>
          <w:rStyle w:val="21"/>
          <w:spacing w:val="0"/>
          <w:sz w:val="28"/>
          <w:szCs w:val="28"/>
          <w:u w:val="none"/>
        </w:rPr>
        <w:t xml:space="preserve"> </w:t>
      </w:r>
      <w:bookmarkStart w:id="1" w:name="_Hlk156424282"/>
      <w:proofErr w:type="spellStart"/>
      <w:r w:rsidR="00847E66" w:rsidRPr="00847E66">
        <w:rPr>
          <w:rStyle w:val="21"/>
          <w:spacing w:val="0"/>
          <w:sz w:val="28"/>
          <w:szCs w:val="28"/>
          <w:u w:val="none"/>
        </w:rPr>
        <w:t>анкерів</w:t>
      </w:r>
      <w:proofErr w:type="spellEnd"/>
      <w:r w:rsidR="00847E66" w:rsidRPr="00847E66">
        <w:rPr>
          <w:rStyle w:val="21"/>
          <w:spacing w:val="0"/>
          <w:sz w:val="28"/>
          <w:szCs w:val="28"/>
          <w:u w:val="none"/>
        </w:rPr>
        <w:t xml:space="preserve"> з </w:t>
      </w:r>
      <w:proofErr w:type="spellStart"/>
      <w:r w:rsidR="00847E66" w:rsidRPr="00847E66">
        <w:rPr>
          <w:rStyle w:val="21"/>
          <w:spacing w:val="0"/>
          <w:sz w:val="28"/>
          <w:szCs w:val="28"/>
          <w:u w:val="none"/>
        </w:rPr>
        <w:t>металевою</w:t>
      </w:r>
      <w:proofErr w:type="spellEnd"/>
      <w:r w:rsidR="00847E66" w:rsidRPr="00847E66">
        <w:rPr>
          <w:rStyle w:val="21"/>
          <w:spacing w:val="0"/>
          <w:sz w:val="28"/>
          <w:szCs w:val="28"/>
          <w:u w:val="none"/>
        </w:rPr>
        <w:t xml:space="preserve"> </w:t>
      </w:r>
      <w:proofErr w:type="spellStart"/>
      <w:r w:rsidR="00847E66" w:rsidRPr="00847E66">
        <w:rPr>
          <w:rStyle w:val="21"/>
          <w:spacing w:val="0"/>
          <w:sz w:val="28"/>
          <w:szCs w:val="28"/>
          <w:u w:val="none"/>
        </w:rPr>
        <w:t>розпіркою</w:t>
      </w:r>
      <w:proofErr w:type="spellEnd"/>
      <w:r w:rsidR="00847E66" w:rsidRPr="00847E66">
        <w:rPr>
          <w:rStyle w:val="21"/>
          <w:spacing w:val="0"/>
          <w:sz w:val="28"/>
          <w:szCs w:val="28"/>
          <w:u w:val="none"/>
        </w:rPr>
        <w:t xml:space="preserve"> та з </w:t>
      </w:r>
      <w:proofErr w:type="spellStart"/>
      <w:r w:rsidR="00847E66" w:rsidRPr="00847E66">
        <w:rPr>
          <w:rStyle w:val="21"/>
          <w:spacing w:val="0"/>
          <w:sz w:val="28"/>
          <w:szCs w:val="28"/>
          <w:u w:val="none"/>
        </w:rPr>
        <w:t>пластиковим</w:t>
      </w:r>
      <w:proofErr w:type="spellEnd"/>
      <w:r w:rsidR="00847E66" w:rsidRPr="00847E66">
        <w:rPr>
          <w:rStyle w:val="21"/>
          <w:spacing w:val="0"/>
          <w:sz w:val="28"/>
          <w:szCs w:val="28"/>
          <w:u w:val="none"/>
        </w:rPr>
        <w:t xml:space="preserve"> дюбелем</w:t>
      </w:r>
      <w:bookmarkEnd w:id="1"/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701"/>
        <w:gridCol w:w="567"/>
        <w:gridCol w:w="1559"/>
        <w:gridCol w:w="851"/>
        <w:gridCol w:w="850"/>
        <w:gridCol w:w="1811"/>
      </w:tblGrid>
      <w:tr w:rsidR="00743A14" w:rsidRPr="00B5748E" w:rsidTr="00DC1424">
        <w:trPr>
          <w:jc w:val="center"/>
        </w:trPr>
        <w:tc>
          <w:tcPr>
            <w:tcW w:w="9857" w:type="dxa"/>
            <w:gridSpan w:val="8"/>
            <w:shd w:val="clear" w:color="auto" w:fill="D9D9D9" w:themeFill="background1" w:themeFillShade="D9"/>
            <w:vAlign w:val="center"/>
          </w:tcPr>
          <w:p w:rsidR="00743A14" w:rsidRPr="00B5748E" w:rsidRDefault="00743A14" w:rsidP="00B5748E">
            <w:pPr>
              <w:pStyle w:val="90"/>
              <w:shd w:val="clear" w:color="auto" w:fill="auto"/>
              <w:spacing w:before="0" w:line="360" w:lineRule="auto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B5748E">
              <w:rPr>
                <w:rStyle w:val="21"/>
                <w:b/>
                <w:bCs/>
                <w:spacing w:val="0"/>
                <w:sz w:val="24"/>
                <w:szCs w:val="24"/>
                <w:u w:val="none"/>
                <w:lang w:val="uk-UA"/>
              </w:rPr>
              <w:t>Анкери</w:t>
            </w:r>
            <w:r w:rsidRPr="00B5748E">
              <w:rPr>
                <w:rStyle w:val="21"/>
                <w:b/>
                <w:bCs/>
                <w:spacing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748E">
              <w:rPr>
                <w:rStyle w:val="21"/>
                <w:b/>
                <w:bCs/>
                <w:spacing w:val="0"/>
                <w:sz w:val="24"/>
                <w:szCs w:val="24"/>
                <w:u w:val="none"/>
              </w:rPr>
              <w:t>із</w:t>
            </w:r>
            <w:proofErr w:type="spellEnd"/>
            <w:r w:rsidRPr="00B5748E">
              <w:rPr>
                <w:rStyle w:val="21"/>
                <w:b/>
                <w:bCs/>
                <w:spacing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748E">
              <w:rPr>
                <w:rStyle w:val="21"/>
                <w:b/>
                <w:bCs/>
                <w:spacing w:val="0"/>
                <w:sz w:val="24"/>
                <w:szCs w:val="24"/>
                <w:u w:val="none"/>
              </w:rPr>
              <w:t>пластиковим</w:t>
            </w:r>
            <w:proofErr w:type="spellEnd"/>
            <w:r w:rsidRPr="00B5748E">
              <w:rPr>
                <w:rStyle w:val="21"/>
                <w:b/>
                <w:bCs/>
                <w:spacing w:val="0"/>
                <w:sz w:val="24"/>
                <w:szCs w:val="24"/>
                <w:u w:val="none"/>
              </w:rPr>
              <w:t xml:space="preserve"> дюбелем</w:t>
            </w:r>
          </w:p>
        </w:tc>
      </w:tr>
      <w:tr w:rsidR="002B0A93" w:rsidRPr="00B5748E" w:rsidTr="002B0A93">
        <w:trPr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 w:rsidRPr="00B5748E">
              <w:rPr>
                <w:b/>
                <w:bCs/>
                <w:spacing w:val="0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 w:rsidRPr="00B5748E">
              <w:rPr>
                <w:b/>
                <w:bCs/>
                <w:spacing w:val="0"/>
                <w:sz w:val="24"/>
                <w:szCs w:val="24"/>
                <w:lang w:val="uk-UA"/>
              </w:rPr>
              <w:t>Сучасний торговельний центр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2B0A93" w:rsidRPr="00DC1424" w:rsidRDefault="002B0A93" w:rsidP="00DC1424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0"/>
                <w:sz w:val="24"/>
                <w:szCs w:val="24"/>
                <w:lang w:val="uk-UA"/>
              </w:rPr>
              <w:t>Ж</w:t>
            </w:r>
            <w:proofErr w:type="spellStart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>итловий</w:t>
            </w:r>
            <w:proofErr w:type="spellEnd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>будинок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val="uk-UA"/>
              </w:rPr>
              <w:t xml:space="preserve"> (120 квартир)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B0A93" w:rsidRPr="00DC1424" w:rsidRDefault="002B0A93" w:rsidP="00DC1424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0"/>
                <w:sz w:val="24"/>
                <w:szCs w:val="24"/>
                <w:lang w:val="uk-UA"/>
              </w:rPr>
              <w:t>Ж</w:t>
            </w:r>
            <w:proofErr w:type="spellStart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>итловий</w:t>
            </w:r>
            <w:proofErr w:type="spellEnd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>будинок</w:t>
            </w:r>
            <w:proofErr w:type="spellEnd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 xml:space="preserve"> №1</w:t>
            </w:r>
            <w:r>
              <w:rPr>
                <w:b/>
                <w:bCs/>
                <w:spacing w:val="0"/>
                <w:sz w:val="24"/>
                <w:szCs w:val="24"/>
                <w:lang w:val="uk-UA"/>
              </w:rPr>
              <w:t xml:space="preserve"> (5 поверхів)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2B0A93" w:rsidRPr="00DC1424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0"/>
                <w:sz w:val="24"/>
                <w:szCs w:val="24"/>
                <w:lang w:val="uk-UA"/>
              </w:rPr>
              <w:t>Ж</w:t>
            </w:r>
            <w:proofErr w:type="spellStart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>итловий</w:t>
            </w:r>
            <w:proofErr w:type="spellEnd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>будинок</w:t>
            </w:r>
            <w:proofErr w:type="spellEnd"/>
            <w:r w:rsidRPr="00B5748E">
              <w:rPr>
                <w:b/>
                <w:bCs/>
                <w:spacing w:val="0"/>
                <w:sz w:val="24"/>
                <w:szCs w:val="24"/>
                <w:lang w:val="en-US"/>
              </w:rPr>
              <w:t xml:space="preserve"> №2</w:t>
            </w:r>
            <w:r>
              <w:rPr>
                <w:b/>
                <w:bCs/>
                <w:spacing w:val="0"/>
                <w:sz w:val="24"/>
                <w:szCs w:val="24"/>
                <w:lang w:val="uk-UA"/>
              </w:rPr>
              <w:t xml:space="preserve"> (5 поверхів)</w:t>
            </w:r>
          </w:p>
        </w:tc>
      </w:tr>
      <w:tr w:rsidR="00DC1424" w:rsidRPr="00B5748E" w:rsidTr="00DC1424">
        <w:trPr>
          <w:jc w:val="center"/>
        </w:trPr>
        <w:tc>
          <w:tcPr>
            <w:tcW w:w="2376" w:type="dxa"/>
            <w:vAlign w:val="center"/>
          </w:tcPr>
          <w:p w:rsidR="00743A14" w:rsidRPr="00B5748E" w:rsidRDefault="00743A14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Матеріал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стіни</w:t>
            </w:r>
            <w:proofErr w:type="spellEnd"/>
          </w:p>
        </w:tc>
        <w:tc>
          <w:tcPr>
            <w:tcW w:w="7481" w:type="dxa"/>
            <w:gridSpan w:val="7"/>
            <w:vAlign w:val="center"/>
          </w:tcPr>
          <w:p w:rsidR="00743A14" w:rsidRPr="00B5748E" w:rsidRDefault="00743A14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Щілинний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блок </w:t>
            </w: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>«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200</w:t>
            </w: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>»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марки М75</w:t>
            </w:r>
          </w:p>
        </w:tc>
      </w:tr>
      <w:tr w:rsidR="00DC1424" w:rsidRPr="00B5748E" w:rsidTr="002B0A93">
        <w:trPr>
          <w:jc w:val="center"/>
        </w:trPr>
        <w:tc>
          <w:tcPr>
            <w:tcW w:w="2376" w:type="dxa"/>
            <w:vAlign w:val="center"/>
          </w:tcPr>
          <w:p w:rsidR="00743A14" w:rsidRPr="00B5748E" w:rsidRDefault="00743A14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Марка</w:t>
            </w: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анкера</w:t>
            </w:r>
          </w:p>
        </w:tc>
        <w:tc>
          <w:tcPr>
            <w:tcW w:w="3969" w:type="dxa"/>
            <w:gridSpan w:val="4"/>
            <w:vAlign w:val="center"/>
          </w:tcPr>
          <w:p w:rsidR="00743A14" w:rsidRPr="00B5748E" w:rsidRDefault="00743A14" w:rsidP="00B5748E">
            <w:pPr>
              <w:pStyle w:val="1"/>
              <w:spacing w:line="276" w:lineRule="auto"/>
              <w:jc w:val="center"/>
              <w:rPr>
                <w:rStyle w:val="8pt0pt"/>
                <w:spacing w:val="0"/>
                <w:sz w:val="24"/>
                <w:szCs w:val="24"/>
                <w:lang w:val="en-US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Анкер</w:t>
            </w:r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марки</w:t>
            </w:r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 xml:space="preserve"> KDS-10100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фірми</w:t>
            </w:r>
            <w:proofErr w:type="spellEnd"/>
          </w:p>
          <w:p w:rsidR="00743A14" w:rsidRPr="00B5748E" w:rsidRDefault="00743A14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>«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>Koelner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» </w:t>
            </w:r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>(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Німеччина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Розміри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10×100</w:t>
            </w:r>
            <w:r w:rsidR="002B0A93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мм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ударостійкий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нейлон</w:t>
            </w:r>
          </w:p>
        </w:tc>
        <w:tc>
          <w:tcPr>
            <w:tcW w:w="3512" w:type="dxa"/>
            <w:gridSpan w:val="3"/>
            <w:vAlign w:val="center"/>
          </w:tcPr>
          <w:p w:rsidR="00743A14" w:rsidRPr="00B5748E" w:rsidRDefault="00743A14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Анкер марки HRD-UGS 10×100/50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фірми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HILTI (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Німеччина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>)</w:t>
            </w:r>
          </w:p>
        </w:tc>
      </w:tr>
      <w:tr w:rsidR="002B0A93" w:rsidRPr="00B5748E" w:rsidTr="002B0A93">
        <w:trPr>
          <w:jc w:val="center"/>
        </w:trPr>
        <w:tc>
          <w:tcPr>
            <w:tcW w:w="2376" w:type="dxa"/>
            <w:vAlign w:val="center"/>
          </w:tcPr>
          <w:p w:rsidR="002B0A93" w:rsidRPr="00B5748E" w:rsidRDefault="002B0A93" w:rsidP="00B5748E">
            <w:pPr>
              <w:pStyle w:val="1"/>
              <w:shd w:val="clear" w:color="auto" w:fill="auto"/>
              <w:spacing w:line="276" w:lineRule="auto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Середнє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з 5-ти</w:t>
            </w: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мінімальних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зусиль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вириву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, 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[кН]</w:t>
            </w:r>
          </w:p>
        </w:tc>
        <w:tc>
          <w:tcPr>
            <w:tcW w:w="1843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4,56</w:t>
            </w:r>
          </w:p>
        </w:tc>
        <w:tc>
          <w:tcPr>
            <w:tcW w:w="2126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1,2</w:t>
            </w:r>
          </w:p>
        </w:tc>
        <w:tc>
          <w:tcPr>
            <w:tcW w:w="1701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2,60</w:t>
            </w:r>
          </w:p>
        </w:tc>
        <w:tc>
          <w:tcPr>
            <w:tcW w:w="1811" w:type="dxa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2,40</w:t>
            </w:r>
          </w:p>
        </w:tc>
      </w:tr>
      <w:tr w:rsidR="002B0A93" w:rsidRPr="00B5748E" w:rsidTr="002B0A93">
        <w:trPr>
          <w:jc w:val="center"/>
        </w:trPr>
        <w:tc>
          <w:tcPr>
            <w:tcW w:w="2376" w:type="dxa"/>
            <w:vAlign w:val="center"/>
          </w:tcPr>
          <w:p w:rsidR="002B0A93" w:rsidRPr="00DC1424" w:rsidRDefault="002B0A93" w:rsidP="00DC1424">
            <w:pPr>
              <w:pStyle w:val="1"/>
              <w:shd w:val="clear" w:color="auto" w:fill="auto"/>
              <w:spacing w:line="276" w:lineRule="auto"/>
              <w:jc w:val="center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Несуча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здатність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Н</w:t>
            </w:r>
            <w:r w:rsidRPr="00B5748E">
              <w:rPr>
                <w:rStyle w:val="8pt0pt"/>
                <w:spacing w:val="0"/>
                <w:sz w:val="24"/>
                <w:szCs w:val="24"/>
                <w:vertAlign w:val="subscript"/>
              </w:rPr>
              <w:t>анк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>з</w:t>
            </w:r>
            <w:r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К</w:t>
            </w:r>
            <w:r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=</w:t>
            </w:r>
            <w:r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0,14, [кН]</w:t>
            </w:r>
          </w:p>
        </w:tc>
        <w:tc>
          <w:tcPr>
            <w:tcW w:w="1843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0,64</w:t>
            </w:r>
          </w:p>
        </w:tc>
        <w:tc>
          <w:tcPr>
            <w:tcW w:w="2126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0,168</w:t>
            </w:r>
          </w:p>
        </w:tc>
        <w:tc>
          <w:tcPr>
            <w:tcW w:w="1701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0,364</w:t>
            </w:r>
          </w:p>
        </w:tc>
        <w:tc>
          <w:tcPr>
            <w:tcW w:w="1811" w:type="dxa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0,336</w:t>
            </w:r>
          </w:p>
        </w:tc>
      </w:tr>
      <w:tr w:rsidR="002B0A93" w:rsidRPr="00B5748E" w:rsidTr="002B0A93">
        <w:trPr>
          <w:jc w:val="center"/>
        </w:trPr>
        <w:tc>
          <w:tcPr>
            <w:tcW w:w="2376" w:type="dxa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Розрахункове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зусилля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>, [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>кН</w:t>
            </w:r>
            <w:r w:rsidRPr="00B5748E">
              <w:rPr>
                <w:rStyle w:val="8pt0pt"/>
                <w:spacing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1,02</w:t>
            </w:r>
          </w:p>
        </w:tc>
        <w:tc>
          <w:tcPr>
            <w:tcW w:w="2126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1,02</w:t>
            </w:r>
          </w:p>
        </w:tc>
        <w:tc>
          <w:tcPr>
            <w:tcW w:w="1701" w:type="dxa"/>
            <w:gridSpan w:val="2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1,08</w:t>
            </w:r>
          </w:p>
        </w:tc>
        <w:tc>
          <w:tcPr>
            <w:tcW w:w="1811" w:type="dxa"/>
            <w:vAlign w:val="center"/>
          </w:tcPr>
          <w:p w:rsidR="002B0A93" w:rsidRPr="00B5748E" w:rsidRDefault="002B0A93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</w:rPr>
              <w:t>1,08</w:t>
            </w:r>
          </w:p>
        </w:tc>
      </w:tr>
      <w:tr w:rsidR="004B375A" w:rsidRPr="00B5748E" w:rsidTr="00DC1424">
        <w:trPr>
          <w:jc w:val="center"/>
        </w:trPr>
        <w:tc>
          <w:tcPr>
            <w:tcW w:w="9857" w:type="dxa"/>
            <w:gridSpan w:val="8"/>
            <w:shd w:val="clear" w:color="auto" w:fill="D9D9D9" w:themeFill="background1" w:themeFillShade="D9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b/>
                <w:bCs/>
                <w:spacing w:val="0"/>
                <w:sz w:val="24"/>
                <w:szCs w:val="24"/>
                <w:lang w:val="uk-UA"/>
              </w:rPr>
            </w:pPr>
            <w:r w:rsidRPr="00B5748E">
              <w:rPr>
                <w:rStyle w:val="8pt0pt"/>
                <w:b/>
                <w:bCs/>
                <w:spacing w:val="0"/>
                <w:sz w:val="24"/>
                <w:szCs w:val="24"/>
                <w:lang w:val="uk-UA"/>
              </w:rPr>
              <w:t>Металеві розпірні анкери</w:t>
            </w:r>
          </w:p>
        </w:tc>
      </w:tr>
      <w:tr w:rsidR="00DC1424" w:rsidRPr="00B5748E" w:rsidTr="00DC1424">
        <w:trPr>
          <w:jc w:val="center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b/>
                <w:bCs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b/>
                <w:bCs/>
                <w:sz w:val="24"/>
                <w:szCs w:val="24"/>
                <w:lang w:val="uk-UA"/>
              </w:rPr>
              <w:t>«Адміністративна будівля»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b/>
                <w:bCs/>
                <w:sz w:val="24"/>
                <w:szCs w:val="24"/>
                <w:lang w:val="uk-UA"/>
              </w:rPr>
              <w:t>«4-поверховий житловий будинок»</w:t>
            </w:r>
          </w:p>
        </w:tc>
        <w:tc>
          <w:tcPr>
            <w:tcW w:w="2661" w:type="dxa"/>
            <w:gridSpan w:val="2"/>
            <w:shd w:val="clear" w:color="auto" w:fill="D9D9D9" w:themeFill="background1" w:themeFillShade="D9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b/>
                <w:bCs/>
                <w:sz w:val="24"/>
                <w:szCs w:val="24"/>
                <w:lang w:val="uk-UA"/>
              </w:rPr>
              <w:t>«48-квартирний житловий будинок»</w:t>
            </w:r>
          </w:p>
        </w:tc>
      </w:tr>
      <w:tr w:rsidR="00DC1424" w:rsidRPr="00B5748E" w:rsidTr="00DC1424">
        <w:trPr>
          <w:jc w:val="center"/>
        </w:trPr>
        <w:tc>
          <w:tcPr>
            <w:tcW w:w="251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Матеріал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стіни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4B375A" w:rsidRPr="00B5748E" w:rsidRDefault="004B375A" w:rsidP="00B574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uk-UA" w:eastAsia="uk-UA" w:bidi="uk-UA"/>
              </w:rPr>
              <w:t xml:space="preserve">Бетонні щілинні блоки марки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М75</w:t>
            </w:r>
          </w:p>
        </w:tc>
        <w:tc>
          <w:tcPr>
            <w:tcW w:w="2410" w:type="dxa"/>
            <w:gridSpan w:val="2"/>
            <w:vAlign w:val="center"/>
          </w:tcPr>
          <w:p w:rsidR="004B375A" w:rsidRPr="00B5748E" w:rsidRDefault="004B375A" w:rsidP="00B574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uk-UA" w:eastAsia="uk-UA" w:bidi="uk-UA"/>
              </w:rPr>
              <w:t xml:space="preserve">Бетонні щілинні блоки марки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М75</w:t>
            </w:r>
          </w:p>
        </w:tc>
        <w:tc>
          <w:tcPr>
            <w:tcW w:w="2661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Бетонні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щілинні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блоки марки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uk-UA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М100</w:t>
            </w:r>
          </w:p>
        </w:tc>
      </w:tr>
      <w:tr w:rsidR="00DC1424" w:rsidRPr="00B5748E" w:rsidTr="00DC1424">
        <w:trPr>
          <w:jc w:val="center"/>
        </w:trPr>
        <w:tc>
          <w:tcPr>
            <w:tcW w:w="251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lastRenderedPageBreak/>
              <w:t>Марка анкера</w:t>
            </w:r>
          </w:p>
        </w:tc>
        <w:tc>
          <w:tcPr>
            <w:tcW w:w="7339" w:type="dxa"/>
            <w:gridSpan w:val="6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Сталевий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розпірний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анкер марки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FH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>-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II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>-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B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фірм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>«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Fi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-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scherwerke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Artur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Fisher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GmbH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>&amp;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Co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>.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KG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»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(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Німеччина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)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uk-UA"/>
              </w:rPr>
              <w:t>та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Upat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Vertriebs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GmbH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»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(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Німеччина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).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Довжина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eastAsia="en-US" w:bidi="en-US"/>
              </w:rPr>
              <w:t xml:space="preserve">100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мм</w:t>
            </w:r>
          </w:p>
        </w:tc>
      </w:tr>
      <w:tr w:rsidR="00DC1424" w:rsidRPr="00B5748E" w:rsidTr="00DC1424">
        <w:trPr>
          <w:jc w:val="center"/>
        </w:trPr>
        <w:tc>
          <w:tcPr>
            <w:tcW w:w="251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Середнє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з 5-ти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мінімальних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зусиль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вирив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, [кН]</w:t>
            </w:r>
          </w:p>
        </w:tc>
        <w:tc>
          <w:tcPr>
            <w:tcW w:w="226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2,22</w:t>
            </w:r>
          </w:p>
        </w:tc>
        <w:tc>
          <w:tcPr>
            <w:tcW w:w="2410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4,20</w:t>
            </w:r>
          </w:p>
        </w:tc>
        <w:tc>
          <w:tcPr>
            <w:tcW w:w="2661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4,86</w:t>
            </w:r>
          </w:p>
        </w:tc>
      </w:tr>
      <w:tr w:rsidR="00DC1424" w:rsidRPr="00B5748E" w:rsidTr="00DC1424">
        <w:trPr>
          <w:jc w:val="center"/>
        </w:trPr>
        <w:tc>
          <w:tcPr>
            <w:tcW w:w="2518" w:type="dxa"/>
            <w:gridSpan w:val="2"/>
            <w:vAlign w:val="center"/>
          </w:tcPr>
          <w:p w:rsidR="004B375A" w:rsidRPr="00B5748E" w:rsidRDefault="004B375A" w:rsidP="00B5748E">
            <w:pPr>
              <w:pStyle w:val="1"/>
              <w:shd w:val="clear" w:color="auto" w:fill="auto"/>
              <w:spacing w:line="276" w:lineRule="auto"/>
              <w:jc w:val="center"/>
              <w:rPr>
                <w:rStyle w:val="8pt0pt"/>
                <w:spacing w:val="0"/>
                <w:sz w:val="24"/>
                <w:szCs w:val="24"/>
                <w:lang w:val="uk-UA"/>
              </w:rPr>
            </w:pP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Несуча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</w:rPr>
              <w:t>здатність</w:t>
            </w:r>
            <w:proofErr w:type="spellEnd"/>
          </w:p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spacing w:val="0"/>
                <w:sz w:val="24"/>
                <w:szCs w:val="24"/>
                <w:lang w:val="en-US" w:eastAsia="en-US" w:bidi="en-US"/>
              </w:rPr>
              <w:t>N</w:t>
            </w:r>
            <w:r w:rsidRPr="00B5748E">
              <w:rPr>
                <w:rStyle w:val="8pt0pt"/>
                <w:spacing w:val="0"/>
                <w:sz w:val="24"/>
                <w:szCs w:val="24"/>
                <w:vertAlign w:val="subscript"/>
                <w:lang w:val="en-US" w:eastAsia="en-US" w:bidi="en-US"/>
              </w:rPr>
              <w:t>a</w:t>
            </w:r>
            <w:proofErr w:type="spellStart"/>
            <w:r w:rsidRPr="00B5748E">
              <w:rPr>
                <w:rStyle w:val="8pt0pt"/>
                <w:spacing w:val="0"/>
                <w:sz w:val="24"/>
                <w:szCs w:val="24"/>
                <w:vertAlign w:val="subscript"/>
                <w:lang w:eastAsia="en-US" w:bidi="en-US"/>
              </w:rPr>
              <w:t>нк</w:t>
            </w:r>
            <w:proofErr w:type="spellEnd"/>
            <w:r w:rsidRPr="00B5748E">
              <w:rPr>
                <w:rStyle w:val="8pt0pt"/>
                <w:spacing w:val="0"/>
                <w:sz w:val="24"/>
                <w:szCs w:val="24"/>
                <w:lang w:eastAsia="en-US" w:bidi="en-US"/>
              </w:rPr>
              <w:t xml:space="preserve"> </w:t>
            </w:r>
            <w:r w:rsidRPr="00B5748E">
              <w:rPr>
                <w:rStyle w:val="8pt0pt"/>
                <w:spacing w:val="0"/>
                <w:sz w:val="24"/>
                <w:szCs w:val="24"/>
                <w:lang w:val="uk-UA"/>
              </w:rPr>
              <w:t>з</w:t>
            </w:r>
            <w:r w:rsidRPr="00B5748E">
              <w:rPr>
                <w:rStyle w:val="8pt0pt"/>
                <w:spacing w:val="0"/>
                <w:sz w:val="24"/>
                <w:szCs w:val="24"/>
              </w:rPr>
              <w:t xml:space="preserve"> К = 0,14, [кН]</w:t>
            </w:r>
          </w:p>
        </w:tc>
        <w:tc>
          <w:tcPr>
            <w:tcW w:w="226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0,31</w:t>
            </w:r>
          </w:p>
        </w:tc>
        <w:tc>
          <w:tcPr>
            <w:tcW w:w="2410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0,59</w:t>
            </w:r>
          </w:p>
        </w:tc>
        <w:tc>
          <w:tcPr>
            <w:tcW w:w="2661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0,68</w:t>
            </w:r>
          </w:p>
        </w:tc>
      </w:tr>
      <w:tr w:rsidR="00DC1424" w:rsidRPr="00B5748E" w:rsidTr="00DC1424">
        <w:trPr>
          <w:jc w:val="center"/>
        </w:trPr>
        <w:tc>
          <w:tcPr>
            <w:tcW w:w="251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Розрахункове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зусилля</w:t>
            </w:r>
            <w:proofErr w:type="spellEnd"/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,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uk-UA"/>
              </w:rPr>
              <w:t xml:space="preserve"> 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/>
              </w:rPr>
              <w:t>[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кН</w:t>
            </w: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0,9</w:t>
            </w:r>
          </w:p>
        </w:tc>
        <w:tc>
          <w:tcPr>
            <w:tcW w:w="2410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  <w:lang w:val="en-US" w:eastAsia="en-US" w:bidi="en-US"/>
              </w:rPr>
              <w:t>0,9</w:t>
            </w:r>
          </w:p>
        </w:tc>
        <w:tc>
          <w:tcPr>
            <w:tcW w:w="2661" w:type="dxa"/>
            <w:gridSpan w:val="2"/>
            <w:vAlign w:val="center"/>
          </w:tcPr>
          <w:p w:rsidR="004B375A" w:rsidRPr="00B5748E" w:rsidRDefault="004B375A" w:rsidP="00B5748E">
            <w:pPr>
              <w:pStyle w:val="90"/>
              <w:shd w:val="clear" w:color="auto" w:fill="auto"/>
              <w:spacing w:before="0" w:line="276" w:lineRule="auto"/>
              <w:jc w:val="center"/>
              <w:rPr>
                <w:rStyle w:val="8pt0pt"/>
                <w:spacing w:val="0"/>
                <w:sz w:val="24"/>
                <w:szCs w:val="24"/>
              </w:rPr>
            </w:pPr>
            <w:r w:rsidRPr="00B5748E">
              <w:rPr>
                <w:rStyle w:val="8pt0pt"/>
                <w:rFonts w:eastAsia="Courier New"/>
                <w:spacing w:val="0"/>
                <w:sz w:val="24"/>
                <w:szCs w:val="24"/>
              </w:rPr>
              <w:t>1,0</w:t>
            </w:r>
          </w:p>
        </w:tc>
      </w:tr>
    </w:tbl>
    <w:p w:rsidR="00743A14" w:rsidRDefault="00743A14" w:rsidP="005F0027">
      <w:pPr>
        <w:pStyle w:val="90"/>
        <w:spacing w:before="0" w:line="360" w:lineRule="auto"/>
        <w:ind w:firstLine="300"/>
        <w:rPr>
          <w:spacing w:val="0"/>
          <w:sz w:val="28"/>
          <w:szCs w:val="28"/>
        </w:rPr>
      </w:pPr>
    </w:p>
    <w:p w:rsidR="00D2002D" w:rsidRPr="00DC1424" w:rsidRDefault="00D46FA7" w:rsidP="00DC1424">
      <w:pPr>
        <w:pStyle w:val="90"/>
        <w:spacing w:before="0" w:line="360" w:lineRule="auto"/>
        <w:ind w:firstLine="300"/>
        <w:rPr>
          <w:spacing w:val="0"/>
          <w:sz w:val="28"/>
          <w:szCs w:val="28"/>
          <w:lang w:val="uk-UA"/>
        </w:rPr>
      </w:pPr>
      <w:r w:rsidRPr="005F0027">
        <w:rPr>
          <w:spacing w:val="0"/>
          <w:sz w:val="28"/>
          <w:szCs w:val="28"/>
        </w:rPr>
        <w:t xml:space="preserve">Великий </w:t>
      </w:r>
      <w:r w:rsidR="002B0A93">
        <w:rPr>
          <w:spacing w:val="0"/>
          <w:sz w:val="28"/>
          <w:szCs w:val="28"/>
          <w:lang w:val="uk-UA"/>
        </w:rPr>
        <w:t>розмах</w:t>
      </w:r>
      <w:r w:rsidRPr="005F0027">
        <w:rPr>
          <w:spacing w:val="0"/>
          <w:sz w:val="28"/>
          <w:szCs w:val="28"/>
        </w:rPr>
        <w:t xml:space="preserve"> </w:t>
      </w:r>
      <w:proofErr w:type="spellStart"/>
      <w:r w:rsidRPr="005F0027">
        <w:rPr>
          <w:spacing w:val="0"/>
          <w:sz w:val="28"/>
          <w:szCs w:val="28"/>
        </w:rPr>
        <w:t>значень</w:t>
      </w:r>
      <w:proofErr w:type="spellEnd"/>
      <w:r w:rsidRPr="005F0027">
        <w:rPr>
          <w:spacing w:val="0"/>
          <w:sz w:val="28"/>
          <w:szCs w:val="28"/>
        </w:rPr>
        <w:t xml:space="preserve"> </w:t>
      </w:r>
      <w:proofErr w:type="spellStart"/>
      <w:r w:rsidRPr="005F0027">
        <w:rPr>
          <w:spacing w:val="0"/>
          <w:sz w:val="28"/>
          <w:szCs w:val="28"/>
        </w:rPr>
        <w:t>зусиль</w:t>
      </w:r>
      <w:proofErr w:type="spellEnd"/>
      <w:r w:rsidRPr="005F0027">
        <w:rPr>
          <w:spacing w:val="0"/>
          <w:sz w:val="28"/>
          <w:szCs w:val="28"/>
        </w:rPr>
        <w:t xml:space="preserve"> </w:t>
      </w:r>
      <w:proofErr w:type="spellStart"/>
      <w:r w:rsidRPr="005F0027">
        <w:rPr>
          <w:spacing w:val="0"/>
          <w:sz w:val="28"/>
          <w:szCs w:val="28"/>
        </w:rPr>
        <w:t>вириву</w:t>
      </w:r>
      <w:proofErr w:type="spellEnd"/>
      <w:r w:rsidR="002B0A93">
        <w:rPr>
          <w:spacing w:val="0"/>
          <w:sz w:val="28"/>
          <w:szCs w:val="28"/>
          <w:lang w:val="uk-UA"/>
        </w:rPr>
        <w:t xml:space="preserve"> </w:t>
      </w:r>
      <w:proofErr w:type="spellStart"/>
      <w:r w:rsidRPr="005F0027">
        <w:rPr>
          <w:spacing w:val="0"/>
          <w:sz w:val="28"/>
          <w:szCs w:val="28"/>
        </w:rPr>
        <w:t>пов'язаний</w:t>
      </w:r>
      <w:proofErr w:type="spellEnd"/>
      <w:r w:rsidRPr="005F0027">
        <w:rPr>
          <w:spacing w:val="0"/>
          <w:sz w:val="28"/>
          <w:szCs w:val="28"/>
        </w:rPr>
        <w:t xml:space="preserve"> з </w:t>
      </w:r>
      <w:proofErr w:type="spellStart"/>
      <w:r w:rsidRPr="005F0027">
        <w:rPr>
          <w:spacing w:val="0"/>
          <w:sz w:val="28"/>
          <w:szCs w:val="28"/>
        </w:rPr>
        <w:t>неоднорідністю</w:t>
      </w:r>
      <w:proofErr w:type="spellEnd"/>
      <w:r w:rsidRPr="005F0027">
        <w:rPr>
          <w:spacing w:val="0"/>
          <w:sz w:val="28"/>
          <w:szCs w:val="28"/>
        </w:rPr>
        <w:t xml:space="preserve"> </w:t>
      </w:r>
      <w:proofErr w:type="spellStart"/>
      <w:r w:rsidRPr="005F0027">
        <w:rPr>
          <w:spacing w:val="0"/>
          <w:sz w:val="28"/>
          <w:szCs w:val="28"/>
        </w:rPr>
        <w:t>структури</w:t>
      </w:r>
      <w:proofErr w:type="spellEnd"/>
      <w:r w:rsidR="002B0A93">
        <w:rPr>
          <w:spacing w:val="0"/>
          <w:sz w:val="28"/>
          <w:szCs w:val="28"/>
          <w:lang w:val="uk-UA"/>
        </w:rPr>
        <w:t xml:space="preserve"> </w:t>
      </w:r>
      <w:r w:rsidRPr="005F0027">
        <w:rPr>
          <w:spacing w:val="0"/>
          <w:sz w:val="28"/>
          <w:szCs w:val="28"/>
        </w:rPr>
        <w:t xml:space="preserve">бетонного </w:t>
      </w:r>
      <w:proofErr w:type="spellStart"/>
      <w:r w:rsidRPr="005F0027">
        <w:rPr>
          <w:spacing w:val="0"/>
          <w:sz w:val="28"/>
          <w:szCs w:val="28"/>
        </w:rPr>
        <w:t>щілинного</w:t>
      </w:r>
      <w:proofErr w:type="spellEnd"/>
      <w:r w:rsidRPr="005F0027">
        <w:rPr>
          <w:spacing w:val="0"/>
          <w:sz w:val="28"/>
          <w:szCs w:val="28"/>
        </w:rPr>
        <w:t xml:space="preserve"> блоку.</w:t>
      </w:r>
      <w:r w:rsidR="002B0A93">
        <w:rPr>
          <w:spacing w:val="0"/>
          <w:sz w:val="28"/>
          <w:szCs w:val="28"/>
          <w:lang w:val="uk-UA"/>
        </w:rPr>
        <w:t xml:space="preserve"> Тому для</w:t>
      </w:r>
      <w:r w:rsidR="00D2002D" w:rsidRPr="00B5748E">
        <w:rPr>
          <w:sz w:val="28"/>
          <w:szCs w:val="28"/>
          <w:lang w:val="uk-UA"/>
        </w:rPr>
        <w:t xml:space="preserve"> об'єктів при застосуванні щілинних блоків</w:t>
      </w:r>
      <w:r w:rsidR="00B5748E">
        <w:rPr>
          <w:sz w:val="28"/>
          <w:szCs w:val="28"/>
          <w:lang w:val="uk-UA"/>
        </w:rPr>
        <w:t xml:space="preserve">, </w:t>
      </w:r>
      <w:r w:rsidR="002B0A93">
        <w:rPr>
          <w:sz w:val="28"/>
          <w:szCs w:val="28"/>
          <w:lang w:val="uk-UA"/>
        </w:rPr>
        <w:t>слід</w:t>
      </w:r>
      <w:r w:rsidR="00D2002D" w:rsidRPr="00B5748E">
        <w:rPr>
          <w:sz w:val="28"/>
          <w:szCs w:val="28"/>
          <w:lang w:val="uk-UA"/>
        </w:rPr>
        <w:t xml:space="preserve"> використовувати</w:t>
      </w:r>
      <w:r w:rsidR="00B5748E">
        <w:rPr>
          <w:sz w:val="28"/>
          <w:szCs w:val="28"/>
          <w:lang w:val="uk-UA"/>
        </w:rPr>
        <w:t xml:space="preserve"> </w:t>
      </w:r>
      <w:r w:rsidR="00D2002D" w:rsidRPr="00B5748E">
        <w:rPr>
          <w:sz w:val="28"/>
          <w:szCs w:val="28"/>
          <w:lang w:val="uk-UA"/>
        </w:rPr>
        <w:t xml:space="preserve">анкера довжиною не менше 120 мм, які </w:t>
      </w:r>
      <w:r w:rsidR="002B0A93">
        <w:rPr>
          <w:sz w:val="28"/>
          <w:szCs w:val="28"/>
          <w:lang w:val="uk-UA"/>
        </w:rPr>
        <w:t>треба</w:t>
      </w:r>
      <w:r w:rsidR="00D2002D" w:rsidRPr="00B5748E">
        <w:rPr>
          <w:sz w:val="28"/>
          <w:szCs w:val="28"/>
          <w:lang w:val="uk-UA"/>
        </w:rPr>
        <w:t xml:space="preserve"> встановлювати тільки в глухій середній частині блоків</w:t>
      </w:r>
      <w:r w:rsidR="002B0A93">
        <w:rPr>
          <w:sz w:val="28"/>
          <w:szCs w:val="28"/>
          <w:lang w:val="uk-UA"/>
        </w:rPr>
        <w:t>, у</w:t>
      </w:r>
      <w:r w:rsidR="00D2002D" w:rsidRPr="00B5748E">
        <w:rPr>
          <w:sz w:val="28"/>
          <w:szCs w:val="28"/>
          <w:lang w:val="uk-UA"/>
        </w:rPr>
        <w:t xml:space="preserve"> кутових зонах будівлі</w:t>
      </w:r>
      <w:r w:rsidR="002B0A93">
        <w:rPr>
          <w:sz w:val="28"/>
          <w:szCs w:val="28"/>
          <w:lang w:val="uk-UA"/>
        </w:rPr>
        <w:t xml:space="preserve"> –</w:t>
      </w:r>
      <w:r w:rsidR="00D2002D" w:rsidRPr="00B5748E">
        <w:rPr>
          <w:sz w:val="28"/>
          <w:szCs w:val="28"/>
          <w:lang w:val="uk-UA"/>
        </w:rPr>
        <w:t xml:space="preserve"> металеві </w:t>
      </w:r>
      <w:r w:rsidR="00B5748E" w:rsidRPr="00B5748E">
        <w:rPr>
          <w:sz w:val="28"/>
          <w:szCs w:val="28"/>
          <w:lang w:val="uk-UA"/>
        </w:rPr>
        <w:t>розпірні</w:t>
      </w:r>
      <w:r w:rsidR="00B5748E" w:rsidRPr="00B5748E">
        <w:rPr>
          <w:sz w:val="28"/>
          <w:szCs w:val="28"/>
          <w:lang w:val="uk-UA"/>
        </w:rPr>
        <w:t xml:space="preserve"> </w:t>
      </w:r>
      <w:r w:rsidR="00D2002D" w:rsidRPr="00B5748E">
        <w:rPr>
          <w:sz w:val="28"/>
          <w:szCs w:val="28"/>
          <w:lang w:val="uk-UA"/>
        </w:rPr>
        <w:t xml:space="preserve">анкери довжиною </w:t>
      </w:r>
      <w:r w:rsidR="00D2002D" w:rsidRPr="00DC1424">
        <w:rPr>
          <w:sz w:val="28"/>
          <w:szCs w:val="28"/>
          <w:lang w:val="uk-UA"/>
        </w:rPr>
        <w:t>120 мм</w:t>
      </w:r>
      <w:r w:rsidR="00D43DB9">
        <w:rPr>
          <w:sz w:val="28"/>
          <w:szCs w:val="28"/>
          <w:lang w:val="uk-UA"/>
        </w:rPr>
        <w:t xml:space="preserve"> (Рисунок </w:t>
      </w:r>
      <w:r w:rsidR="00B5748E">
        <w:rPr>
          <w:sz w:val="28"/>
          <w:szCs w:val="28"/>
          <w:lang w:val="uk-UA"/>
        </w:rPr>
        <w:t>2</w:t>
      </w:r>
      <w:r w:rsidR="00D43DB9">
        <w:rPr>
          <w:sz w:val="28"/>
          <w:szCs w:val="28"/>
          <w:lang w:val="uk-UA"/>
        </w:rPr>
        <w:t>)</w:t>
      </w:r>
      <w:r w:rsidR="00D2002D" w:rsidRPr="00DC1424">
        <w:rPr>
          <w:sz w:val="28"/>
          <w:szCs w:val="28"/>
          <w:lang w:val="uk-UA"/>
        </w:rPr>
        <w:t>.</w:t>
      </w:r>
    </w:p>
    <w:p w:rsidR="00B0429F" w:rsidRPr="005F0027" w:rsidRDefault="00827D8B" w:rsidP="00DC1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"C:\\Users\\ASUS\\Desktop\\media\\image2.jpeg" \* MERGEFORMATINET </w:instrText>
      </w:r>
      <w:r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C46CE5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C46CE5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"C:\\Users\\Сузи\\Desktop\\Статья\\Статьи\\media\\image2.jpeg" \* MERGEFORMATINET </w:instrText>
      </w:r>
      <w:r w:rsidR="00C46CE5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545615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545615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"C:\\Users\\Сузи\\Desktop\\Статья\\Статьи\\media\\image2.jpeg" \* MERGEFORMATINET </w:instrText>
      </w:r>
      <w:r w:rsidR="00545615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EC769B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EC769B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"C:\\Users\\Сузи\\Desktop\\Статья\\Статьи\\media\\image2.jpeg" \* MERGEFORMATINET </w:instrText>
      </w:r>
      <w:r w:rsidR="00EC769B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A47851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A47851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"C:\\Users\\Сузи\\Desktop\\Статья\\Статьи\\media\\image2.jpeg" \* MERGEFORMATINET </w:instrText>
      </w:r>
      <w:r w:rsidR="00A47851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B817C7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B817C7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"C:\\Users\\Suzi\\Desktop\\media\\image2.jpeg" \* MERGEFORMATINET </w:instrText>
      </w:r>
      <w:r w:rsidR="00B817C7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FB6A79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FB6A79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"C:\\Users\\Suzi\\Desktop\\media\\image2.jpeg" \* MERGEFORMATINET </w:instrText>
      </w:r>
      <w:r w:rsidR="00FB6A79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F50EE9" w:rsidRPr="005F0027">
        <w:rPr>
          <w:rFonts w:ascii="Times New Roman" w:hAnsi="Times New Roman" w:cs="Times New Roman"/>
          <w:sz w:val="28"/>
          <w:szCs w:val="28"/>
        </w:rPr>
        <w:fldChar w:fldCharType="begin"/>
      </w:r>
      <w:r w:rsidR="00F50EE9" w:rsidRPr="005F0027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F50EE9" w:rsidRPr="005F0027">
        <w:rPr>
          <w:rFonts w:ascii="Times New Roman" w:hAnsi="Times New Roman" w:cs="Times New Roman"/>
          <w:sz w:val="28"/>
          <w:szCs w:val="28"/>
        </w:rPr>
        <w:fldChar w:fldCharType="separate"/>
      </w:r>
      <w:r w:rsidR="00230C9C">
        <w:rPr>
          <w:rFonts w:ascii="Times New Roman" w:hAnsi="Times New Roman" w:cs="Times New Roman"/>
          <w:sz w:val="28"/>
          <w:szCs w:val="28"/>
        </w:rPr>
        <w:fldChar w:fldCharType="begin"/>
      </w:r>
      <w:r w:rsidR="00230C9C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230C9C">
        <w:rPr>
          <w:rFonts w:ascii="Times New Roman" w:hAnsi="Times New Roman" w:cs="Times New Roman"/>
          <w:sz w:val="28"/>
          <w:szCs w:val="28"/>
        </w:rPr>
        <w:fldChar w:fldCharType="separate"/>
      </w:r>
      <w:r w:rsidR="00697958">
        <w:rPr>
          <w:rFonts w:ascii="Times New Roman" w:hAnsi="Times New Roman" w:cs="Times New Roman"/>
          <w:sz w:val="28"/>
          <w:szCs w:val="28"/>
        </w:rPr>
        <w:fldChar w:fldCharType="begin"/>
      </w:r>
      <w:r w:rsidR="00697958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697958">
        <w:rPr>
          <w:rFonts w:ascii="Times New Roman" w:hAnsi="Times New Roman" w:cs="Times New Roman"/>
          <w:sz w:val="28"/>
          <w:szCs w:val="28"/>
        </w:rPr>
        <w:fldChar w:fldCharType="separate"/>
      </w:r>
      <w:r w:rsidR="002F5B62">
        <w:rPr>
          <w:rFonts w:ascii="Times New Roman" w:hAnsi="Times New Roman" w:cs="Times New Roman"/>
          <w:sz w:val="28"/>
          <w:szCs w:val="28"/>
        </w:rPr>
        <w:fldChar w:fldCharType="begin"/>
      </w:r>
      <w:r w:rsidR="002F5B62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2F5B62">
        <w:rPr>
          <w:rFonts w:ascii="Times New Roman" w:hAnsi="Times New Roman" w:cs="Times New Roman"/>
          <w:sz w:val="28"/>
          <w:szCs w:val="28"/>
        </w:rPr>
        <w:fldChar w:fldCharType="separate"/>
      </w:r>
      <w:r w:rsidR="00DB7C71">
        <w:rPr>
          <w:rFonts w:ascii="Times New Roman" w:hAnsi="Times New Roman" w:cs="Times New Roman"/>
          <w:sz w:val="28"/>
          <w:szCs w:val="28"/>
        </w:rPr>
        <w:fldChar w:fldCharType="begin"/>
      </w:r>
      <w:r w:rsidR="00DB7C71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DB7C71">
        <w:rPr>
          <w:rFonts w:ascii="Times New Roman" w:hAnsi="Times New Roman" w:cs="Times New Roman"/>
          <w:sz w:val="28"/>
          <w:szCs w:val="28"/>
        </w:rPr>
        <w:fldChar w:fldCharType="separate"/>
      </w:r>
      <w:r w:rsidR="00413C61">
        <w:rPr>
          <w:rFonts w:ascii="Times New Roman" w:hAnsi="Times New Roman" w:cs="Times New Roman"/>
          <w:sz w:val="28"/>
          <w:szCs w:val="28"/>
        </w:rPr>
        <w:fldChar w:fldCharType="begin"/>
      </w:r>
      <w:r w:rsidR="00413C61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413C61">
        <w:rPr>
          <w:rFonts w:ascii="Times New Roman" w:hAnsi="Times New Roman" w:cs="Times New Roman"/>
          <w:sz w:val="28"/>
          <w:szCs w:val="28"/>
        </w:rPr>
        <w:fldChar w:fldCharType="separate"/>
      </w:r>
      <w:r w:rsidR="00633876">
        <w:rPr>
          <w:rFonts w:ascii="Times New Roman" w:hAnsi="Times New Roman" w:cs="Times New Roman"/>
          <w:sz w:val="28"/>
          <w:szCs w:val="28"/>
        </w:rPr>
        <w:fldChar w:fldCharType="begin"/>
      </w:r>
      <w:r w:rsidR="00633876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633876">
        <w:rPr>
          <w:rFonts w:ascii="Times New Roman" w:hAnsi="Times New Roman" w:cs="Times New Roman"/>
          <w:sz w:val="28"/>
          <w:szCs w:val="28"/>
        </w:rPr>
        <w:fldChar w:fldCharType="separate"/>
      </w:r>
      <w:r w:rsidR="003A3330">
        <w:rPr>
          <w:rFonts w:ascii="Times New Roman" w:hAnsi="Times New Roman" w:cs="Times New Roman"/>
          <w:sz w:val="28"/>
          <w:szCs w:val="28"/>
        </w:rPr>
        <w:fldChar w:fldCharType="begin"/>
      </w:r>
      <w:r w:rsidR="003A3330">
        <w:rPr>
          <w:rFonts w:ascii="Times New Roman" w:hAnsi="Times New Roman" w:cs="Times New Roman"/>
          <w:sz w:val="28"/>
          <w:szCs w:val="28"/>
        </w:rPr>
        <w:instrText xml:space="preserve"> INCLUDEPICTURE  "C:\\Users\\kouzn\\Downloads\\media\\image2.jpeg" \* MERGEFORMATINET </w:instrText>
      </w:r>
      <w:r w:rsidR="003A3330">
        <w:rPr>
          <w:rFonts w:ascii="Times New Roman" w:hAnsi="Times New Roman" w:cs="Times New Roman"/>
          <w:sz w:val="28"/>
          <w:szCs w:val="28"/>
        </w:rPr>
        <w:fldChar w:fldCharType="separate"/>
      </w:r>
      <w:r w:rsidR="00963123">
        <w:rPr>
          <w:rFonts w:ascii="Times New Roman" w:hAnsi="Times New Roman" w:cs="Times New Roman"/>
          <w:sz w:val="28"/>
          <w:szCs w:val="28"/>
        </w:rPr>
        <w:fldChar w:fldCharType="begin"/>
      </w:r>
      <w:r w:rsidR="009631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63123">
        <w:rPr>
          <w:rFonts w:ascii="Times New Roman" w:hAnsi="Times New Roman" w:cs="Times New Roman"/>
          <w:sz w:val="28"/>
          <w:szCs w:val="28"/>
        </w:rPr>
        <w:instrText>INCLUDEPICTURE  "C:\\Users\\kouzn\\Downloads\\media\\image2.jpeg" \* MERGEFORMATINET</w:instrText>
      </w:r>
      <w:r w:rsidR="009631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63123">
        <w:rPr>
          <w:rFonts w:ascii="Times New Roman" w:hAnsi="Times New Roman" w:cs="Times New Roman"/>
          <w:sz w:val="28"/>
          <w:szCs w:val="28"/>
        </w:rPr>
        <w:fldChar w:fldCharType="separate"/>
      </w:r>
      <w:r w:rsidR="00355CD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4.35pt;height:154.35pt;mso-wrap-distance-left:0;mso-wrap-distance-top:0;mso-wrap-distance-right:0;mso-wrap-distance-bottom:0;mso-position-horizontal:absolute;mso-position-horizontal-relative:page;mso-position-vertical:absolute;mso-position-vertical-relative:page" o:allowincell="f">
            <v:imagedata r:id="rId10" r:href="rId11"/>
          </v:shape>
        </w:pict>
      </w:r>
      <w:r w:rsidR="00963123">
        <w:rPr>
          <w:rFonts w:ascii="Times New Roman" w:hAnsi="Times New Roman" w:cs="Times New Roman"/>
          <w:sz w:val="28"/>
          <w:szCs w:val="28"/>
        </w:rPr>
        <w:fldChar w:fldCharType="end"/>
      </w:r>
      <w:r w:rsidR="003A3330">
        <w:rPr>
          <w:rFonts w:ascii="Times New Roman" w:hAnsi="Times New Roman" w:cs="Times New Roman"/>
          <w:sz w:val="28"/>
          <w:szCs w:val="28"/>
        </w:rPr>
        <w:fldChar w:fldCharType="end"/>
      </w:r>
      <w:r w:rsidR="00633876">
        <w:rPr>
          <w:rFonts w:ascii="Times New Roman" w:hAnsi="Times New Roman" w:cs="Times New Roman"/>
          <w:sz w:val="28"/>
          <w:szCs w:val="28"/>
        </w:rPr>
        <w:fldChar w:fldCharType="end"/>
      </w:r>
      <w:r w:rsidR="00413C61">
        <w:rPr>
          <w:rFonts w:ascii="Times New Roman" w:hAnsi="Times New Roman" w:cs="Times New Roman"/>
          <w:sz w:val="28"/>
          <w:szCs w:val="28"/>
        </w:rPr>
        <w:fldChar w:fldCharType="end"/>
      </w:r>
      <w:r w:rsidR="00DB7C71">
        <w:rPr>
          <w:rFonts w:ascii="Times New Roman" w:hAnsi="Times New Roman" w:cs="Times New Roman"/>
          <w:sz w:val="28"/>
          <w:szCs w:val="28"/>
        </w:rPr>
        <w:fldChar w:fldCharType="end"/>
      </w:r>
      <w:r w:rsidR="002F5B62">
        <w:rPr>
          <w:rFonts w:ascii="Times New Roman" w:hAnsi="Times New Roman" w:cs="Times New Roman"/>
          <w:sz w:val="28"/>
          <w:szCs w:val="28"/>
        </w:rPr>
        <w:fldChar w:fldCharType="end"/>
      </w:r>
      <w:r w:rsidR="00697958">
        <w:rPr>
          <w:rFonts w:ascii="Times New Roman" w:hAnsi="Times New Roman" w:cs="Times New Roman"/>
          <w:sz w:val="28"/>
          <w:szCs w:val="28"/>
        </w:rPr>
        <w:fldChar w:fldCharType="end"/>
      </w:r>
      <w:r w:rsidR="00230C9C">
        <w:rPr>
          <w:rFonts w:ascii="Times New Roman" w:hAnsi="Times New Roman" w:cs="Times New Roman"/>
          <w:sz w:val="28"/>
          <w:szCs w:val="28"/>
        </w:rPr>
        <w:fldChar w:fldCharType="end"/>
      </w:r>
      <w:r w:rsidR="00F50EE9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="00FB6A79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="00B817C7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="00A47851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="00EC769B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="00545615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="00C46CE5" w:rsidRPr="005F0027">
        <w:rPr>
          <w:rFonts w:ascii="Times New Roman" w:hAnsi="Times New Roman" w:cs="Times New Roman"/>
          <w:sz w:val="28"/>
          <w:szCs w:val="28"/>
        </w:rPr>
        <w:fldChar w:fldCharType="end"/>
      </w:r>
      <w:r w:rsidRPr="005F0027">
        <w:rPr>
          <w:rFonts w:ascii="Times New Roman" w:hAnsi="Times New Roman" w:cs="Times New Roman"/>
          <w:sz w:val="28"/>
          <w:szCs w:val="28"/>
        </w:rPr>
        <w:fldChar w:fldCharType="end"/>
      </w:r>
    </w:p>
    <w:p w:rsidR="00F027B4" w:rsidRPr="00747822" w:rsidRDefault="00D43DB9" w:rsidP="00D43DB9">
      <w:pPr>
        <w:pStyle w:val="90"/>
        <w:shd w:val="clear" w:color="auto" w:fill="auto"/>
        <w:spacing w:before="0" w:line="360" w:lineRule="auto"/>
        <w:jc w:val="center"/>
        <w:rPr>
          <w:spacing w:val="0"/>
          <w:sz w:val="28"/>
          <w:szCs w:val="28"/>
          <w:lang w:val="en-US"/>
        </w:rPr>
      </w:pPr>
      <w:r>
        <w:rPr>
          <w:spacing w:val="0"/>
          <w:sz w:val="28"/>
          <w:szCs w:val="28"/>
          <w:lang w:val="uk-UA"/>
        </w:rPr>
        <w:t>Рис.</w:t>
      </w:r>
      <w:r w:rsidR="00B5748E">
        <w:rPr>
          <w:spacing w:val="0"/>
          <w:sz w:val="28"/>
          <w:szCs w:val="28"/>
          <w:lang w:val="uk-UA"/>
        </w:rPr>
        <w:t>2</w:t>
      </w:r>
      <w:r>
        <w:rPr>
          <w:spacing w:val="0"/>
          <w:sz w:val="28"/>
          <w:szCs w:val="28"/>
          <w:lang w:val="uk-UA"/>
        </w:rPr>
        <w:t>.</w:t>
      </w:r>
      <w:r w:rsidR="00D83F7B" w:rsidRPr="004E5498">
        <w:rPr>
          <w:spacing w:val="0"/>
          <w:sz w:val="28"/>
          <w:szCs w:val="28"/>
          <w:lang w:val="en-US"/>
        </w:rPr>
        <w:t xml:space="preserve"> </w:t>
      </w:r>
      <w:proofErr w:type="spellStart"/>
      <w:r w:rsidR="00D83F7B" w:rsidRPr="005F0027">
        <w:rPr>
          <w:spacing w:val="0"/>
          <w:sz w:val="28"/>
          <w:szCs w:val="28"/>
        </w:rPr>
        <w:t>Загальний</w:t>
      </w:r>
      <w:proofErr w:type="spellEnd"/>
      <w:r w:rsidR="00D83F7B" w:rsidRPr="004E5498">
        <w:rPr>
          <w:spacing w:val="0"/>
          <w:sz w:val="28"/>
          <w:szCs w:val="28"/>
          <w:lang w:val="en-US"/>
        </w:rPr>
        <w:t xml:space="preserve"> </w:t>
      </w:r>
      <w:proofErr w:type="spellStart"/>
      <w:r w:rsidR="00D83F7B" w:rsidRPr="005F0027">
        <w:rPr>
          <w:spacing w:val="0"/>
          <w:sz w:val="28"/>
          <w:szCs w:val="28"/>
        </w:rPr>
        <w:t>вигляд</w:t>
      </w:r>
      <w:proofErr w:type="spellEnd"/>
      <w:r w:rsidR="00D83F7B" w:rsidRPr="004E5498">
        <w:rPr>
          <w:spacing w:val="0"/>
          <w:sz w:val="28"/>
          <w:szCs w:val="28"/>
          <w:lang w:val="en-US"/>
        </w:rPr>
        <w:t xml:space="preserve"> </w:t>
      </w:r>
      <w:proofErr w:type="spellStart"/>
      <w:r w:rsidR="00D83F7B" w:rsidRPr="005F0027">
        <w:rPr>
          <w:spacing w:val="0"/>
          <w:sz w:val="28"/>
          <w:szCs w:val="28"/>
        </w:rPr>
        <w:t>анкерів</w:t>
      </w:r>
      <w:proofErr w:type="spellEnd"/>
      <w:r w:rsidR="00D83F7B" w:rsidRPr="004E5498">
        <w:rPr>
          <w:spacing w:val="0"/>
          <w:sz w:val="28"/>
          <w:szCs w:val="28"/>
          <w:lang w:val="en-US"/>
        </w:rPr>
        <w:t xml:space="preserve"> </w:t>
      </w:r>
      <w:proofErr w:type="spellStart"/>
      <w:r w:rsidR="00D83F7B" w:rsidRPr="005F0027">
        <w:rPr>
          <w:spacing w:val="0"/>
          <w:sz w:val="28"/>
          <w:szCs w:val="28"/>
        </w:rPr>
        <w:t>із</w:t>
      </w:r>
      <w:proofErr w:type="spellEnd"/>
      <w:r w:rsidR="00D83F7B" w:rsidRPr="004E5498">
        <w:rPr>
          <w:spacing w:val="0"/>
          <w:sz w:val="28"/>
          <w:szCs w:val="28"/>
          <w:lang w:val="en-US"/>
        </w:rPr>
        <w:t xml:space="preserve"> </w:t>
      </w:r>
      <w:proofErr w:type="spellStart"/>
      <w:r w:rsidR="00D83F7B" w:rsidRPr="005F0027">
        <w:rPr>
          <w:spacing w:val="0"/>
          <w:sz w:val="28"/>
          <w:szCs w:val="28"/>
        </w:rPr>
        <w:t>поліамідним</w:t>
      </w:r>
      <w:proofErr w:type="spellEnd"/>
      <w:r w:rsidR="00D83F7B" w:rsidRPr="004E5498">
        <w:rPr>
          <w:spacing w:val="0"/>
          <w:sz w:val="28"/>
          <w:szCs w:val="28"/>
          <w:lang w:val="en-US"/>
        </w:rPr>
        <w:t xml:space="preserve"> </w:t>
      </w:r>
      <w:r w:rsidR="00D83F7B" w:rsidRPr="005F0027">
        <w:rPr>
          <w:spacing w:val="0"/>
          <w:sz w:val="28"/>
          <w:szCs w:val="28"/>
        </w:rPr>
        <w:t>дюбелем</w:t>
      </w:r>
      <w:r w:rsidR="00D83F7B" w:rsidRPr="004E5498">
        <w:rPr>
          <w:spacing w:val="0"/>
          <w:sz w:val="28"/>
          <w:szCs w:val="28"/>
          <w:lang w:val="en-US"/>
        </w:rPr>
        <w:t xml:space="preserve"> </w:t>
      </w:r>
      <w:r w:rsidR="00D83F7B" w:rsidRPr="005F0027">
        <w:rPr>
          <w:spacing w:val="0"/>
          <w:sz w:val="28"/>
          <w:szCs w:val="28"/>
        </w:rPr>
        <w:t>марки</w:t>
      </w:r>
      <w:r w:rsidRPr="004E5498">
        <w:rPr>
          <w:spacing w:val="0"/>
          <w:sz w:val="28"/>
          <w:szCs w:val="28"/>
          <w:lang w:val="en-US"/>
        </w:rPr>
        <w:t xml:space="preserve"> </w:t>
      </w:r>
      <w:r w:rsidR="00827D8B" w:rsidRPr="005F0027">
        <w:rPr>
          <w:spacing w:val="0"/>
          <w:sz w:val="28"/>
          <w:szCs w:val="28"/>
          <w:lang w:val="en-US" w:eastAsia="en-US" w:bidi="en-US"/>
        </w:rPr>
        <w:t>HRD</w:t>
      </w:r>
      <w:r w:rsidR="00827D8B" w:rsidRPr="004E5498">
        <w:rPr>
          <w:spacing w:val="0"/>
          <w:sz w:val="28"/>
          <w:szCs w:val="28"/>
          <w:lang w:val="en-US" w:eastAsia="en-US" w:bidi="en-US"/>
        </w:rPr>
        <w:t>-</w:t>
      </w:r>
      <w:r w:rsidR="00827D8B" w:rsidRPr="005F0027">
        <w:rPr>
          <w:spacing w:val="0"/>
          <w:sz w:val="28"/>
          <w:szCs w:val="28"/>
          <w:lang w:val="en-US" w:eastAsia="en-US" w:bidi="en-US"/>
        </w:rPr>
        <w:t>UGS</w:t>
      </w:r>
      <w:r w:rsidR="00827D8B" w:rsidRPr="004E5498">
        <w:rPr>
          <w:spacing w:val="0"/>
          <w:sz w:val="28"/>
          <w:szCs w:val="28"/>
          <w:lang w:val="en-US" w:eastAsia="en-US" w:bidi="en-US"/>
        </w:rPr>
        <w:t xml:space="preserve"> «</w:t>
      </w:r>
      <w:r w:rsidR="00827D8B" w:rsidRPr="005F0027">
        <w:rPr>
          <w:spacing w:val="0"/>
          <w:sz w:val="28"/>
          <w:szCs w:val="28"/>
          <w:lang w:val="en-US" w:eastAsia="en-US" w:bidi="en-US"/>
        </w:rPr>
        <w:t>HILTI</w:t>
      </w:r>
      <w:r w:rsidR="00827D8B" w:rsidRPr="004E5498">
        <w:rPr>
          <w:spacing w:val="0"/>
          <w:sz w:val="28"/>
          <w:szCs w:val="28"/>
          <w:lang w:val="en-US" w:eastAsia="en-US" w:bidi="en-US"/>
        </w:rPr>
        <w:t xml:space="preserve">» </w:t>
      </w:r>
      <w:r w:rsidR="00827D8B" w:rsidRPr="005F0027">
        <w:rPr>
          <w:spacing w:val="0"/>
          <w:sz w:val="28"/>
          <w:szCs w:val="28"/>
        </w:rPr>
        <w:t>д</w:t>
      </w:r>
      <w:proofErr w:type="spellStart"/>
      <w:r>
        <w:rPr>
          <w:spacing w:val="0"/>
          <w:sz w:val="28"/>
          <w:szCs w:val="28"/>
          <w:lang w:val="uk-UA"/>
        </w:rPr>
        <w:t>овжиною</w:t>
      </w:r>
      <w:proofErr w:type="spellEnd"/>
      <w:r w:rsidR="00827D8B" w:rsidRPr="004E5498">
        <w:rPr>
          <w:spacing w:val="0"/>
          <w:sz w:val="28"/>
          <w:szCs w:val="28"/>
          <w:lang w:val="en-US"/>
        </w:rPr>
        <w:t xml:space="preserve"> </w:t>
      </w:r>
      <w:r w:rsidR="00B5748E">
        <w:rPr>
          <w:spacing w:val="0"/>
          <w:sz w:val="28"/>
          <w:szCs w:val="28"/>
          <w:lang w:val="uk-UA" w:eastAsia="en-US" w:bidi="en-US"/>
        </w:rPr>
        <w:t xml:space="preserve">та </w:t>
      </w:r>
      <w:r w:rsidR="00827D8B" w:rsidRPr="005F0027">
        <w:rPr>
          <w:spacing w:val="0"/>
          <w:sz w:val="28"/>
          <w:szCs w:val="28"/>
        </w:rPr>
        <w:t>ста</w:t>
      </w:r>
      <w:proofErr w:type="spellStart"/>
      <w:r>
        <w:rPr>
          <w:spacing w:val="0"/>
          <w:sz w:val="28"/>
          <w:szCs w:val="28"/>
          <w:lang w:val="uk-UA"/>
        </w:rPr>
        <w:t>левих</w:t>
      </w:r>
      <w:proofErr w:type="spellEnd"/>
      <w:r>
        <w:rPr>
          <w:spacing w:val="0"/>
          <w:sz w:val="28"/>
          <w:szCs w:val="28"/>
          <w:lang w:val="uk-UA"/>
        </w:rPr>
        <w:t xml:space="preserve"> </w:t>
      </w:r>
      <w:r w:rsidR="00EF539D" w:rsidRPr="005F0027">
        <w:rPr>
          <w:spacing w:val="0"/>
          <w:sz w:val="28"/>
          <w:szCs w:val="28"/>
          <w:lang w:val="uk-UA" w:eastAsia="uk-UA" w:bidi="uk-UA"/>
        </w:rPr>
        <w:t>р</w:t>
      </w:r>
      <w:r>
        <w:rPr>
          <w:spacing w:val="0"/>
          <w:sz w:val="28"/>
          <w:szCs w:val="28"/>
          <w:lang w:val="uk-UA" w:eastAsia="uk-UA" w:bidi="uk-UA"/>
        </w:rPr>
        <w:t>озпірних</w:t>
      </w:r>
      <w:r w:rsidR="00827D8B" w:rsidRPr="005F0027">
        <w:rPr>
          <w:spacing w:val="0"/>
          <w:sz w:val="28"/>
          <w:szCs w:val="28"/>
          <w:lang w:val="uk-UA" w:eastAsia="uk-UA" w:bidi="uk-UA"/>
        </w:rPr>
        <w:t xml:space="preserve"> </w:t>
      </w:r>
      <w:proofErr w:type="spellStart"/>
      <w:r w:rsidR="00827D8B" w:rsidRPr="005F0027">
        <w:rPr>
          <w:spacing w:val="0"/>
          <w:sz w:val="28"/>
          <w:szCs w:val="28"/>
        </w:rPr>
        <w:t>анке</w:t>
      </w:r>
      <w:proofErr w:type="spellEnd"/>
      <w:r w:rsidR="00827D8B" w:rsidRPr="00747822">
        <w:rPr>
          <w:spacing w:val="0"/>
          <w:sz w:val="28"/>
          <w:szCs w:val="28"/>
          <w:lang w:val="en-US"/>
        </w:rPr>
        <w:softHyphen/>
      </w:r>
      <w:r w:rsidR="00827D8B" w:rsidRPr="005F0027">
        <w:rPr>
          <w:spacing w:val="0"/>
          <w:sz w:val="28"/>
          <w:szCs w:val="28"/>
        </w:rPr>
        <w:t>р</w:t>
      </w:r>
      <w:r>
        <w:rPr>
          <w:spacing w:val="0"/>
          <w:sz w:val="28"/>
          <w:szCs w:val="28"/>
          <w:lang w:val="uk-UA"/>
        </w:rPr>
        <w:t>і</w:t>
      </w:r>
      <w:r w:rsidR="00827D8B" w:rsidRPr="005F0027">
        <w:rPr>
          <w:spacing w:val="0"/>
          <w:sz w:val="28"/>
          <w:szCs w:val="28"/>
        </w:rPr>
        <w:t>в</w:t>
      </w:r>
      <w:r w:rsidR="00827D8B" w:rsidRPr="00747822">
        <w:rPr>
          <w:spacing w:val="0"/>
          <w:sz w:val="28"/>
          <w:szCs w:val="28"/>
          <w:lang w:val="en-US"/>
        </w:rPr>
        <w:t xml:space="preserve"> </w:t>
      </w:r>
      <w:r w:rsidR="00827D8B" w:rsidRPr="005F0027">
        <w:rPr>
          <w:spacing w:val="0"/>
          <w:sz w:val="28"/>
          <w:szCs w:val="28"/>
        </w:rPr>
        <w:t>д</w:t>
      </w:r>
      <w:proofErr w:type="spellStart"/>
      <w:r>
        <w:rPr>
          <w:spacing w:val="0"/>
          <w:sz w:val="28"/>
          <w:szCs w:val="28"/>
          <w:lang w:val="uk-UA"/>
        </w:rPr>
        <w:t>овжиною</w:t>
      </w:r>
      <w:proofErr w:type="spellEnd"/>
      <w:r w:rsidR="00827D8B" w:rsidRPr="00747822">
        <w:rPr>
          <w:spacing w:val="0"/>
          <w:sz w:val="28"/>
          <w:szCs w:val="28"/>
          <w:lang w:val="en-US"/>
        </w:rPr>
        <w:t xml:space="preserve"> </w:t>
      </w:r>
      <w:r w:rsidR="00827D8B" w:rsidRPr="00747822">
        <w:rPr>
          <w:rStyle w:val="91"/>
          <w:spacing w:val="0"/>
          <w:sz w:val="28"/>
          <w:szCs w:val="28"/>
          <w:lang w:val="en-US"/>
        </w:rPr>
        <w:t>100</w:t>
      </w:r>
      <w:r w:rsidR="00827D8B" w:rsidRPr="00747822">
        <w:rPr>
          <w:spacing w:val="0"/>
          <w:sz w:val="28"/>
          <w:szCs w:val="28"/>
          <w:lang w:val="en-US"/>
        </w:rPr>
        <w:t xml:space="preserve"> </w:t>
      </w:r>
      <w:r>
        <w:rPr>
          <w:spacing w:val="0"/>
          <w:sz w:val="28"/>
          <w:szCs w:val="28"/>
          <w:lang w:val="uk-UA"/>
        </w:rPr>
        <w:t>і</w:t>
      </w:r>
      <w:r w:rsidR="00827D8B" w:rsidRPr="00747822">
        <w:rPr>
          <w:spacing w:val="0"/>
          <w:sz w:val="28"/>
          <w:szCs w:val="28"/>
          <w:lang w:val="en-US"/>
        </w:rPr>
        <w:t xml:space="preserve"> </w:t>
      </w:r>
      <w:r w:rsidR="00827D8B" w:rsidRPr="00747822">
        <w:rPr>
          <w:rStyle w:val="91"/>
          <w:spacing w:val="0"/>
          <w:sz w:val="28"/>
          <w:szCs w:val="28"/>
          <w:lang w:val="en-US"/>
        </w:rPr>
        <w:t>120</w:t>
      </w:r>
      <w:r w:rsidR="00827D8B" w:rsidRPr="00747822">
        <w:rPr>
          <w:spacing w:val="0"/>
          <w:sz w:val="28"/>
          <w:szCs w:val="28"/>
          <w:lang w:val="en-US"/>
        </w:rPr>
        <w:t xml:space="preserve"> </w:t>
      </w:r>
      <w:r w:rsidR="00827D8B" w:rsidRPr="005F0027">
        <w:rPr>
          <w:spacing w:val="0"/>
          <w:sz w:val="28"/>
          <w:szCs w:val="28"/>
        </w:rPr>
        <w:t>мм</w:t>
      </w:r>
      <w:r w:rsidR="00827D8B" w:rsidRPr="00747822">
        <w:rPr>
          <w:spacing w:val="0"/>
          <w:sz w:val="28"/>
          <w:szCs w:val="28"/>
          <w:lang w:val="en-US"/>
        </w:rPr>
        <w:t>.</w:t>
      </w:r>
    </w:p>
    <w:p w:rsidR="00977CAA" w:rsidRPr="00747822" w:rsidRDefault="00977CAA" w:rsidP="00977CAA">
      <w:pPr>
        <w:pStyle w:val="90"/>
        <w:shd w:val="clear" w:color="auto" w:fill="auto"/>
        <w:spacing w:before="0" w:line="360" w:lineRule="auto"/>
        <w:ind w:firstLine="709"/>
        <w:rPr>
          <w:spacing w:val="0"/>
          <w:sz w:val="28"/>
          <w:szCs w:val="28"/>
          <w:lang w:val="en-US"/>
        </w:rPr>
      </w:pPr>
    </w:p>
    <w:p w:rsidR="00977CAA" w:rsidRDefault="00355CD3" w:rsidP="00896645">
      <w:pPr>
        <w:pStyle w:val="90"/>
        <w:shd w:val="clear" w:color="auto" w:fill="auto"/>
        <w:spacing w:before="0" w:line="360" w:lineRule="auto"/>
        <w:ind w:firstLine="709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О</w:t>
      </w:r>
      <w:r w:rsidR="00977CAA">
        <w:rPr>
          <w:spacing w:val="0"/>
          <w:sz w:val="28"/>
          <w:szCs w:val="28"/>
          <w:lang w:val="uk-UA"/>
        </w:rPr>
        <w:t>крім, зазначеної вище несучої здатності анкерів,</w:t>
      </w:r>
      <w:r w:rsidR="002B0FBE">
        <w:rPr>
          <w:spacing w:val="0"/>
          <w:sz w:val="28"/>
          <w:szCs w:val="28"/>
          <w:lang w:val="uk-UA"/>
        </w:rPr>
        <w:t xml:space="preserve"> стає за необхідність проаналізуват</w:t>
      </w:r>
      <w:r>
        <w:rPr>
          <w:spacing w:val="0"/>
          <w:sz w:val="28"/>
          <w:szCs w:val="28"/>
          <w:lang w:val="uk-UA"/>
        </w:rPr>
        <w:t>и</w:t>
      </w:r>
      <w:r w:rsidR="002B0FBE">
        <w:rPr>
          <w:spacing w:val="0"/>
          <w:sz w:val="28"/>
          <w:szCs w:val="28"/>
          <w:lang w:val="uk-UA"/>
        </w:rPr>
        <w:t xml:space="preserve"> </w:t>
      </w:r>
      <w:r w:rsidR="00977CAA">
        <w:rPr>
          <w:spacing w:val="0"/>
          <w:sz w:val="28"/>
          <w:szCs w:val="28"/>
          <w:lang w:val="uk-UA"/>
        </w:rPr>
        <w:t>переваги та недоліки</w:t>
      </w:r>
      <w:r>
        <w:rPr>
          <w:spacing w:val="0"/>
          <w:sz w:val="28"/>
          <w:szCs w:val="28"/>
          <w:lang w:val="uk-UA"/>
        </w:rPr>
        <w:t xml:space="preserve"> кріплень</w:t>
      </w:r>
      <w:r w:rsidR="002B0FBE">
        <w:rPr>
          <w:spacing w:val="0"/>
          <w:sz w:val="28"/>
          <w:szCs w:val="28"/>
          <w:lang w:val="uk-UA"/>
        </w:rPr>
        <w:t>. Порівняння анкерів з металевою розпіркою та з пластиковим дюбелем</w:t>
      </w:r>
      <w:r w:rsidR="00977CAA">
        <w:rPr>
          <w:spacing w:val="0"/>
          <w:sz w:val="28"/>
          <w:szCs w:val="28"/>
          <w:lang w:val="uk-UA"/>
        </w:rPr>
        <w:t xml:space="preserve"> представлен</w:t>
      </w:r>
      <w:r w:rsidR="002B0FBE">
        <w:rPr>
          <w:spacing w:val="0"/>
          <w:sz w:val="28"/>
          <w:szCs w:val="28"/>
          <w:lang w:val="uk-UA"/>
        </w:rPr>
        <w:t>о</w:t>
      </w:r>
      <w:r w:rsidR="00977CAA">
        <w:rPr>
          <w:spacing w:val="0"/>
          <w:sz w:val="28"/>
          <w:szCs w:val="28"/>
          <w:lang w:val="uk-UA"/>
        </w:rPr>
        <w:t xml:space="preserve"> у таблиці </w:t>
      </w:r>
      <w:r w:rsidR="00B5748E">
        <w:rPr>
          <w:spacing w:val="0"/>
          <w:sz w:val="28"/>
          <w:szCs w:val="28"/>
          <w:lang w:val="uk-UA"/>
        </w:rPr>
        <w:t>2</w:t>
      </w:r>
      <w:r w:rsidR="00977CAA">
        <w:rPr>
          <w:spacing w:val="0"/>
          <w:sz w:val="28"/>
          <w:szCs w:val="28"/>
          <w:lang w:val="uk-UA"/>
        </w:rPr>
        <w:t>.</w:t>
      </w:r>
    </w:p>
    <w:p w:rsidR="002B0FBE" w:rsidRDefault="002B0FBE" w:rsidP="00896645">
      <w:pPr>
        <w:pStyle w:val="90"/>
        <w:shd w:val="clear" w:color="auto" w:fill="auto"/>
        <w:spacing w:before="0" w:line="360" w:lineRule="auto"/>
        <w:ind w:firstLine="709"/>
        <w:rPr>
          <w:spacing w:val="0"/>
          <w:sz w:val="28"/>
          <w:szCs w:val="28"/>
          <w:lang w:val="uk-UA"/>
        </w:rPr>
      </w:pPr>
    </w:p>
    <w:p w:rsidR="002B0FBE" w:rsidRDefault="00F765CE" w:rsidP="00896645">
      <w:pPr>
        <w:pStyle w:val="90"/>
        <w:shd w:val="clear" w:color="auto" w:fill="auto"/>
        <w:spacing w:before="0" w:line="360" w:lineRule="auto"/>
        <w:rPr>
          <w:spacing w:val="0"/>
          <w:sz w:val="28"/>
          <w:szCs w:val="28"/>
          <w:lang w:val="uk-UA"/>
        </w:rPr>
      </w:pPr>
      <w:r w:rsidRPr="00F765CE">
        <w:rPr>
          <w:spacing w:val="0"/>
          <w:sz w:val="28"/>
          <w:szCs w:val="28"/>
          <w:lang w:val="uk-UA"/>
        </w:rPr>
        <w:t xml:space="preserve">Таблиця </w:t>
      </w:r>
      <w:r w:rsidR="00B5748E">
        <w:rPr>
          <w:spacing w:val="0"/>
          <w:sz w:val="28"/>
          <w:szCs w:val="28"/>
          <w:lang w:val="uk-UA"/>
        </w:rPr>
        <w:t>2</w:t>
      </w:r>
      <w:r w:rsidRPr="00F765CE">
        <w:rPr>
          <w:spacing w:val="0"/>
          <w:sz w:val="28"/>
          <w:szCs w:val="28"/>
          <w:lang w:val="uk-UA"/>
        </w:rPr>
        <w:t xml:space="preserve">. </w:t>
      </w:r>
      <w:r>
        <w:rPr>
          <w:spacing w:val="0"/>
          <w:sz w:val="28"/>
          <w:szCs w:val="28"/>
          <w:lang w:val="uk-UA"/>
        </w:rPr>
        <w:t xml:space="preserve">Переваги та недоліки </w:t>
      </w:r>
      <w:bookmarkStart w:id="2" w:name="_Hlk156422179"/>
      <w:r>
        <w:rPr>
          <w:spacing w:val="0"/>
          <w:sz w:val="28"/>
          <w:szCs w:val="28"/>
          <w:lang w:val="uk-UA"/>
        </w:rPr>
        <w:t>анкерів з металевою розпіркою та з пластиковим дюбелем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4394"/>
        <w:gridCol w:w="4111"/>
      </w:tblGrid>
      <w:tr w:rsidR="00882655" w:rsidTr="00C04BED"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bookmarkEnd w:id="2"/>
          <w:p w:rsidR="00882655" w:rsidRPr="000C5B0F" w:rsidRDefault="00882655" w:rsidP="000C5B0F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 w:rsidRPr="000C5B0F">
              <w:rPr>
                <w:b/>
                <w:bCs/>
                <w:spacing w:val="0"/>
                <w:sz w:val="24"/>
                <w:szCs w:val="24"/>
                <w:lang w:val="uk-UA"/>
              </w:rPr>
              <w:t>Вид кріплення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882655" w:rsidRPr="000C5B0F" w:rsidRDefault="00882655" w:rsidP="000C5B0F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 w:rsidRPr="000C5B0F">
              <w:rPr>
                <w:b/>
                <w:bCs/>
                <w:spacing w:val="0"/>
                <w:sz w:val="24"/>
                <w:szCs w:val="24"/>
                <w:lang w:val="uk-UA"/>
              </w:rPr>
              <w:t>Критерій</w:t>
            </w:r>
          </w:p>
        </w:tc>
      </w:tr>
      <w:tr w:rsidR="00882655" w:rsidTr="00443532">
        <w:tc>
          <w:tcPr>
            <w:tcW w:w="138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655" w:rsidRPr="000C5B0F" w:rsidRDefault="00882655" w:rsidP="000C5B0F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82655" w:rsidRPr="000C5B0F" w:rsidRDefault="00882655" w:rsidP="000C5B0F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 w:rsidRPr="000C5B0F">
              <w:rPr>
                <w:b/>
                <w:bCs/>
                <w:spacing w:val="0"/>
                <w:sz w:val="24"/>
                <w:szCs w:val="24"/>
                <w:lang w:val="uk-UA"/>
              </w:rPr>
              <w:t>Переваги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82655" w:rsidRPr="000C5B0F" w:rsidRDefault="00882655" w:rsidP="000C5B0F">
            <w:pPr>
              <w:pStyle w:val="90"/>
              <w:shd w:val="clear" w:color="auto" w:fill="auto"/>
              <w:spacing w:before="0" w:line="276" w:lineRule="auto"/>
              <w:jc w:val="center"/>
              <w:rPr>
                <w:b/>
                <w:bCs/>
                <w:spacing w:val="0"/>
                <w:sz w:val="24"/>
                <w:szCs w:val="24"/>
                <w:lang w:val="uk-UA"/>
              </w:rPr>
            </w:pPr>
            <w:r w:rsidRPr="000C5B0F">
              <w:rPr>
                <w:b/>
                <w:bCs/>
                <w:spacing w:val="0"/>
                <w:sz w:val="24"/>
                <w:szCs w:val="24"/>
                <w:lang w:val="uk-UA"/>
              </w:rPr>
              <w:t>Недоліки</w:t>
            </w:r>
          </w:p>
        </w:tc>
      </w:tr>
      <w:tr w:rsidR="000C5B0F" w:rsidTr="00443532">
        <w:trPr>
          <w:cantSplit/>
          <w:trHeight w:val="2039"/>
        </w:trPr>
        <w:tc>
          <w:tcPr>
            <w:tcW w:w="692" w:type="dxa"/>
            <w:vMerge w:val="restart"/>
            <w:textDirection w:val="btLr"/>
            <w:vAlign w:val="center"/>
          </w:tcPr>
          <w:p w:rsidR="000C5B0F" w:rsidRPr="000C5B0F" w:rsidRDefault="000C5B0F" w:rsidP="000C5B0F">
            <w:pPr>
              <w:pStyle w:val="90"/>
              <w:shd w:val="clear" w:color="auto" w:fill="auto"/>
              <w:spacing w:before="0" w:line="276" w:lineRule="auto"/>
              <w:ind w:left="113" w:right="113"/>
              <w:jc w:val="center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lastRenderedPageBreak/>
              <w:t>Анкери з пластиковим дюбелем</w:t>
            </w:r>
          </w:p>
        </w:tc>
        <w:tc>
          <w:tcPr>
            <w:tcW w:w="692" w:type="dxa"/>
            <w:textDirection w:val="btLr"/>
            <w:vAlign w:val="center"/>
          </w:tcPr>
          <w:p w:rsidR="000C5B0F" w:rsidRPr="000C5B0F" w:rsidRDefault="000C5B0F" w:rsidP="000C5B0F">
            <w:pPr>
              <w:pStyle w:val="90"/>
              <w:shd w:val="clear" w:color="auto" w:fill="auto"/>
              <w:spacing w:before="0" w:line="276" w:lineRule="auto"/>
              <w:ind w:left="113" w:right="113"/>
              <w:jc w:val="center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Дюбель з нейлону</w:t>
            </w:r>
          </w:p>
        </w:tc>
        <w:tc>
          <w:tcPr>
            <w:tcW w:w="4394" w:type="dxa"/>
          </w:tcPr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Корозійна стійкість.</w:t>
            </w:r>
          </w:p>
          <w:p w:rsidR="000C5B0F" w:rsidRPr="00081014" w:rsidRDefault="000C5B0F" w:rsidP="00081014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Гнучкість і пружність (адапт</w:t>
            </w:r>
            <w:r w:rsidR="0096216E">
              <w:rPr>
                <w:spacing w:val="0"/>
                <w:sz w:val="24"/>
                <w:szCs w:val="24"/>
                <w:lang w:val="uk-UA"/>
              </w:rPr>
              <w:t>ація</w:t>
            </w:r>
            <w:r w:rsidRPr="00081014">
              <w:rPr>
                <w:spacing w:val="0"/>
                <w:sz w:val="24"/>
                <w:szCs w:val="24"/>
                <w:lang w:val="uk-UA"/>
              </w:rPr>
              <w:t xml:space="preserve"> до нерівних поверхонь).</w:t>
            </w:r>
          </w:p>
          <w:p w:rsidR="000C5B0F" w:rsidRPr="000C5B0F" w:rsidRDefault="00847E66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</w:t>
            </w:r>
            <w:r w:rsidR="00081014">
              <w:rPr>
                <w:spacing w:val="0"/>
                <w:sz w:val="24"/>
                <w:szCs w:val="24"/>
                <w:lang w:val="uk-UA"/>
              </w:rPr>
              <w:t xml:space="preserve">ожуть </w:t>
            </w:r>
            <w:r w:rsidR="000C5B0F" w:rsidRPr="000C5B0F">
              <w:rPr>
                <w:spacing w:val="0"/>
                <w:sz w:val="24"/>
                <w:szCs w:val="24"/>
                <w:lang w:val="uk-UA"/>
              </w:rPr>
              <w:t>служити тривалий час.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 xml:space="preserve">Стійкість до </w:t>
            </w:r>
            <w:r w:rsidR="00847E66">
              <w:rPr>
                <w:spacing w:val="0"/>
                <w:sz w:val="24"/>
                <w:szCs w:val="24"/>
                <w:lang w:val="uk-UA"/>
              </w:rPr>
              <w:t>зміни температури</w:t>
            </w:r>
            <w:r w:rsidRPr="000C5B0F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Pr="000C5B0F">
              <w:rPr>
                <w:spacing w:val="0"/>
                <w:sz w:val="24"/>
                <w:szCs w:val="24"/>
              </w:rPr>
              <w:t>[</w:t>
            </w:r>
            <w:r w:rsidR="00355CD3">
              <w:rPr>
                <w:spacing w:val="0"/>
                <w:sz w:val="24"/>
                <w:szCs w:val="24"/>
                <w:lang w:val="uk-UA"/>
              </w:rPr>
              <w:t>3</w:t>
            </w:r>
            <w:r w:rsidRPr="000C5B0F">
              <w:rPr>
                <w:spacing w:val="0"/>
                <w:sz w:val="24"/>
                <w:szCs w:val="24"/>
              </w:rPr>
              <w:t>]</w:t>
            </w:r>
            <w:r w:rsidRPr="000C5B0F">
              <w:rPr>
                <w:spacing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Обмежена міцність.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Можлива деформація при високих температурах.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Складн</w:t>
            </w:r>
            <w:r w:rsidR="00443532">
              <w:rPr>
                <w:spacing w:val="0"/>
                <w:sz w:val="24"/>
                <w:szCs w:val="24"/>
                <w:lang w:val="uk-UA"/>
              </w:rPr>
              <w:t>ість</w:t>
            </w:r>
            <w:r w:rsidRPr="000C5B0F">
              <w:rPr>
                <w:spacing w:val="0"/>
                <w:sz w:val="24"/>
                <w:szCs w:val="24"/>
                <w:lang w:val="uk-UA"/>
              </w:rPr>
              <w:t xml:space="preserve"> установки (якщо поверхня</w:t>
            </w:r>
            <w:r w:rsidR="0096216E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Pr="000C5B0F">
              <w:rPr>
                <w:spacing w:val="0"/>
                <w:sz w:val="24"/>
                <w:szCs w:val="24"/>
                <w:lang w:val="uk-UA"/>
              </w:rPr>
              <w:t>дуже тверда або має нестандартну форму)</w:t>
            </w:r>
            <w:r w:rsidRPr="000C5B0F">
              <w:rPr>
                <w:spacing w:val="0"/>
                <w:sz w:val="24"/>
                <w:szCs w:val="24"/>
              </w:rPr>
              <w:t xml:space="preserve"> [</w:t>
            </w:r>
            <w:r w:rsidR="00355CD3">
              <w:rPr>
                <w:spacing w:val="0"/>
                <w:sz w:val="24"/>
                <w:szCs w:val="24"/>
                <w:lang w:val="uk-UA"/>
              </w:rPr>
              <w:t>3</w:t>
            </w:r>
            <w:r w:rsidRPr="000C5B0F">
              <w:rPr>
                <w:spacing w:val="0"/>
                <w:sz w:val="24"/>
                <w:szCs w:val="24"/>
              </w:rPr>
              <w:t>]</w:t>
            </w:r>
            <w:r w:rsidRPr="000C5B0F">
              <w:rPr>
                <w:spacing w:val="0"/>
                <w:sz w:val="24"/>
                <w:szCs w:val="24"/>
                <w:lang w:val="uk-UA"/>
              </w:rPr>
              <w:t>.</w:t>
            </w:r>
          </w:p>
        </w:tc>
      </w:tr>
      <w:tr w:rsidR="000C5B0F" w:rsidRPr="0001100D" w:rsidTr="00443532">
        <w:trPr>
          <w:cantSplit/>
          <w:trHeight w:val="1280"/>
        </w:trPr>
        <w:tc>
          <w:tcPr>
            <w:tcW w:w="692" w:type="dxa"/>
            <w:vMerge/>
            <w:textDirection w:val="btLr"/>
            <w:vAlign w:val="center"/>
          </w:tcPr>
          <w:p w:rsidR="000C5B0F" w:rsidRPr="000C5B0F" w:rsidRDefault="000C5B0F" w:rsidP="000C5B0F">
            <w:pPr>
              <w:pStyle w:val="90"/>
              <w:spacing w:before="0" w:line="276" w:lineRule="auto"/>
              <w:ind w:left="360"/>
              <w:jc w:val="center"/>
              <w:rPr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0C5B0F" w:rsidRPr="000C5B0F" w:rsidRDefault="000C5B0F" w:rsidP="000C5B0F">
            <w:pPr>
              <w:pStyle w:val="90"/>
              <w:shd w:val="clear" w:color="auto" w:fill="auto"/>
              <w:spacing w:before="0" w:line="276" w:lineRule="auto"/>
              <w:ind w:left="113" w:right="113"/>
              <w:jc w:val="center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Дюбель з пропілену</w:t>
            </w:r>
          </w:p>
        </w:tc>
        <w:tc>
          <w:tcPr>
            <w:tcW w:w="4394" w:type="dxa"/>
          </w:tcPr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Корозійна стійкість.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Простота й легкість монтажу.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Низька вартість.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Стійкість до ультрафіолету</w:t>
            </w:r>
            <w:r w:rsidRPr="000C5B0F">
              <w:rPr>
                <w:spacing w:val="0"/>
                <w:sz w:val="24"/>
                <w:szCs w:val="24"/>
              </w:rPr>
              <w:t xml:space="preserve"> [</w:t>
            </w:r>
            <w:r w:rsidR="00355CD3">
              <w:rPr>
                <w:spacing w:val="0"/>
                <w:sz w:val="24"/>
                <w:szCs w:val="24"/>
                <w:lang w:val="uk-UA"/>
              </w:rPr>
              <w:t>3</w:t>
            </w:r>
            <w:r w:rsidRPr="000C5B0F">
              <w:rPr>
                <w:spacing w:val="0"/>
                <w:sz w:val="24"/>
                <w:szCs w:val="24"/>
              </w:rPr>
              <w:t>]</w:t>
            </w:r>
            <w:r w:rsidRPr="000C5B0F">
              <w:rPr>
                <w:spacing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Обмежена міцність.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Можлива деформація при високих температура.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Хімічна нестабільність</w:t>
            </w:r>
            <w:r w:rsidRPr="00081014">
              <w:rPr>
                <w:spacing w:val="0"/>
                <w:sz w:val="24"/>
                <w:szCs w:val="24"/>
                <w:lang w:val="uk-UA"/>
              </w:rPr>
              <w:t xml:space="preserve"> [</w:t>
            </w:r>
            <w:r w:rsidR="00355CD3">
              <w:rPr>
                <w:spacing w:val="0"/>
                <w:sz w:val="24"/>
                <w:szCs w:val="24"/>
                <w:lang w:val="uk-UA"/>
              </w:rPr>
              <w:t>3</w:t>
            </w:r>
            <w:r w:rsidRPr="00081014">
              <w:rPr>
                <w:spacing w:val="0"/>
                <w:sz w:val="24"/>
                <w:szCs w:val="24"/>
                <w:lang w:val="uk-UA"/>
              </w:rPr>
              <w:t>]</w:t>
            </w:r>
            <w:r w:rsidRPr="000C5B0F">
              <w:rPr>
                <w:spacing w:val="0"/>
                <w:sz w:val="24"/>
                <w:szCs w:val="24"/>
                <w:lang w:val="uk-UA"/>
              </w:rPr>
              <w:t>.</w:t>
            </w:r>
          </w:p>
        </w:tc>
      </w:tr>
      <w:tr w:rsidR="000C5B0F" w:rsidRPr="0001100D" w:rsidTr="00443532">
        <w:trPr>
          <w:cantSplit/>
          <w:trHeight w:val="2507"/>
        </w:trPr>
        <w:tc>
          <w:tcPr>
            <w:tcW w:w="1384" w:type="dxa"/>
            <w:gridSpan w:val="2"/>
            <w:textDirection w:val="btLr"/>
            <w:vAlign w:val="center"/>
          </w:tcPr>
          <w:p w:rsidR="000C5B0F" w:rsidRPr="000C5B0F" w:rsidRDefault="000C5B0F" w:rsidP="000C5B0F">
            <w:pPr>
              <w:pStyle w:val="90"/>
              <w:spacing w:before="0" w:line="276" w:lineRule="auto"/>
              <w:ind w:left="360"/>
              <w:jc w:val="center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Анкери з металевою розпіркою</w:t>
            </w:r>
          </w:p>
        </w:tc>
        <w:tc>
          <w:tcPr>
            <w:tcW w:w="4394" w:type="dxa"/>
          </w:tcPr>
          <w:p w:rsidR="000C5B0F" w:rsidRPr="000C5B0F" w:rsidRDefault="00E85F72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П</w:t>
            </w:r>
            <w:r w:rsidR="000C5B0F" w:rsidRPr="000C5B0F">
              <w:rPr>
                <w:spacing w:val="0"/>
                <w:sz w:val="24"/>
                <w:szCs w:val="24"/>
                <w:lang w:val="uk-UA"/>
              </w:rPr>
              <w:t>ідходять для різноманітних основ.</w:t>
            </w:r>
          </w:p>
          <w:p w:rsidR="000C5B0F" w:rsidRPr="00355CD3" w:rsidRDefault="00355CD3" w:rsidP="00355CD3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Висока надійність</w:t>
            </w:r>
            <w:r w:rsidR="000C5B0F" w:rsidRPr="00355CD3">
              <w:rPr>
                <w:spacing w:val="0"/>
                <w:sz w:val="24"/>
                <w:szCs w:val="24"/>
                <w:lang w:val="uk-UA"/>
              </w:rPr>
              <w:t>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Здатність витримувати екстремальні навантаження.</w:t>
            </w:r>
          </w:p>
          <w:p w:rsidR="000C5B0F" w:rsidRPr="00443532" w:rsidRDefault="00355CD3" w:rsidP="00443532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Л</w:t>
            </w:r>
            <w:r w:rsidR="00081014">
              <w:rPr>
                <w:spacing w:val="0"/>
                <w:sz w:val="24"/>
                <w:szCs w:val="24"/>
                <w:lang w:val="uk-UA"/>
              </w:rPr>
              <w:t>егко встановити, але</w:t>
            </w:r>
            <w:r w:rsidR="00443532">
              <w:rPr>
                <w:spacing w:val="0"/>
                <w:sz w:val="24"/>
                <w:szCs w:val="24"/>
                <w:lang w:val="uk-UA"/>
              </w:rPr>
              <w:t xml:space="preserve"> з високою</w:t>
            </w:r>
            <w:r w:rsidR="00081014">
              <w:rPr>
                <w:spacing w:val="0"/>
                <w:sz w:val="24"/>
                <w:szCs w:val="24"/>
                <w:lang w:val="uk-UA"/>
              </w:rPr>
              <w:t xml:space="preserve"> точн</w:t>
            </w:r>
            <w:r w:rsidR="00443532">
              <w:rPr>
                <w:spacing w:val="0"/>
                <w:sz w:val="24"/>
                <w:szCs w:val="24"/>
                <w:lang w:val="uk-UA"/>
              </w:rPr>
              <w:t>істю</w:t>
            </w:r>
            <w:r w:rsidR="00081014">
              <w:rPr>
                <w:spacing w:val="0"/>
                <w:sz w:val="24"/>
                <w:szCs w:val="24"/>
                <w:lang w:val="uk-UA"/>
              </w:rPr>
              <w:t>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Широк</w:t>
            </w:r>
            <w:r w:rsidR="00081014">
              <w:rPr>
                <w:spacing w:val="0"/>
                <w:sz w:val="24"/>
                <w:szCs w:val="24"/>
                <w:lang w:val="uk-UA"/>
              </w:rPr>
              <w:t>а сфера</w:t>
            </w:r>
            <w:r w:rsidRPr="000C5B0F">
              <w:rPr>
                <w:spacing w:val="0"/>
                <w:sz w:val="24"/>
                <w:szCs w:val="24"/>
                <w:lang w:val="uk-UA"/>
              </w:rPr>
              <w:t xml:space="preserve"> використання</w:t>
            </w:r>
            <w:r w:rsidR="00847E66">
              <w:rPr>
                <w:spacing w:val="0"/>
                <w:sz w:val="24"/>
                <w:szCs w:val="24"/>
                <w:lang w:val="uk-UA"/>
              </w:rPr>
              <w:t>.</w:t>
            </w:r>
          </w:p>
          <w:p w:rsidR="000C5B0F" w:rsidRPr="000C5B0F" w:rsidRDefault="000C5B0F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Великий вибір розмірів та типів [</w:t>
            </w:r>
            <w:r w:rsidR="00355CD3">
              <w:rPr>
                <w:spacing w:val="0"/>
                <w:sz w:val="24"/>
                <w:szCs w:val="24"/>
                <w:lang w:val="uk-UA"/>
              </w:rPr>
              <w:t>4</w:t>
            </w:r>
            <w:r w:rsidRPr="000C5B0F">
              <w:rPr>
                <w:spacing w:val="0"/>
                <w:sz w:val="24"/>
                <w:szCs w:val="24"/>
                <w:lang w:val="uk-UA"/>
              </w:rPr>
              <w:t>].</w:t>
            </w:r>
          </w:p>
        </w:tc>
        <w:tc>
          <w:tcPr>
            <w:tcW w:w="4111" w:type="dxa"/>
          </w:tcPr>
          <w:p w:rsidR="000C5B0F" w:rsidRPr="00E85F72" w:rsidRDefault="000C5B0F" w:rsidP="00E85F72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Обмежена монтажна глибина.</w:t>
            </w:r>
          </w:p>
          <w:p w:rsidR="000C5B0F" w:rsidRPr="000C5B0F" w:rsidRDefault="00355CD3" w:rsidP="000C5B0F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О</w:t>
            </w:r>
            <w:r w:rsidR="000C5B0F" w:rsidRPr="000C5B0F">
              <w:rPr>
                <w:spacing w:val="0"/>
                <w:sz w:val="24"/>
                <w:szCs w:val="24"/>
                <w:lang w:val="uk-UA"/>
              </w:rPr>
              <w:t>собливої підготовки поверхні.</w:t>
            </w:r>
          </w:p>
          <w:p w:rsidR="000C5B0F" w:rsidRPr="0096216E" w:rsidRDefault="000C5B0F" w:rsidP="0096216E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Складний монтаж у вузьких місцях.</w:t>
            </w:r>
          </w:p>
          <w:p w:rsidR="000C5B0F" w:rsidRPr="00847E66" w:rsidRDefault="000C5B0F" w:rsidP="00847E66">
            <w:pPr>
              <w:pStyle w:val="90"/>
              <w:numPr>
                <w:ilvl w:val="0"/>
                <w:numId w:val="10"/>
              </w:numPr>
              <w:spacing w:before="0" w:line="276" w:lineRule="auto"/>
              <w:rPr>
                <w:spacing w:val="0"/>
                <w:sz w:val="24"/>
                <w:szCs w:val="24"/>
                <w:lang w:val="uk-UA"/>
              </w:rPr>
            </w:pPr>
            <w:r w:rsidRPr="000C5B0F">
              <w:rPr>
                <w:spacing w:val="0"/>
                <w:sz w:val="24"/>
                <w:szCs w:val="24"/>
                <w:lang w:val="uk-UA"/>
              </w:rPr>
              <w:t>Помилки під час монтажу (пошкодження поверхні</w:t>
            </w:r>
            <w:r w:rsidR="00C04BED">
              <w:rPr>
                <w:spacing w:val="0"/>
                <w:sz w:val="24"/>
                <w:szCs w:val="24"/>
                <w:lang w:val="uk-UA"/>
              </w:rPr>
              <w:t>,</w:t>
            </w:r>
            <w:r w:rsidR="0096216E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Pr="000C5B0F">
              <w:rPr>
                <w:spacing w:val="0"/>
                <w:sz w:val="24"/>
                <w:szCs w:val="24"/>
                <w:lang w:val="uk-UA"/>
              </w:rPr>
              <w:t xml:space="preserve">збитки </w:t>
            </w:r>
            <w:r w:rsidR="00C04BED">
              <w:rPr>
                <w:spacing w:val="0"/>
                <w:sz w:val="24"/>
                <w:szCs w:val="24"/>
                <w:lang w:val="uk-UA"/>
              </w:rPr>
              <w:t>в</w:t>
            </w:r>
            <w:r w:rsidRPr="000C5B0F">
              <w:rPr>
                <w:spacing w:val="0"/>
                <w:sz w:val="24"/>
                <w:szCs w:val="24"/>
                <w:lang w:val="uk-UA"/>
              </w:rPr>
              <w:t xml:space="preserve"> часі та коштах на виправлення)</w:t>
            </w:r>
            <w:r w:rsidR="00847E66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Pr="00847E66">
              <w:rPr>
                <w:spacing w:val="0"/>
                <w:sz w:val="24"/>
                <w:szCs w:val="24"/>
                <w:lang w:val="uk-UA"/>
              </w:rPr>
              <w:t>[</w:t>
            </w:r>
            <w:r w:rsidR="00355CD3">
              <w:rPr>
                <w:spacing w:val="0"/>
                <w:sz w:val="24"/>
                <w:szCs w:val="24"/>
                <w:lang w:val="uk-UA"/>
              </w:rPr>
              <w:t>4</w:t>
            </w:r>
            <w:r w:rsidRPr="00847E66">
              <w:rPr>
                <w:spacing w:val="0"/>
                <w:sz w:val="24"/>
                <w:szCs w:val="24"/>
                <w:lang w:val="uk-UA"/>
              </w:rPr>
              <w:t>].</w:t>
            </w:r>
          </w:p>
        </w:tc>
      </w:tr>
    </w:tbl>
    <w:p w:rsidR="00896645" w:rsidRPr="00896645" w:rsidRDefault="00896645" w:rsidP="00FE47B7">
      <w:pPr>
        <w:pStyle w:val="90"/>
        <w:spacing w:before="0" w:line="360" w:lineRule="auto"/>
        <w:rPr>
          <w:b/>
          <w:bCs/>
          <w:spacing w:val="0"/>
          <w:sz w:val="28"/>
          <w:szCs w:val="28"/>
          <w:lang w:val="uk-UA"/>
        </w:rPr>
      </w:pPr>
    </w:p>
    <w:p w:rsidR="00A32014" w:rsidRPr="00977CAA" w:rsidRDefault="00FE47B7" w:rsidP="00FE47B7">
      <w:pPr>
        <w:pStyle w:val="90"/>
        <w:spacing w:before="0" w:line="360" w:lineRule="auto"/>
        <w:ind w:firstLine="709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Таким чином, в</w:t>
      </w:r>
      <w:r w:rsidR="00F645E2">
        <w:rPr>
          <w:spacing w:val="0"/>
          <w:sz w:val="28"/>
          <w:szCs w:val="28"/>
          <w:lang w:val="uk-UA"/>
        </w:rPr>
        <w:t>икористання різних типів анкерів дозволяє виконувати монтаж вентильованого фасаду з будь-якого матеріалу, на будь-якій висоті та на будь-якій будівлі.</w:t>
      </w:r>
      <w:r w:rsidR="0001100D">
        <w:rPr>
          <w:spacing w:val="0"/>
          <w:sz w:val="28"/>
          <w:szCs w:val="28"/>
          <w:lang w:val="uk-UA"/>
        </w:rPr>
        <w:t xml:space="preserve"> </w:t>
      </w:r>
      <w:r w:rsidR="00F645E2">
        <w:rPr>
          <w:spacing w:val="0"/>
          <w:sz w:val="28"/>
          <w:szCs w:val="28"/>
          <w:lang w:val="uk-UA"/>
        </w:rPr>
        <w:t xml:space="preserve">Ефективність у виборі кріплень визначається переліком переваг та недоліків, </w:t>
      </w:r>
      <w:r>
        <w:rPr>
          <w:spacing w:val="0"/>
          <w:sz w:val="28"/>
          <w:szCs w:val="28"/>
          <w:lang w:val="uk-UA"/>
        </w:rPr>
        <w:t xml:space="preserve">а також </w:t>
      </w:r>
      <w:r w:rsidR="009A7CF3">
        <w:rPr>
          <w:spacing w:val="0"/>
          <w:sz w:val="28"/>
          <w:szCs w:val="28"/>
          <w:lang w:val="uk-UA"/>
        </w:rPr>
        <w:t>методик</w:t>
      </w:r>
      <w:r>
        <w:rPr>
          <w:spacing w:val="0"/>
          <w:sz w:val="28"/>
          <w:szCs w:val="28"/>
          <w:lang w:val="uk-UA"/>
        </w:rPr>
        <w:t>ами щодо проведення випробувань</w:t>
      </w:r>
      <w:r w:rsidR="009A7CF3">
        <w:rPr>
          <w:spacing w:val="0"/>
          <w:sz w:val="28"/>
          <w:szCs w:val="28"/>
          <w:lang w:val="uk-UA"/>
        </w:rPr>
        <w:t>.</w:t>
      </w:r>
      <w:r w:rsidR="00F645E2">
        <w:rPr>
          <w:spacing w:val="0"/>
          <w:sz w:val="28"/>
          <w:szCs w:val="28"/>
          <w:lang w:val="uk-UA"/>
        </w:rPr>
        <w:t xml:space="preserve"> </w:t>
      </w:r>
      <w:r>
        <w:rPr>
          <w:spacing w:val="0"/>
          <w:sz w:val="28"/>
          <w:szCs w:val="28"/>
          <w:lang w:val="uk-UA"/>
        </w:rPr>
        <w:t>В</w:t>
      </w:r>
      <w:r w:rsidR="009A7CF3">
        <w:rPr>
          <w:spacing w:val="0"/>
          <w:sz w:val="28"/>
          <w:szCs w:val="28"/>
          <w:lang w:val="uk-UA"/>
        </w:rPr>
        <w:t>ибір кріплення</w:t>
      </w:r>
      <w:r w:rsidR="00896645" w:rsidRPr="00896645">
        <w:rPr>
          <w:spacing w:val="0"/>
          <w:sz w:val="28"/>
          <w:szCs w:val="28"/>
          <w:lang w:val="uk-UA"/>
        </w:rPr>
        <w:t xml:space="preserve"> сприя</w:t>
      </w:r>
      <w:r w:rsidR="009A7CF3">
        <w:rPr>
          <w:spacing w:val="0"/>
          <w:sz w:val="28"/>
          <w:szCs w:val="28"/>
          <w:lang w:val="uk-UA"/>
        </w:rPr>
        <w:t>є</w:t>
      </w:r>
      <w:r w:rsidR="00896645" w:rsidRPr="00896645">
        <w:rPr>
          <w:spacing w:val="0"/>
          <w:sz w:val="28"/>
          <w:szCs w:val="28"/>
          <w:lang w:val="uk-UA"/>
        </w:rPr>
        <w:t xml:space="preserve"> не тільки розвитку </w:t>
      </w:r>
      <w:r w:rsidR="009A7CF3">
        <w:rPr>
          <w:spacing w:val="0"/>
          <w:sz w:val="28"/>
          <w:szCs w:val="28"/>
          <w:lang w:val="uk-UA"/>
        </w:rPr>
        <w:t>процесу монтажу вентильованого фасаду</w:t>
      </w:r>
      <w:r w:rsidR="00896645" w:rsidRPr="00896645">
        <w:rPr>
          <w:spacing w:val="0"/>
          <w:sz w:val="28"/>
          <w:szCs w:val="28"/>
          <w:lang w:val="uk-UA"/>
        </w:rPr>
        <w:t>, а й розробці</w:t>
      </w:r>
      <w:r w:rsidR="00847E66">
        <w:rPr>
          <w:spacing w:val="0"/>
          <w:sz w:val="28"/>
          <w:szCs w:val="28"/>
          <w:lang w:val="uk-UA"/>
        </w:rPr>
        <w:t>,</w:t>
      </w:r>
      <w:r w:rsidR="00896645" w:rsidRPr="00896645">
        <w:rPr>
          <w:spacing w:val="0"/>
          <w:sz w:val="28"/>
          <w:szCs w:val="28"/>
          <w:lang w:val="uk-UA"/>
        </w:rPr>
        <w:t xml:space="preserve"> впровадженню нових </w:t>
      </w:r>
      <w:r w:rsidR="009A7CF3">
        <w:rPr>
          <w:spacing w:val="0"/>
          <w:sz w:val="28"/>
          <w:szCs w:val="28"/>
          <w:lang w:val="uk-UA"/>
        </w:rPr>
        <w:t>систем перевірок, нових нормативних документів, що допомагає розвивати будівельну галузь у сучасному світі</w:t>
      </w:r>
      <w:r w:rsidR="00896645" w:rsidRPr="00896645">
        <w:rPr>
          <w:spacing w:val="0"/>
          <w:sz w:val="28"/>
          <w:szCs w:val="28"/>
          <w:lang w:val="uk-UA"/>
        </w:rPr>
        <w:t>.</w:t>
      </w:r>
    </w:p>
    <w:p w:rsidR="00837EF8" w:rsidRPr="00C04BED" w:rsidRDefault="00837EF8" w:rsidP="00837EF8">
      <w:pPr>
        <w:pStyle w:val="90"/>
        <w:shd w:val="clear" w:color="auto" w:fill="auto"/>
        <w:spacing w:before="0" w:line="360" w:lineRule="auto"/>
        <w:rPr>
          <w:spacing w:val="0"/>
          <w:sz w:val="28"/>
          <w:szCs w:val="28"/>
          <w:lang w:val="uk-UA"/>
        </w:rPr>
      </w:pPr>
    </w:p>
    <w:p w:rsidR="00F027B4" w:rsidRPr="00837EF8" w:rsidRDefault="00837EF8" w:rsidP="00837E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EF8">
        <w:rPr>
          <w:rFonts w:ascii="Times New Roman" w:eastAsia="Times New Roman" w:hAnsi="Times New Roman" w:cs="Times New Roman"/>
          <w:b/>
          <w:bCs/>
          <w:lang w:val="uk-UA"/>
        </w:rPr>
        <w:t>Л</w:t>
      </w:r>
      <w:proofErr w:type="spellStart"/>
      <w:r w:rsidR="00F027B4" w:rsidRPr="00837EF8">
        <w:rPr>
          <w:rFonts w:ascii="Times New Roman" w:eastAsia="Times New Roman" w:hAnsi="Times New Roman" w:cs="Times New Roman"/>
          <w:b/>
          <w:bCs/>
        </w:rPr>
        <w:t>ітератур</w:t>
      </w:r>
      <w:proofErr w:type="spellEnd"/>
      <w:r w:rsidRPr="00837EF8">
        <w:rPr>
          <w:rFonts w:ascii="Times New Roman" w:eastAsia="Times New Roman" w:hAnsi="Times New Roman" w:cs="Times New Roman"/>
          <w:b/>
          <w:bCs/>
          <w:lang w:val="uk-UA"/>
        </w:rPr>
        <w:t>а</w:t>
      </w:r>
    </w:p>
    <w:p w:rsidR="00D0797A" w:rsidRDefault="00D0797A" w:rsidP="00D0797A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0797A">
        <w:rPr>
          <w:rFonts w:ascii="Times New Roman" w:eastAsia="Times New Roman" w:hAnsi="Times New Roman" w:cs="Times New Roman"/>
          <w:lang w:val="uk-UA"/>
        </w:rPr>
        <w:t>Вентильовані фасади</w:t>
      </w:r>
      <w:r w:rsidR="001133B7" w:rsidRPr="00D0797A">
        <w:rPr>
          <w:rFonts w:ascii="Times New Roman" w:eastAsia="Times New Roman" w:hAnsi="Times New Roman" w:cs="Times New Roman"/>
          <w:lang w:val="uk-UA"/>
        </w:rPr>
        <w:t xml:space="preserve"> URL: </w:t>
      </w:r>
      <w:r w:rsidRPr="00D0797A">
        <w:rPr>
          <w:rFonts w:ascii="Times New Roman" w:eastAsia="Times New Roman" w:hAnsi="Times New Roman" w:cs="Times New Roman"/>
          <w:lang w:val="uk-UA"/>
        </w:rPr>
        <w:t>https://asf.com.ua/ventylovani-fasadi/</w:t>
      </w:r>
      <w:r w:rsidR="002D1CCF" w:rsidRPr="00D0797A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087B9A" w:rsidRPr="00087B9A" w:rsidRDefault="00087B9A" w:rsidP="00DB7C71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D0797A">
        <w:rPr>
          <w:rFonts w:ascii="Times New Roman" w:eastAsia="Times New Roman" w:hAnsi="Times New Roman" w:cs="Times New Roman"/>
          <w:color w:val="auto"/>
          <w:lang w:val="uk-UA"/>
        </w:rPr>
        <w:t>ДСТУ Б В.2.6-7-95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(ГОСТ 8829-94)</w:t>
      </w:r>
      <w:r>
        <w:rPr>
          <w:lang w:val="uk-UA"/>
        </w:rPr>
        <w:t xml:space="preserve">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Конструкц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ї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будинк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в </w:t>
      </w:r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споруд</w:t>
      </w:r>
      <w:r>
        <w:rPr>
          <w:rFonts w:ascii="Times New Roman" w:eastAsia="Times New Roman" w:hAnsi="Times New Roman" w:cs="Times New Roman"/>
          <w:color w:val="auto"/>
          <w:lang w:val="uk-UA"/>
        </w:rPr>
        <w:t>.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uk-UA"/>
        </w:rPr>
        <w:t>В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>ироби буд</w:t>
      </w:r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вельн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бетонн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та зал</w:t>
      </w:r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зобетонн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зб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рн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uk-UA"/>
        </w:rPr>
        <w:t>М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етоди випробувань навантажуванням. </w:t>
      </w:r>
      <w:r>
        <w:rPr>
          <w:rFonts w:ascii="Times New Roman" w:eastAsia="Times New Roman" w:hAnsi="Times New Roman" w:cs="Times New Roman"/>
          <w:color w:val="auto"/>
          <w:lang w:val="uk-UA"/>
        </w:rPr>
        <w:t>П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равила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оц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нки</w:t>
      </w:r>
      <w:proofErr w:type="spellEnd"/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м</w:t>
      </w:r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цност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,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жорсткост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та 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тр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щиност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proofErr w:type="spellStart"/>
      <w:r w:rsidRPr="00087B9A">
        <w:rPr>
          <w:rFonts w:ascii="Times New Roman" w:eastAsia="Times New Roman" w:hAnsi="Times New Roman" w:cs="Times New Roman"/>
          <w:color w:val="auto"/>
          <w:lang w:val="uk-UA"/>
        </w:rPr>
        <w:t>йкост</w:t>
      </w:r>
      <w:proofErr w:type="spellEnd"/>
      <w:r w:rsidRPr="00087B9A">
        <w:rPr>
          <w:rFonts w:ascii="Times New Roman" w:eastAsia="Times New Roman" w:hAnsi="Times New Roman" w:cs="Times New Roman"/>
          <w:color w:val="auto"/>
        </w:rPr>
        <w:t>i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Pr="00087B9A">
        <w:rPr>
          <w:rFonts w:ascii="Times New Roman" w:eastAsia="Times New Roman" w:hAnsi="Times New Roman" w:cs="Times New Roman"/>
          <w:color w:val="auto"/>
          <w:lang w:val="en-US"/>
        </w:rPr>
        <w:t>URL</w:t>
      </w:r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: </w:t>
      </w:r>
      <w:hyperlink r:id="rId12" w:history="1">
        <w:r w:rsidRPr="00087B9A">
          <w:rPr>
            <w:rStyle w:val="a3"/>
            <w:rFonts w:ascii="Times New Roman" w:eastAsia="Times New Roman" w:hAnsi="Times New Roman" w:cs="Times New Roman"/>
            <w:color w:val="auto"/>
            <w:lang w:val="uk-UA"/>
          </w:rPr>
          <w:t>https://www.ksv.biz.ua/GOST/DSTY_ALL/DSTY4/dstu_b_v.2.6-7-95.PDF</w:t>
        </w:r>
      </w:hyperlink>
      <w:r w:rsidRPr="00087B9A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</w:p>
    <w:p w:rsidR="00167FD2" w:rsidRPr="00BF5FF1" w:rsidRDefault="00167FD2" w:rsidP="005F0027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67FD2">
        <w:rPr>
          <w:rFonts w:ascii="Times New Roman" w:eastAsia="Times New Roman" w:hAnsi="Times New Roman" w:cs="Times New Roman"/>
        </w:rPr>
        <w:t xml:space="preserve">Дюбель нейлон </w:t>
      </w:r>
      <w:proofErr w:type="spellStart"/>
      <w:r w:rsidRPr="00167FD2">
        <w:rPr>
          <w:rFonts w:ascii="Times New Roman" w:eastAsia="Times New Roman" w:hAnsi="Times New Roman" w:cs="Times New Roman"/>
        </w:rPr>
        <w:t>або</w:t>
      </w:r>
      <w:proofErr w:type="spellEnd"/>
      <w:r w:rsidRPr="00167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F5FF1">
        <w:rPr>
          <w:rFonts w:ascii="Times New Roman" w:eastAsia="Times New Roman" w:hAnsi="Times New Roman" w:cs="Times New Roman"/>
          <w:color w:val="000000" w:themeColor="text1"/>
        </w:rPr>
        <w:t>пропілен</w:t>
      </w:r>
      <w:proofErr w:type="spellEnd"/>
      <w:r w:rsidRPr="00BF5FF1">
        <w:rPr>
          <w:rFonts w:ascii="Times New Roman" w:eastAsia="Times New Roman" w:hAnsi="Times New Roman" w:cs="Times New Roman"/>
          <w:color w:val="000000" w:themeColor="text1"/>
        </w:rPr>
        <w:t xml:space="preserve"> і </w:t>
      </w:r>
      <w:proofErr w:type="spellStart"/>
      <w:r w:rsidRPr="00BF5FF1">
        <w:rPr>
          <w:rFonts w:ascii="Times New Roman" w:eastAsia="Times New Roman" w:hAnsi="Times New Roman" w:cs="Times New Roman"/>
          <w:color w:val="000000" w:themeColor="text1"/>
        </w:rPr>
        <w:t>чому</w:t>
      </w:r>
      <w:proofErr w:type="spellEnd"/>
      <w:r w:rsidRPr="00BF5FF1">
        <w:rPr>
          <w:rFonts w:ascii="Times New Roman" w:eastAsia="Times New Roman" w:hAnsi="Times New Roman" w:cs="Times New Roman"/>
          <w:color w:val="000000" w:themeColor="text1"/>
        </w:rPr>
        <w:t xml:space="preserve"> це так </w:t>
      </w:r>
      <w:proofErr w:type="spellStart"/>
      <w:r w:rsidRPr="00BF5FF1">
        <w:rPr>
          <w:rFonts w:ascii="Times New Roman" w:eastAsia="Times New Roman" w:hAnsi="Times New Roman" w:cs="Times New Roman"/>
          <w:color w:val="000000" w:themeColor="text1"/>
        </w:rPr>
        <w:t>важливо</w:t>
      </w:r>
      <w:proofErr w:type="spellEnd"/>
      <w:r w:rsidRPr="00BF5FF1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BF5FF1">
        <w:rPr>
          <w:rFonts w:ascii="Times New Roman" w:eastAsia="Times New Roman" w:hAnsi="Times New Roman" w:cs="Times New Roman"/>
          <w:color w:val="000000" w:themeColor="text1"/>
          <w:lang w:val="en-US"/>
        </w:rPr>
        <w:t>URL</w:t>
      </w:r>
      <w:r w:rsidRPr="00BF5FF1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: </w:t>
      </w:r>
      <w:hyperlink r:id="rId13" w:history="1">
        <w:r w:rsidRPr="00BF5FF1">
          <w:rPr>
            <w:rStyle w:val="a3"/>
            <w:rFonts w:ascii="Times New Roman" w:eastAsia="Times New Roman" w:hAnsi="Times New Roman" w:cs="Times New Roman"/>
            <w:color w:val="000000" w:themeColor="text1"/>
            <w:lang w:val="uk-UA"/>
          </w:rPr>
          <w:t>https://krepezh.ua/ua/blog/dyubel-nejlo-ili-propilen-i-pochemu-eto-tak-vazhno/</w:t>
        </w:r>
      </w:hyperlink>
    </w:p>
    <w:p w:rsidR="00017582" w:rsidRPr="00443532" w:rsidRDefault="00A32014" w:rsidP="005F0027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32014">
        <w:rPr>
          <w:rFonts w:ascii="Times New Roman" w:eastAsia="Times New Roman" w:hAnsi="Times New Roman" w:cs="Times New Roman"/>
          <w:color w:val="000000" w:themeColor="text1"/>
        </w:rPr>
        <w:t>Метизи-анкерні</w:t>
      </w:r>
      <w:proofErr w:type="spellEnd"/>
      <w:r w:rsidRPr="00A3201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32014">
        <w:rPr>
          <w:rFonts w:ascii="Times New Roman" w:eastAsia="Times New Roman" w:hAnsi="Times New Roman" w:cs="Times New Roman"/>
          <w:color w:val="000000" w:themeColor="text1"/>
        </w:rPr>
        <w:t>болти</w:t>
      </w:r>
      <w:proofErr w:type="spellEnd"/>
      <w:r w:rsidRPr="00A3201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A32014">
        <w:rPr>
          <w:rFonts w:ascii="Times New Roman" w:eastAsia="Times New Roman" w:hAnsi="Times New Roman" w:cs="Times New Roman"/>
          <w:color w:val="000000" w:themeColor="text1"/>
        </w:rPr>
        <w:t>Надійність</w:t>
      </w:r>
      <w:proofErr w:type="spellEnd"/>
      <w:r w:rsidRPr="00A32014">
        <w:rPr>
          <w:rFonts w:ascii="Times New Roman" w:eastAsia="Times New Roman" w:hAnsi="Times New Roman" w:cs="Times New Roman"/>
          <w:color w:val="000000" w:themeColor="text1"/>
        </w:rPr>
        <w:t xml:space="preserve"> та </w:t>
      </w:r>
      <w:proofErr w:type="spellStart"/>
      <w:r w:rsidRPr="00A32014">
        <w:rPr>
          <w:rFonts w:ascii="Times New Roman" w:eastAsia="Times New Roman" w:hAnsi="Times New Roman" w:cs="Times New Roman"/>
          <w:color w:val="000000" w:themeColor="text1"/>
        </w:rPr>
        <w:t>безпека</w:t>
      </w:r>
      <w:proofErr w:type="spellEnd"/>
      <w:r w:rsidRPr="00A3201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32014">
        <w:rPr>
          <w:rFonts w:ascii="Times New Roman" w:eastAsia="Times New Roman" w:hAnsi="Times New Roman" w:cs="Times New Roman"/>
          <w:color w:val="000000" w:themeColor="text1"/>
        </w:rPr>
        <w:t>кріплення</w:t>
      </w:r>
      <w:proofErr w:type="spellEnd"/>
      <w:r w:rsidRPr="00A3201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A32014">
        <w:rPr>
          <w:rFonts w:ascii="Times New Roman" w:eastAsia="Times New Roman" w:hAnsi="Times New Roman" w:cs="Times New Roman"/>
          <w:color w:val="000000" w:themeColor="text1"/>
          <w:lang w:val="en-US"/>
        </w:rPr>
        <w:t>URL</w:t>
      </w:r>
      <w:r w:rsidRPr="00A3201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: </w:t>
      </w:r>
      <w:hyperlink r:id="rId14" w:history="1">
        <w:r w:rsidRPr="00A32014">
          <w:rPr>
            <w:rStyle w:val="a3"/>
            <w:rFonts w:ascii="Times New Roman" w:eastAsia="Times New Roman" w:hAnsi="Times New Roman" w:cs="Times New Roman"/>
            <w:color w:val="000000" w:themeColor="text1"/>
            <w:lang w:val="uk-UA"/>
          </w:rPr>
          <w:t>https://952.cx.ua/raznoe/metizi-ankerni-bolti-nadiinist-ta-bezpeka-kriplennya/</w:t>
        </w:r>
      </w:hyperlink>
    </w:p>
    <w:sectPr w:rsidR="00017582" w:rsidRPr="00443532" w:rsidSect="005F0027">
      <w:headerReference w:type="even" r:id="rId15"/>
      <w:headerReference w:type="default" r:id="rId16"/>
      <w:pgSz w:w="11909" w:h="16834"/>
      <w:pgMar w:top="1134" w:right="1134" w:bottom="1134" w:left="1134" w:header="567" w:footer="6" w:gutter="0"/>
      <w:pgNumType w:start="2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3123" w:rsidRDefault="00963123">
      <w:r>
        <w:separator/>
      </w:r>
    </w:p>
  </w:endnote>
  <w:endnote w:type="continuationSeparator" w:id="0">
    <w:p w:rsidR="00963123" w:rsidRDefault="009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3123" w:rsidRDefault="00963123"/>
  </w:footnote>
  <w:footnote w:type="continuationSeparator" w:id="0">
    <w:p w:rsidR="00963123" w:rsidRDefault="00963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54802"/>
      <w:docPartObj>
        <w:docPartGallery w:val="Page Numbers (Top of Page)"/>
        <w:docPartUnique/>
      </w:docPartObj>
    </w:sdtPr>
    <w:sdtEndPr/>
    <w:sdtContent>
      <w:p w:rsidR="00DB7C71" w:rsidRDefault="00DB7C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DB7C71" w:rsidRDefault="00DB7C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C71" w:rsidRPr="00D32C29" w:rsidRDefault="00DB7C71">
    <w:pPr>
      <w:pStyle w:val="a7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E82"/>
    <w:multiLevelType w:val="multilevel"/>
    <w:tmpl w:val="40A69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71AAB"/>
    <w:multiLevelType w:val="hybridMultilevel"/>
    <w:tmpl w:val="70E443E4"/>
    <w:lvl w:ilvl="0" w:tplc="5D4A7B7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12608E"/>
    <w:multiLevelType w:val="hybridMultilevel"/>
    <w:tmpl w:val="26B4379A"/>
    <w:lvl w:ilvl="0" w:tplc="5D4A7B7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5A2AF9"/>
    <w:multiLevelType w:val="hybridMultilevel"/>
    <w:tmpl w:val="0E0E7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E3D4F"/>
    <w:multiLevelType w:val="hybridMultilevel"/>
    <w:tmpl w:val="9A96DA8A"/>
    <w:lvl w:ilvl="0" w:tplc="5D4A7B7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74254E"/>
    <w:multiLevelType w:val="hybridMultilevel"/>
    <w:tmpl w:val="C084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35054"/>
    <w:multiLevelType w:val="hybridMultilevel"/>
    <w:tmpl w:val="F17A91E4"/>
    <w:lvl w:ilvl="0" w:tplc="5D4A7B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032FCF"/>
    <w:multiLevelType w:val="hybridMultilevel"/>
    <w:tmpl w:val="AE7EC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31851"/>
    <w:multiLevelType w:val="hybridMultilevel"/>
    <w:tmpl w:val="328EECCE"/>
    <w:lvl w:ilvl="0" w:tplc="5B24FE22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A97028"/>
    <w:multiLevelType w:val="multilevel"/>
    <w:tmpl w:val="5E60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D37A8"/>
    <w:multiLevelType w:val="multilevel"/>
    <w:tmpl w:val="85DC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291F41"/>
    <w:multiLevelType w:val="hybridMultilevel"/>
    <w:tmpl w:val="889A014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59A"/>
    <w:rsid w:val="00010141"/>
    <w:rsid w:val="0001100D"/>
    <w:rsid w:val="00017582"/>
    <w:rsid w:val="00052B8F"/>
    <w:rsid w:val="000641DC"/>
    <w:rsid w:val="00076203"/>
    <w:rsid w:val="00081014"/>
    <w:rsid w:val="00087B9A"/>
    <w:rsid w:val="000C5B0F"/>
    <w:rsid w:val="001133B7"/>
    <w:rsid w:val="00125F2E"/>
    <w:rsid w:val="00167FD2"/>
    <w:rsid w:val="0018059A"/>
    <w:rsid w:val="00194007"/>
    <w:rsid w:val="001A652B"/>
    <w:rsid w:val="001C1F41"/>
    <w:rsid w:val="00230C9C"/>
    <w:rsid w:val="00263966"/>
    <w:rsid w:val="002B0A93"/>
    <w:rsid w:val="002B0FBE"/>
    <w:rsid w:val="002D1CCF"/>
    <w:rsid w:val="002F1EB5"/>
    <w:rsid w:val="002F5B62"/>
    <w:rsid w:val="0030176E"/>
    <w:rsid w:val="00326190"/>
    <w:rsid w:val="003331E0"/>
    <w:rsid w:val="0035486B"/>
    <w:rsid w:val="00355CD3"/>
    <w:rsid w:val="003A3330"/>
    <w:rsid w:val="003E000C"/>
    <w:rsid w:val="003E169F"/>
    <w:rsid w:val="00413C61"/>
    <w:rsid w:val="004364D2"/>
    <w:rsid w:val="00443532"/>
    <w:rsid w:val="0045407E"/>
    <w:rsid w:val="0045415C"/>
    <w:rsid w:val="004570A0"/>
    <w:rsid w:val="004B375A"/>
    <w:rsid w:val="004E0E97"/>
    <w:rsid w:val="004E5498"/>
    <w:rsid w:val="00536196"/>
    <w:rsid w:val="00545615"/>
    <w:rsid w:val="00597EE2"/>
    <w:rsid w:val="005F0027"/>
    <w:rsid w:val="00633876"/>
    <w:rsid w:val="00634AAD"/>
    <w:rsid w:val="00656529"/>
    <w:rsid w:val="00697958"/>
    <w:rsid w:val="006A1595"/>
    <w:rsid w:val="006B1FA6"/>
    <w:rsid w:val="00743A14"/>
    <w:rsid w:val="00747822"/>
    <w:rsid w:val="00791CF9"/>
    <w:rsid w:val="00827D8B"/>
    <w:rsid w:val="00837EF8"/>
    <w:rsid w:val="008457DD"/>
    <w:rsid w:val="00847E66"/>
    <w:rsid w:val="0088215D"/>
    <w:rsid w:val="00882655"/>
    <w:rsid w:val="00896645"/>
    <w:rsid w:val="008A4209"/>
    <w:rsid w:val="008C73DF"/>
    <w:rsid w:val="008D76F4"/>
    <w:rsid w:val="0091282C"/>
    <w:rsid w:val="00944383"/>
    <w:rsid w:val="0096216E"/>
    <w:rsid w:val="00963123"/>
    <w:rsid w:val="00977CAA"/>
    <w:rsid w:val="009A7CF3"/>
    <w:rsid w:val="009D4B74"/>
    <w:rsid w:val="009D5B3A"/>
    <w:rsid w:val="009E71D0"/>
    <w:rsid w:val="009F0FF6"/>
    <w:rsid w:val="00A32014"/>
    <w:rsid w:val="00A47851"/>
    <w:rsid w:val="00A931A0"/>
    <w:rsid w:val="00AC5686"/>
    <w:rsid w:val="00B0429F"/>
    <w:rsid w:val="00B130CA"/>
    <w:rsid w:val="00B5748E"/>
    <w:rsid w:val="00B643C5"/>
    <w:rsid w:val="00B817C7"/>
    <w:rsid w:val="00BC575B"/>
    <w:rsid w:val="00BF5FF1"/>
    <w:rsid w:val="00C04BED"/>
    <w:rsid w:val="00C46CE5"/>
    <w:rsid w:val="00C5567A"/>
    <w:rsid w:val="00CC0370"/>
    <w:rsid w:val="00CC37E0"/>
    <w:rsid w:val="00D0797A"/>
    <w:rsid w:val="00D2002D"/>
    <w:rsid w:val="00D32C29"/>
    <w:rsid w:val="00D43DB9"/>
    <w:rsid w:val="00D46FA7"/>
    <w:rsid w:val="00D624CC"/>
    <w:rsid w:val="00D83F7B"/>
    <w:rsid w:val="00D961AD"/>
    <w:rsid w:val="00DB7C71"/>
    <w:rsid w:val="00DC1424"/>
    <w:rsid w:val="00DE7D55"/>
    <w:rsid w:val="00E468AB"/>
    <w:rsid w:val="00E62EB4"/>
    <w:rsid w:val="00E7784D"/>
    <w:rsid w:val="00E83AAA"/>
    <w:rsid w:val="00E85F72"/>
    <w:rsid w:val="00EB4B43"/>
    <w:rsid w:val="00EC769B"/>
    <w:rsid w:val="00EF539D"/>
    <w:rsid w:val="00F027B4"/>
    <w:rsid w:val="00F2561B"/>
    <w:rsid w:val="00F41D62"/>
    <w:rsid w:val="00F42CE1"/>
    <w:rsid w:val="00F50EE9"/>
    <w:rsid w:val="00F645E2"/>
    <w:rsid w:val="00F765CE"/>
    <w:rsid w:val="00FB6A79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0D342"/>
  <w15:docId w15:val="{DBF6E55E-1130-4A02-B89F-BB165F5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0pt">
    <w:name w:val="Основной текст (9) + 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Corbel0pt">
    <w:name w:val="Основной текст (9) + Corbel;Курсив;Интервал 0 pt"/>
    <w:basedOn w:val="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1">
    <w:name w:val="Подпись к картинк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1">
    <w:name w:val="Подпись к таблиц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429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429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15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15D"/>
    <w:rPr>
      <w:color w:val="000000"/>
    </w:rPr>
  </w:style>
  <w:style w:type="paragraph" w:styleId="a9">
    <w:name w:val="footer"/>
    <w:basedOn w:val="a"/>
    <w:link w:val="aa"/>
    <w:uiPriority w:val="99"/>
    <w:unhideWhenUsed/>
    <w:rsid w:val="0088215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8215D"/>
    <w:rPr>
      <w:color w:val="000000"/>
    </w:rPr>
  </w:style>
  <w:style w:type="paragraph" w:styleId="ab">
    <w:name w:val="List Paragraph"/>
    <w:basedOn w:val="a"/>
    <w:uiPriority w:val="34"/>
    <w:qFormat/>
    <w:rsid w:val="001133B7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D1CCF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F7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epezh.ua/ua/blog/dyubel-nejlo-ili-propilen-i-pochemu-eto-tak-vazhn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sv.biz.ua/GOST/DSTY_ALL/DSTY4/dstu_b_v.2.6-7-9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952.cx.ua/raznoe/metizi-ankerni-bolti-nadiinist-ta-bezpeka-kriple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69B9-F909-4D90-8ED0-37F19D28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5235</Words>
  <Characters>2984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Владислав Кузнєцов</cp:lastModifiedBy>
  <cp:revision>32</cp:revision>
  <dcterms:created xsi:type="dcterms:W3CDTF">2015-03-30T21:53:00Z</dcterms:created>
  <dcterms:modified xsi:type="dcterms:W3CDTF">2024-01-17T20:57:00Z</dcterms:modified>
</cp:coreProperties>
</file>