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C870A21" w:rsidR="00ED59AD" w:rsidRDefault="005F34B4" w:rsidP="0014145B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Кривошей Олександра Михайлівна</w:t>
      </w:r>
      <w:r w:rsidR="0014145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тудентка IV курсу </w:t>
      </w:r>
    </w:p>
    <w:p w14:paraId="00000004" w14:textId="72685482" w:rsidR="00ED59AD" w:rsidRPr="00220DE4" w:rsidRDefault="005F34B4" w:rsidP="00220DE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Полтавського юридичного інституту Національного юридично</w:t>
      </w:r>
      <w:r w:rsidR="009238F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університету</w:t>
      </w:r>
      <w:r w:rsidR="00220DE4" w:rsidRPr="00220D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E4">
        <w:rPr>
          <w:rFonts w:ascii="Times New Roman" w:eastAsia="Times New Roman" w:hAnsi="Times New Roman" w:cs="Times New Roman"/>
          <w:i/>
          <w:sz w:val="28"/>
          <w:szCs w:val="28"/>
        </w:rPr>
        <w:t>імені Ярослава Мудрого</w:t>
      </w:r>
      <w:r w:rsidR="0014145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Полтава</w:t>
      </w:r>
    </w:p>
    <w:p w14:paraId="00000006" w14:textId="77777777" w:rsidR="00ED59AD" w:rsidRDefault="00ED59AD" w:rsidP="002D432F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7" w14:textId="77777777" w:rsidR="00ED59AD" w:rsidRDefault="005F34B4" w:rsidP="002D432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ПОНЯТТЯ ЦИФРОВОЇ КРИМІНАЛІСТИКИ ТА ЇЇ МІСЦЕ В СИСТЕМІ КРИМІНАЛІСТИКИ </w:t>
      </w:r>
    </w:p>
    <w:p w14:paraId="00000008" w14:textId="77777777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сьогодні інформаційні технології охоплюють майже всі сфери суспільного життя. Діджиталізація, комп'ютеризація, поширення використання цифрових технологій та цифрової інформації, а також використання результатів їх застосування призвели до виникнення та розвитку цифрової криміналістики. </w:t>
      </w:r>
    </w:p>
    <w:p w14:paraId="00000009" w14:textId="77777777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Під поняттям «цифрова криміналістика» слід розуміти галузь криміналістичної техніки, яка спрямована на пошук, фіксацію, вилучення, документування та аналіз кримінальних доказів, що зберігаються на цифрових пристроях. Ці докази можуть бути у формі документів, фотографій, електронних листів, записів подій або системних журналів і можуть зберігатися на комп’ютерах, мобільних телефонах, у хмарі, на жорстких дисках або флеш-накопичувачах. </w:t>
      </w:r>
    </w:p>
    <w:p w14:paraId="0000000A" w14:textId="243B3C05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сьогодні майже вся злочинна діяльність містить елементи цифрової криміналістики, а експерти з цифрової криміналістики надають важливу допомогу в досудових та судових розслідуваннях. В Україні в умовах війни цифрова  криміналістика набуває особливого значення, оскільки війна ведеться  не  лише  на  полі  бою,  але  й  у  цифровому  просторі у вигляді кібертероризму, кібершпигунства та комп'ютерного піратства [1; </w:t>
      </w:r>
      <w:r w:rsidR="0088473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 86].</w:t>
      </w:r>
    </w:p>
    <w:p w14:paraId="0000000B" w14:textId="795F6F1A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Важливим є дослідження етапів цифрової криміналістики, якими є:</w:t>
      </w:r>
    </w:p>
    <w:p w14:paraId="0000000C" w14:textId="77777777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t xml:space="preserve">Ідентифікація, яка передбачає ідентифікацію пристроїв і ресурсів, що містять дані, важливі для розслідування. Це включає визначення того, які докази присутні, де вони зберігаються та як вони зберігаються. Складність цього етапу полягає в тому, що можливе використання великої кількості пристроїв та місць їх зберігання, а також шифрування, яке ускладнює доступ до даних на пристрої чи в мережі. </w:t>
      </w:r>
    </w:p>
    <w:p w14:paraId="0000000D" w14:textId="77777777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Збирання, що полягає у вилученні електронного продукту або віддаленого доступу до носіїв інформації. </w:t>
      </w:r>
    </w:p>
    <w:p w14:paraId="0000000E" w14:textId="77777777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t xml:space="preserve">Збереження, тобто створення цифрової копії відповідних даних, відомої як «криміналістичне зображення», і збереження оригінальних даних і пристроїв у безпечному місці для запобігання підробці. При цьому підтримка цілісності доказів за допомогою чітко визначених криміналістичних методологій має вирішальне значення на цьому етапі, оскільки будь-яка зміна або фальсифікація може поставити під загрозу їх прийнятність у суді. </w:t>
      </w:r>
    </w:p>
    <w:p w14:paraId="0000000F" w14:textId="77777777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t>Аналіз, який передбачає вивчення та оцінку цифрових доказів для виявлення відповідної інформації. Складність цифрових систем і мереж вимагає вдосконалених методів аналізу та інструментів для отримання відповідної інформації.</w:t>
      </w:r>
    </w:p>
    <w:p w14:paraId="00000010" w14:textId="699620BA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t xml:space="preserve">Документація– після аналізу результати розслідування ретельно документуються, щоб візуалізувати весь процес розслідування та його висновки. Належне документування має важливе значення для складання повного протоколу про розслідування [4; </w:t>
      </w:r>
      <w:r w:rsidR="00884735" w:rsidRPr="0021412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21412C">
        <w:rPr>
          <w:rFonts w:ascii="Times New Roman" w:eastAsia="Times New Roman" w:hAnsi="Times New Roman" w:cs="Times New Roman"/>
          <w:sz w:val="28"/>
          <w:szCs w:val="28"/>
        </w:rPr>
        <w:t xml:space="preserve">. 373]. На цьому етапі кожна дія, рішення та метод повинні бути задокументовані слідчими, для забезпечення цілісності доказів шляхом надання чіткого та хронологічного сліду. </w:t>
      </w:r>
    </w:p>
    <w:p w14:paraId="00000011" w14:textId="77777777" w:rsidR="00ED59AD" w:rsidRPr="0021412C" w:rsidRDefault="005F34B4" w:rsidP="002D432F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C">
        <w:rPr>
          <w:rFonts w:ascii="Times New Roman" w:eastAsia="Times New Roman" w:hAnsi="Times New Roman" w:cs="Times New Roman"/>
          <w:sz w:val="28"/>
          <w:szCs w:val="28"/>
        </w:rPr>
        <w:t>Складання протоколу, який містить висновки, методології та будь-які відповідні докази, виявлені під час процесу цифрової криміналістики.</w:t>
      </w:r>
    </w:p>
    <w:p w14:paraId="00000012" w14:textId="1DE04730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Дослідження вітчизняних наукових робіт дає підстави стверджувати про те, що існує три варіанта визначення місця цифрової криміналістики в системі криміналістики. Прихильники першого варіанту розглядають цифрову криміналістику як прикладну науку про розкриття злочинів, що пов'язані з комп'ютерною інформацією, та пошук, отримання, закріплення і дослідження цифрових доказів [2; </w:t>
      </w:r>
      <w:r w:rsidR="0088473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229]. Відповідно до другого варіанту цифрова криміналістика є галуззю криміналістики, яка вивчає закономірності виникнення та використання цифрових слідів, а також розроблення технічних засобів, методів та прийомів з метою виявлення, фіксації і вилучення цифрових доказів для розкриття та розслідування кримінальних правопорушень [5; </w:t>
      </w:r>
      <w:r w:rsidR="0088473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21]. Позиція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прихильників третього варіанту полягає в тому, що цифрова криміналістика є галуззю не криміналістики, а криміналістичної техніки, якої ми також притримуємося, оскільки засоби та методи цифрової криміналістики спрямовані на забезпечення технічних процедур пошуку, вилучення, зберігання та аналізу цифрових доказів [3; </w:t>
      </w:r>
      <w:r w:rsidR="00884735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13]. </w:t>
      </w:r>
    </w:p>
    <w:p w14:paraId="00000013" w14:textId="77777777" w:rsidR="00ED59AD" w:rsidRDefault="005F34B4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чином, на підставі всього вищевикладеного, слід зазначити, що цифрова криміналістика є процесом виявлення, фіксації, аналізу та документування цифрових доказів. Цифрова криміналістика має життєво важливе значення для вирішення та вирішення складних проблем, пов’язаних із сучасними кіберзагрозами. </w:t>
      </w:r>
    </w:p>
    <w:p w14:paraId="00000014" w14:textId="77777777" w:rsidR="00ED59AD" w:rsidRDefault="00ED59AD" w:rsidP="002D43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031BD4D2" w:rsidR="00ED59AD" w:rsidRPr="00EA2927" w:rsidRDefault="00516093" w:rsidP="002D432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29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00000016" w14:textId="77777777" w:rsidR="00ED59AD" w:rsidRPr="00EA2927" w:rsidRDefault="005F34B4" w:rsidP="002D432F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927">
        <w:rPr>
          <w:rFonts w:ascii="Times New Roman" w:eastAsia="Times New Roman" w:hAnsi="Times New Roman" w:cs="Times New Roman"/>
          <w:sz w:val="24"/>
          <w:szCs w:val="24"/>
        </w:rPr>
        <w:t>Гора І. В., Колесник В. А., Попович І. І. До питання про цифрову криміналістику в системі криміналістичних знань/ Науковий вісник Міжнародного гуманітарного університету, № 68, 2024 – С. 86-91.</w:t>
      </w:r>
    </w:p>
    <w:p w14:paraId="00000017" w14:textId="77777777" w:rsidR="00ED59AD" w:rsidRPr="00EA2927" w:rsidRDefault="005F34B4" w:rsidP="002D432F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927">
        <w:rPr>
          <w:rFonts w:ascii="Times New Roman" w:eastAsia="Times New Roman" w:hAnsi="Times New Roman" w:cs="Times New Roman"/>
          <w:sz w:val="24"/>
          <w:szCs w:val="24"/>
        </w:rPr>
        <w:t>Неділько Я. В. Поняття цифрової криміналістики та її місце в системі криміналістики/ Криміналістика і судова експертиза, № 69, 2024– С. 228-236.</w:t>
      </w:r>
    </w:p>
    <w:p w14:paraId="00000018" w14:textId="07963343" w:rsidR="00ED59AD" w:rsidRPr="00EA2927" w:rsidRDefault="005F34B4" w:rsidP="002D432F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927">
        <w:rPr>
          <w:rFonts w:ascii="Times New Roman" w:eastAsia="Times New Roman" w:hAnsi="Times New Roman" w:cs="Times New Roman"/>
          <w:sz w:val="24"/>
          <w:szCs w:val="24"/>
        </w:rPr>
        <w:t>Перлін. С. І. Щодо впровадження положень цифрової криміналістики до структури криміналістичної техніки в</w:t>
      </w:r>
      <w:r w:rsidR="002D432F" w:rsidRPr="00EA29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A2927">
        <w:rPr>
          <w:rFonts w:ascii="Times New Roman" w:eastAsia="Times New Roman" w:hAnsi="Times New Roman" w:cs="Times New Roman"/>
          <w:sz w:val="24"/>
          <w:szCs w:val="24"/>
        </w:rPr>
        <w:t xml:space="preserve">Україні/ Теоретичні та прикладні проблеми судової експертизи і криміналістики : тези доп. учасників наук.-практ. конф. (Харків, 30.09.2022). Рр. 12—13. </w:t>
      </w:r>
    </w:p>
    <w:p w14:paraId="00000019" w14:textId="77777777" w:rsidR="00ED59AD" w:rsidRPr="00EA2927" w:rsidRDefault="005F34B4" w:rsidP="002D432F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927">
        <w:rPr>
          <w:rFonts w:ascii="Times New Roman" w:eastAsia="Times New Roman" w:hAnsi="Times New Roman" w:cs="Times New Roman"/>
          <w:sz w:val="24"/>
          <w:szCs w:val="24"/>
        </w:rPr>
        <w:t xml:space="preserve">Світличний В. А. Цифрова криміналістика: особливості, можливості та перспективи/ Сучасні тенденції розвитку криміналістики та кримінального процесу в умовах воєнного стану: тези доп. Міжнародної наук.-практ. конф. (м. Харків, 25 листоп. 2022 р.) / МВС України, Харків. нац. ун-т внутр. справ. Харків : ХНУВС, 2022 – С. 371-375. </w:t>
      </w:r>
    </w:p>
    <w:p w14:paraId="0000001A" w14:textId="6F0ABFA0" w:rsidR="00ED59AD" w:rsidRPr="00EA2927" w:rsidRDefault="005F34B4" w:rsidP="002D432F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927">
        <w:rPr>
          <w:rFonts w:ascii="Times New Roman" w:eastAsia="Times New Roman" w:hAnsi="Times New Roman" w:cs="Times New Roman"/>
          <w:sz w:val="24"/>
          <w:szCs w:val="24"/>
        </w:rPr>
        <w:t xml:space="preserve">Шепітько В., Шепітько М. Доктрина криміналістики та судової експертизи: формування, сучасний стан і розвиток в  Україні/ Право України. 2021. № 8. С. 12—27. </w:t>
      </w:r>
    </w:p>
    <w:sectPr w:rsidR="00ED59AD" w:rsidRPr="00EA2927" w:rsidSect="00884735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09B1" w14:textId="77777777" w:rsidR="00F904C1" w:rsidRDefault="00F904C1">
      <w:pPr>
        <w:spacing w:line="240" w:lineRule="auto"/>
      </w:pPr>
      <w:r>
        <w:separator/>
      </w:r>
    </w:p>
  </w:endnote>
  <w:endnote w:type="continuationSeparator" w:id="0">
    <w:p w14:paraId="7A669690" w14:textId="77777777" w:rsidR="00F904C1" w:rsidRDefault="00F90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ED59AD" w:rsidRDefault="00ED59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6A60" w14:textId="77777777" w:rsidR="00F904C1" w:rsidRDefault="00F904C1">
      <w:pPr>
        <w:spacing w:line="240" w:lineRule="auto"/>
      </w:pPr>
      <w:r>
        <w:separator/>
      </w:r>
    </w:p>
  </w:footnote>
  <w:footnote w:type="continuationSeparator" w:id="0">
    <w:p w14:paraId="0494482F" w14:textId="77777777" w:rsidR="00F904C1" w:rsidRDefault="00F90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D59AD" w:rsidRDefault="00ED59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78C"/>
    <w:multiLevelType w:val="hybridMultilevel"/>
    <w:tmpl w:val="09069C96"/>
    <w:lvl w:ilvl="0" w:tplc="802EE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CC90480"/>
    <w:multiLevelType w:val="multilevel"/>
    <w:tmpl w:val="C778C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DD539C"/>
    <w:multiLevelType w:val="multilevel"/>
    <w:tmpl w:val="A4140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AD"/>
    <w:rsid w:val="0014145B"/>
    <w:rsid w:val="002013E9"/>
    <w:rsid w:val="0021412C"/>
    <w:rsid w:val="00220DE4"/>
    <w:rsid w:val="002D432F"/>
    <w:rsid w:val="00516093"/>
    <w:rsid w:val="00565D09"/>
    <w:rsid w:val="005F34B4"/>
    <w:rsid w:val="00884735"/>
    <w:rsid w:val="009238F4"/>
    <w:rsid w:val="00EA2927"/>
    <w:rsid w:val="00ED59AD"/>
    <w:rsid w:val="00F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7A7A2"/>
  <w15:docId w15:val="{8E3C26DF-F378-CB49-9414-CB69036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1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2025-04-22T07:04:00Z</dcterms:created>
  <dcterms:modified xsi:type="dcterms:W3CDTF">2025-04-29T11:56:00Z</dcterms:modified>
</cp:coreProperties>
</file>