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C4B6" w14:textId="27945D99" w:rsidR="0019488A" w:rsidRPr="00144264" w:rsidRDefault="0019488A" w:rsidP="00144264">
      <w:pPr>
        <w:spacing w:after="0" w:line="360" w:lineRule="auto"/>
        <w:jc w:val="right"/>
        <w:rPr>
          <w:rFonts w:ascii="Times New Roman" w:hAnsi="Times New Roman" w:cs="Times New Roman"/>
          <w:sz w:val="28"/>
          <w:szCs w:val="28"/>
          <w:lang w:val="en-US"/>
        </w:rPr>
      </w:pPr>
      <w:r w:rsidRPr="00144264">
        <w:rPr>
          <w:rFonts w:ascii="Times New Roman" w:hAnsi="Times New Roman" w:cs="Times New Roman"/>
          <w:sz w:val="28"/>
          <w:szCs w:val="28"/>
          <w:lang w:val="en-US"/>
        </w:rPr>
        <w:t xml:space="preserve">Kravchenko Tetiana </w:t>
      </w:r>
      <w:proofErr w:type="spellStart"/>
      <w:r w:rsidRPr="00144264">
        <w:rPr>
          <w:rFonts w:ascii="Times New Roman" w:hAnsi="Times New Roman" w:cs="Times New Roman"/>
          <w:sz w:val="28"/>
          <w:szCs w:val="28"/>
          <w:lang w:val="en-US"/>
        </w:rPr>
        <w:t>Mykolaivna</w:t>
      </w:r>
      <w:proofErr w:type="spellEnd"/>
      <w:r w:rsidRPr="00144264">
        <w:rPr>
          <w:rFonts w:ascii="Times New Roman" w:hAnsi="Times New Roman" w:cs="Times New Roman"/>
          <w:sz w:val="28"/>
          <w:szCs w:val="28"/>
          <w:lang w:val="en-US"/>
        </w:rPr>
        <w:t xml:space="preserve">, </w:t>
      </w:r>
      <w:r w:rsidR="00B07ED3" w:rsidRPr="00144264">
        <w:rPr>
          <w:rFonts w:ascii="Times New Roman" w:hAnsi="Times New Roman" w:cs="Times New Roman"/>
          <w:sz w:val="28"/>
          <w:szCs w:val="28"/>
          <w:lang w:val="en-US"/>
        </w:rPr>
        <w:t xml:space="preserve">Master`s student, </w:t>
      </w:r>
    </w:p>
    <w:p w14:paraId="12036A51" w14:textId="11AFC52B" w:rsidR="000B6D33" w:rsidRPr="00144264" w:rsidRDefault="0019488A" w:rsidP="00144264">
      <w:pPr>
        <w:spacing w:after="0" w:line="360" w:lineRule="auto"/>
        <w:jc w:val="right"/>
        <w:rPr>
          <w:rFonts w:ascii="Times New Roman" w:hAnsi="Times New Roman" w:cs="Times New Roman"/>
          <w:sz w:val="28"/>
          <w:szCs w:val="28"/>
          <w:lang w:val="en-US"/>
        </w:rPr>
      </w:pPr>
      <w:r w:rsidRPr="00144264">
        <w:rPr>
          <w:rFonts w:ascii="Times New Roman" w:hAnsi="Times New Roman" w:cs="Times New Roman"/>
          <w:sz w:val="28"/>
          <w:szCs w:val="28"/>
          <w:lang w:val="en-US"/>
        </w:rPr>
        <w:t>Vadym Hetman Kyiv National Economic University, Kyiv</w:t>
      </w:r>
    </w:p>
    <w:p w14:paraId="0200DB07" w14:textId="77777777" w:rsidR="00144264" w:rsidRDefault="00144264" w:rsidP="00144264">
      <w:pPr>
        <w:spacing w:after="0" w:line="360" w:lineRule="auto"/>
        <w:ind w:firstLine="426"/>
        <w:jc w:val="center"/>
        <w:rPr>
          <w:rFonts w:ascii="Times New Roman" w:hAnsi="Times New Roman" w:cs="Times New Roman"/>
          <w:b/>
          <w:bCs/>
          <w:sz w:val="28"/>
          <w:szCs w:val="28"/>
          <w:lang w:val="en-US"/>
        </w:rPr>
      </w:pPr>
    </w:p>
    <w:p w14:paraId="433BC345" w14:textId="16BD94C4" w:rsidR="0019488A" w:rsidRPr="00144264" w:rsidRDefault="0019488A" w:rsidP="00144264">
      <w:pPr>
        <w:spacing w:after="0" w:line="360" w:lineRule="auto"/>
        <w:ind w:firstLine="426"/>
        <w:jc w:val="center"/>
        <w:rPr>
          <w:rFonts w:ascii="Times New Roman" w:hAnsi="Times New Roman" w:cs="Times New Roman"/>
          <w:b/>
          <w:bCs/>
          <w:sz w:val="28"/>
          <w:szCs w:val="28"/>
          <w:lang w:val="en-US"/>
        </w:rPr>
      </w:pPr>
      <w:r w:rsidRPr="00144264">
        <w:rPr>
          <w:rFonts w:ascii="Times New Roman" w:hAnsi="Times New Roman" w:cs="Times New Roman"/>
          <w:b/>
          <w:bCs/>
          <w:sz w:val="28"/>
          <w:szCs w:val="28"/>
          <w:lang w:val="en-US"/>
        </w:rPr>
        <w:t>Tax planning in the security of business</w:t>
      </w:r>
    </w:p>
    <w:p w14:paraId="54078283" w14:textId="144FEE7A" w:rsidR="009A07B5" w:rsidRPr="00144264" w:rsidRDefault="009A07B5" w:rsidP="00144264">
      <w:pPr>
        <w:spacing w:after="0" w:line="360" w:lineRule="auto"/>
        <w:ind w:firstLine="426"/>
        <w:jc w:val="both"/>
        <w:rPr>
          <w:rFonts w:ascii="Times New Roman" w:hAnsi="Times New Roman" w:cs="Times New Roman"/>
          <w:sz w:val="28"/>
          <w:szCs w:val="28"/>
          <w:lang w:val="en-US"/>
        </w:rPr>
      </w:pPr>
      <w:r w:rsidRPr="00144264">
        <w:rPr>
          <w:rFonts w:ascii="Times New Roman" w:hAnsi="Times New Roman" w:cs="Times New Roman"/>
          <w:sz w:val="28"/>
          <w:szCs w:val="28"/>
          <w:lang w:val="en-US"/>
        </w:rPr>
        <w:t xml:space="preserve">Tax is an integral part of business and </w:t>
      </w:r>
      <w:r w:rsidR="00DD0D12" w:rsidRPr="00144264">
        <w:rPr>
          <w:rFonts w:ascii="Times New Roman" w:hAnsi="Times New Roman" w:cs="Times New Roman"/>
          <w:sz w:val="28"/>
          <w:szCs w:val="28"/>
          <w:lang w:val="en-US"/>
        </w:rPr>
        <w:t xml:space="preserve">effectiveness of its </w:t>
      </w:r>
      <w:r w:rsidRPr="00144264">
        <w:rPr>
          <w:rFonts w:ascii="Times New Roman" w:hAnsi="Times New Roman" w:cs="Times New Roman"/>
          <w:sz w:val="28"/>
          <w:szCs w:val="28"/>
          <w:lang w:val="en-US"/>
        </w:rPr>
        <w:t>manag</w:t>
      </w:r>
      <w:r w:rsidR="00DD0D12" w:rsidRPr="00144264">
        <w:rPr>
          <w:rFonts w:ascii="Times New Roman" w:hAnsi="Times New Roman" w:cs="Times New Roman"/>
          <w:sz w:val="28"/>
          <w:szCs w:val="28"/>
          <w:lang w:val="en-US"/>
        </w:rPr>
        <w:t xml:space="preserve">ement </w:t>
      </w:r>
      <w:r w:rsidRPr="00144264">
        <w:rPr>
          <w:rFonts w:ascii="Times New Roman" w:hAnsi="Times New Roman" w:cs="Times New Roman"/>
          <w:sz w:val="28"/>
          <w:szCs w:val="28"/>
          <w:lang w:val="en-US"/>
        </w:rPr>
        <w:t xml:space="preserve">it is essential. Tax planning is an important annual activity that, in addition to tax management, provides a better understanding of business strengths and opportunities for future </w:t>
      </w:r>
      <w:r w:rsidR="00144264" w:rsidRPr="00144264">
        <w:rPr>
          <w:rFonts w:ascii="Times New Roman" w:hAnsi="Times New Roman" w:cs="Times New Roman"/>
          <w:sz w:val="28"/>
          <w:szCs w:val="28"/>
          <w:lang w:val="en-US"/>
        </w:rPr>
        <w:t xml:space="preserve">management </w:t>
      </w:r>
      <w:r w:rsidRPr="00144264">
        <w:rPr>
          <w:rFonts w:ascii="Times New Roman" w:hAnsi="Times New Roman" w:cs="Times New Roman"/>
          <w:sz w:val="28"/>
          <w:szCs w:val="28"/>
          <w:lang w:val="en-US"/>
        </w:rPr>
        <w:t>decisio</w:t>
      </w:r>
      <w:r w:rsidR="00144264" w:rsidRPr="00144264">
        <w:rPr>
          <w:rFonts w:ascii="Times New Roman" w:hAnsi="Times New Roman" w:cs="Times New Roman"/>
          <w:sz w:val="28"/>
          <w:szCs w:val="28"/>
          <w:lang w:val="en-US"/>
        </w:rPr>
        <w:t>ns</w:t>
      </w:r>
      <w:r w:rsidRPr="00144264">
        <w:rPr>
          <w:rFonts w:ascii="Times New Roman" w:hAnsi="Times New Roman" w:cs="Times New Roman"/>
          <w:sz w:val="28"/>
          <w:szCs w:val="28"/>
          <w:lang w:val="en-US"/>
        </w:rPr>
        <w:t>.</w:t>
      </w:r>
    </w:p>
    <w:p w14:paraId="647D4BB9" w14:textId="44548776" w:rsidR="009A07B5" w:rsidRPr="00144264" w:rsidRDefault="009A07B5" w:rsidP="00144264">
      <w:pPr>
        <w:spacing w:after="0" w:line="360" w:lineRule="auto"/>
        <w:ind w:firstLine="426"/>
        <w:jc w:val="both"/>
        <w:rPr>
          <w:rFonts w:ascii="Times New Roman" w:hAnsi="Times New Roman" w:cs="Times New Roman"/>
          <w:sz w:val="28"/>
          <w:szCs w:val="28"/>
          <w:lang w:val="en-US"/>
        </w:rPr>
      </w:pPr>
      <w:r w:rsidRPr="00144264">
        <w:rPr>
          <w:rFonts w:ascii="Times New Roman" w:hAnsi="Times New Roman" w:cs="Times New Roman"/>
          <w:sz w:val="28"/>
          <w:szCs w:val="28"/>
          <w:lang w:val="en-US"/>
        </w:rPr>
        <w:t xml:space="preserve">Currently, the realities of doing business in Ukraine, especially </w:t>
      </w:r>
      <w:r w:rsidR="00144264">
        <w:rPr>
          <w:rFonts w:ascii="Times New Roman" w:hAnsi="Times New Roman" w:cs="Times New Roman"/>
          <w:sz w:val="28"/>
          <w:szCs w:val="28"/>
          <w:lang w:val="en-US"/>
        </w:rPr>
        <w:t>in conditions of</w:t>
      </w:r>
      <w:r w:rsidRPr="00144264">
        <w:rPr>
          <w:rFonts w:ascii="Times New Roman" w:hAnsi="Times New Roman" w:cs="Times New Roman"/>
          <w:sz w:val="28"/>
          <w:szCs w:val="28"/>
          <w:lang w:val="en-US"/>
        </w:rPr>
        <w:t xml:space="preserve"> martial law, are not attractive for citizens or non-residents to establish a new business. Quite often effective and useful ideas turn out to be unprofitable in current economic environment. However, it should be noted that most of them can be adapted even to </w:t>
      </w:r>
      <w:r w:rsidR="008C1260">
        <w:rPr>
          <w:rFonts w:ascii="Times New Roman" w:hAnsi="Times New Roman" w:cs="Times New Roman"/>
          <w:sz w:val="28"/>
          <w:szCs w:val="28"/>
          <w:lang w:val="en-US"/>
        </w:rPr>
        <w:t>today`s</w:t>
      </w:r>
      <w:r w:rsidRPr="00144264">
        <w:rPr>
          <w:rFonts w:ascii="Times New Roman" w:hAnsi="Times New Roman" w:cs="Times New Roman"/>
          <w:sz w:val="28"/>
          <w:szCs w:val="28"/>
          <w:lang w:val="en-US"/>
        </w:rPr>
        <w:t xml:space="preserve"> circumstances. This can be achieved </w:t>
      </w:r>
      <w:r w:rsidR="008C1260">
        <w:rPr>
          <w:rFonts w:ascii="Times New Roman" w:hAnsi="Times New Roman" w:cs="Times New Roman"/>
          <w:sz w:val="28"/>
          <w:szCs w:val="28"/>
          <w:lang w:val="en-US"/>
        </w:rPr>
        <w:t>by means of</w:t>
      </w:r>
      <w:r w:rsidRPr="00144264">
        <w:rPr>
          <w:rFonts w:ascii="Times New Roman" w:hAnsi="Times New Roman" w:cs="Times New Roman"/>
          <w:sz w:val="28"/>
          <w:szCs w:val="28"/>
          <w:lang w:val="en-US"/>
        </w:rPr>
        <w:t xml:space="preserve"> tax planning and business optimisation. Equally important is proper strategic and ongoing business planning.</w:t>
      </w:r>
    </w:p>
    <w:p w14:paraId="4A2DB897" w14:textId="03D5EE65" w:rsidR="009A07B5" w:rsidRPr="00144264" w:rsidRDefault="008C1260" w:rsidP="00144264">
      <w:pPr>
        <w:spacing w:after="0" w:line="360"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One can d</w:t>
      </w:r>
      <w:r w:rsidR="009A07B5" w:rsidRPr="00144264">
        <w:rPr>
          <w:rFonts w:ascii="Times New Roman" w:hAnsi="Times New Roman" w:cs="Times New Roman"/>
          <w:sz w:val="28"/>
          <w:szCs w:val="28"/>
          <w:lang w:val="en-US"/>
        </w:rPr>
        <w:t xml:space="preserve">efine several terms of tax planning across the vastness of online resources. Tax planning is an element of tax management, forming the basis for making optimal management decisions in the field of taxation [1]. </w:t>
      </w:r>
      <w:proofErr w:type="gramStart"/>
      <w:r w:rsidR="009A07B5" w:rsidRPr="00144264">
        <w:rPr>
          <w:rFonts w:ascii="Times New Roman" w:hAnsi="Times New Roman" w:cs="Times New Roman"/>
          <w:sz w:val="28"/>
          <w:szCs w:val="28"/>
          <w:lang w:val="en-US"/>
        </w:rPr>
        <w:t>Also</w:t>
      </w:r>
      <w:proofErr w:type="gramEnd"/>
      <w:r w:rsidR="009A07B5" w:rsidRPr="00144264">
        <w:rPr>
          <w:rFonts w:ascii="Times New Roman" w:hAnsi="Times New Roman" w:cs="Times New Roman"/>
          <w:sz w:val="28"/>
          <w:szCs w:val="28"/>
          <w:lang w:val="en-US"/>
        </w:rPr>
        <w:t xml:space="preserve"> tax planning </w:t>
      </w:r>
      <w:r w:rsidR="00DD6A91">
        <w:rPr>
          <w:rFonts w:ascii="Times New Roman" w:hAnsi="Times New Roman" w:cs="Times New Roman"/>
          <w:sz w:val="28"/>
          <w:szCs w:val="28"/>
          <w:lang w:val="en-US"/>
        </w:rPr>
        <w:t xml:space="preserve">is </w:t>
      </w:r>
      <w:r w:rsidR="00DD6A91" w:rsidRPr="00DD6A91">
        <w:rPr>
          <w:rFonts w:ascii="Times New Roman" w:hAnsi="Times New Roman" w:cs="Times New Roman"/>
          <w:sz w:val="28"/>
          <w:szCs w:val="28"/>
          <w:lang w:val="en-US"/>
        </w:rPr>
        <w:t xml:space="preserve">considered </w:t>
      </w:r>
      <w:r w:rsidR="009A07B5" w:rsidRPr="00DD6A91">
        <w:rPr>
          <w:rFonts w:ascii="Times New Roman" w:hAnsi="Times New Roman" w:cs="Times New Roman"/>
          <w:sz w:val="28"/>
          <w:szCs w:val="28"/>
          <w:lang w:val="en-US"/>
        </w:rPr>
        <w:t>as a system of actions, measures and plans aimed at finding legitimate ways</w:t>
      </w:r>
      <w:r w:rsidR="009A07B5" w:rsidRPr="00144264">
        <w:rPr>
          <w:rFonts w:ascii="Times New Roman" w:hAnsi="Times New Roman" w:cs="Times New Roman"/>
          <w:sz w:val="28"/>
          <w:szCs w:val="28"/>
          <w:lang w:val="en-US"/>
        </w:rPr>
        <w:t xml:space="preserve"> to reduce the tax burden in conditions of present and in future [2].</w:t>
      </w:r>
    </w:p>
    <w:p w14:paraId="784CE816" w14:textId="7FBDA392" w:rsidR="009A07B5" w:rsidRPr="00144264" w:rsidRDefault="009A07B5" w:rsidP="00144264">
      <w:pPr>
        <w:spacing w:after="0" w:line="360" w:lineRule="auto"/>
        <w:ind w:firstLine="426"/>
        <w:jc w:val="both"/>
        <w:rPr>
          <w:rFonts w:ascii="Times New Roman" w:hAnsi="Times New Roman" w:cs="Times New Roman"/>
          <w:sz w:val="28"/>
          <w:szCs w:val="28"/>
          <w:lang w:val="en-US"/>
        </w:rPr>
      </w:pPr>
      <w:r w:rsidRPr="0005343A">
        <w:rPr>
          <w:rFonts w:ascii="Times New Roman" w:hAnsi="Times New Roman" w:cs="Times New Roman"/>
          <w:sz w:val="28"/>
          <w:szCs w:val="28"/>
          <w:lang w:val="en-US"/>
        </w:rPr>
        <w:t>The statements of scientists regarding the content of tax planning also vary. For</w:t>
      </w:r>
      <w:r w:rsidRPr="00144264">
        <w:rPr>
          <w:rFonts w:ascii="Times New Roman" w:hAnsi="Times New Roman" w:cs="Times New Roman"/>
          <w:sz w:val="28"/>
          <w:szCs w:val="28"/>
          <w:lang w:val="en-US"/>
        </w:rPr>
        <w:t xml:space="preserve"> example, Y.B. Ivanov, O.M. Tishchenko, G.M. </w:t>
      </w:r>
      <w:proofErr w:type="spellStart"/>
      <w:r w:rsidRPr="00144264">
        <w:rPr>
          <w:rFonts w:ascii="Times New Roman" w:hAnsi="Times New Roman" w:cs="Times New Roman"/>
          <w:sz w:val="28"/>
          <w:szCs w:val="28"/>
          <w:lang w:val="en-US"/>
        </w:rPr>
        <w:t>Dorozhkina</w:t>
      </w:r>
      <w:proofErr w:type="spellEnd"/>
      <w:r w:rsidRPr="00144264">
        <w:rPr>
          <w:rFonts w:ascii="Times New Roman" w:hAnsi="Times New Roman" w:cs="Times New Roman"/>
          <w:sz w:val="28"/>
          <w:szCs w:val="28"/>
          <w:lang w:val="en-US"/>
        </w:rPr>
        <w:t xml:space="preserve"> and V.V. Karpova consider tax planning as a process that represents a component part of state tax management, a set of measures and methods of </w:t>
      </w:r>
      <w:proofErr w:type="spellStart"/>
      <w:r w:rsidRPr="00144264">
        <w:rPr>
          <w:rFonts w:ascii="Times New Roman" w:hAnsi="Times New Roman" w:cs="Times New Roman"/>
          <w:sz w:val="28"/>
          <w:szCs w:val="28"/>
          <w:lang w:val="en-US"/>
        </w:rPr>
        <w:t>organising</w:t>
      </w:r>
      <w:proofErr w:type="spellEnd"/>
      <w:r w:rsidRPr="00144264">
        <w:rPr>
          <w:rFonts w:ascii="Times New Roman" w:hAnsi="Times New Roman" w:cs="Times New Roman"/>
          <w:sz w:val="28"/>
          <w:szCs w:val="28"/>
          <w:lang w:val="en-US"/>
        </w:rPr>
        <w:t xml:space="preserve"> tax relations in order to ensure the formation of the revenue part of the budget and the impact of taxes on the development of production and social sphere [3]. A similar approach is used </w:t>
      </w:r>
      <w:r w:rsidR="00CF0D3D">
        <w:rPr>
          <w:rFonts w:ascii="Times New Roman" w:hAnsi="Times New Roman" w:cs="Times New Roman"/>
          <w:sz w:val="28"/>
          <w:szCs w:val="28"/>
          <w:lang w:val="en-US"/>
        </w:rPr>
        <w:t>by the</w:t>
      </w:r>
      <w:r w:rsidRPr="00144264">
        <w:rPr>
          <w:rFonts w:ascii="Times New Roman" w:hAnsi="Times New Roman" w:cs="Times New Roman"/>
          <w:sz w:val="28"/>
          <w:szCs w:val="28"/>
          <w:lang w:val="en-US"/>
        </w:rPr>
        <w:t xml:space="preserve"> researcher </w:t>
      </w:r>
      <w:proofErr w:type="spellStart"/>
      <w:r w:rsidRPr="00144264">
        <w:rPr>
          <w:rFonts w:ascii="Times New Roman" w:hAnsi="Times New Roman" w:cs="Times New Roman"/>
          <w:sz w:val="28"/>
          <w:szCs w:val="28"/>
          <w:lang w:val="en-US"/>
        </w:rPr>
        <w:t>Suprunenko</w:t>
      </w:r>
      <w:proofErr w:type="spellEnd"/>
      <w:r w:rsidRPr="00144264">
        <w:rPr>
          <w:rFonts w:ascii="Times New Roman" w:hAnsi="Times New Roman" w:cs="Times New Roman"/>
          <w:sz w:val="28"/>
          <w:szCs w:val="28"/>
          <w:lang w:val="en-US"/>
        </w:rPr>
        <w:t xml:space="preserve"> S. </w:t>
      </w:r>
      <w:r w:rsidR="00CF0D3D">
        <w:rPr>
          <w:rFonts w:ascii="Times New Roman" w:hAnsi="Times New Roman" w:cs="Times New Roman"/>
          <w:sz w:val="28"/>
          <w:szCs w:val="28"/>
          <w:lang w:val="en-US"/>
        </w:rPr>
        <w:t xml:space="preserve">that understands </w:t>
      </w:r>
      <w:r w:rsidRPr="00144264">
        <w:rPr>
          <w:rFonts w:ascii="Times New Roman" w:hAnsi="Times New Roman" w:cs="Times New Roman"/>
          <w:sz w:val="28"/>
          <w:szCs w:val="28"/>
          <w:lang w:val="en-US"/>
        </w:rPr>
        <w:t xml:space="preserve">tax planning </w:t>
      </w:r>
      <w:r w:rsidR="00A83750">
        <w:rPr>
          <w:rFonts w:ascii="Times New Roman" w:hAnsi="Times New Roman" w:cs="Times New Roman"/>
          <w:sz w:val="28"/>
          <w:szCs w:val="28"/>
          <w:lang w:val="en-US"/>
        </w:rPr>
        <w:t xml:space="preserve">as </w:t>
      </w:r>
      <w:r w:rsidRPr="00144264">
        <w:rPr>
          <w:rFonts w:ascii="Times New Roman" w:hAnsi="Times New Roman" w:cs="Times New Roman"/>
          <w:sz w:val="28"/>
          <w:szCs w:val="28"/>
          <w:lang w:val="en-US"/>
        </w:rPr>
        <w:t xml:space="preserve">a set of tools, methods, techniques, methods and means of information and analytical support, with the help of which state bodies and business entities implement </w:t>
      </w:r>
      <w:r w:rsidR="00A83750" w:rsidRPr="00144264">
        <w:rPr>
          <w:rFonts w:ascii="Times New Roman" w:hAnsi="Times New Roman" w:cs="Times New Roman"/>
          <w:sz w:val="28"/>
          <w:szCs w:val="28"/>
          <w:lang w:val="en-US"/>
        </w:rPr>
        <w:t xml:space="preserve">tax mechanism </w:t>
      </w:r>
      <w:r w:rsidRPr="00144264">
        <w:rPr>
          <w:rFonts w:ascii="Times New Roman" w:hAnsi="Times New Roman" w:cs="Times New Roman"/>
          <w:sz w:val="28"/>
          <w:szCs w:val="28"/>
          <w:lang w:val="en-US"/>
        </w:rPr>
        <w:t>on a legislative basis and coordinate powers and functions in the tax sphere at constant economic and political changes[4].</w:t>
      </w:r>
      <w:r w:rsidR="00A83750">
        <w:rPr>
          <w:rFonts w:ascii="Times New Roman" w:hAnsi="Times New Roman" w:cs="Times New Roman"/>
          <w:sz w:val="28"/>
          <w:szCs w:val="28"/>
          <w:lang w:val="en-US"/>
        </w:rPr>
        <w:t xml:space="preserve"> </w:t>
      </w:r>
    </w:p>
    <w:p w14:paraId="213343DB" w14:textId="4CBC6C22" w:rsidR="009A07B5" w:rsidRPr="00144264" w:rsidRDefault="009A07B5" w:rsidP="00144264">
      <w:pPr>
        <w:spacing w:after="0" w:line="360" w:lineRule="auto"/>
        <w:ind w:firstLine="426"/>
        <w:jc w:val="both"/>
        <w:rPr>
          <w:rFonts w:ascii="Times New Roman" w:hAnsi="Times New Roman" w:cs="Times New Roman"/>
          <w:sz w:val="28"/>
          <w:szCs w:val="28"/>
          <w:lang w:val="en-US"/>
        </w:rPr>
      </w:pPr>
      <w:r w:rsidRPr="00144264">
        <w:rPr>
          <w:rFonts w:ascii="Times New Roman" w:hAnsi="Times New Roman" w:cs="Times New Roman"/>
          <w:sz w:val="28"/>
          <w:szCs w:val="28"/>
          <w:lang w:val="en-US"/>
        </w:rPr>
        <w:lastRenderedPageBreak/>
        <w:t xml:space="preserve">Among the aspects of tax planning in business security </w:t>
      </w:r>
      <w:r w:rsidR="00DF779F">
        <w:rPr>
          <w:rFonts w:ascii="Times New Roman" w:hAnsi="Times New Roman" w:cs="Times New Roman"/>
          <w:sz w:val="28"/>
          <w:szCs w:val="28"/>
          <w:lang w:val="en-US"/>
        </w:rPr>
        <w:t>one</w:t>
      </w:r>
      <w:r w:rsidRPr="00144264">
        <w:rPr>
          <w:rFonts w:ascii="Times New Roman" w:hAnsi="Times New Roman" w:cs="Times New Roman"/>
          <w:sz w:val="28"/>
          <w:szCs w:val="28"/>
          <w:lang w:val="en-US"/>
        </w:rPr>
        <w:t xml:space="preserve"> can distinguish </w:t>
      </w:r>
      <w:r w:rsidR="0027657F" w:rsidRPr="00144264">
        <w:rPr>
          <w:rFonts w:ascii="Times New Roman" w:hAnsi="Times New Roman" w:cs="Times New Roman"/>
          <w:sz w:val="28"/>
          <w:szCs w:val="28"/>
          <w:lang w:val="en-US"/>
        </w:rPr>
        <w:t>minimization</w:t>
      </w:r>
      <w:r w:rsidRPr="00144264">
        <w:rPr>
          <w:rFonts w:ascii="Times New Roman" w:hAnsi="Times New Roman" w:cs="Times New Roman"/>
          <w:sz w:val="28"/>
          <w:szCs w:val="28"/>
          <w:lang w:val="en-US"/>
        </w:rPr>
        <w:t xml:space="preserve"> of tax burden, consideration of legislative restrictions, protection from tax risks, international tax planning, consideration of strategic goals</w:t>
      </w:r>
      <w:r w:rsidR="00DF779F">
        <w:rPr>
          <w:rFonts w:ascii="Times New Roman" w:hAnsi="Times New Roman" w:cs="Times New Roman"/>
          <w:sz w:val="28"/>
          <w:szCs w:val="28"/>
          <w:lang w:val="en-US"/>
        </w:rPr>
        <w:t>.</w:t>
      </w:r>
      <w:r w:rsidRPr="00144264">
        <w:rPr>
          <w:rFonts w:ascii="Times New Roman" w:hAnsi="Times New Roman" w:cs="Times New Roman"/>
          <w:sz w:val="28"/>
          <w:szCs w:val="28"/>
          <w:lang w:val="en-US"/>
        </w:rPr>
        <w:t xml:space="preserve"> </w:t>
      </w:r>
      <w:r w:rsidR="00DF779F">
        <w:rPr>
          <w:rFonts w:ascii="Times New Roman" w:hAnsi="Times New Roman" w:cs="Times New Roman"/>
          <w:sz w:val="28"/>
          <w:szCs w:val="28"/>
          <w:lang w:val="en-US"/>
        </w:rPr>
        <w:t>M</w:t>
      </w:r>
      <w:r w:rsidRPr="00144264">
        <w:rPr>
          <w:rFonts w:ascii="Times New Roman" w:hAnsi="Times New Roman" w:cs="Times New Roman"/>
          <w:sz w:val="28"/>
          <w:szCs w:val="28"/>
          <w:lang w:val="en-US"/>
        </w:rPr>
        <w:t xml:space="preserve">ore detailed description is </w:t>
      </w:r>
      <w:r w:rsidR="00DF779F">
        <w:rPr>
          <w:rFonts w:ascii="Times New Roman" w:hAnsi="Times New Roman" w:cs="Times New Roman"/>
          <w:sz w:val="28"/>
          <w:szCs w:val="28"/>
          <w:lang w:val="en-US"/>
        </w:rPr>
        <w:t>provided</w:t>
      </w:r>
      <w:r w:rsidRPr="00144264">
        <w:rPr>
          <w:rFonts w:ascii="Times New Roman" w:hAnsi="Times New Roman" w:cs="Times New Roman"/>
          <w:sz w:val="28"/>
          <w:szCs w:val="28"/>
          <w:lang w:val="en-US"/>
        </w:rPr>
        <w:t xml:space="preserve"> in Table 1.</w:t>
      </w:r>
    </w:p>
    <w:p w14:paraId="4892E258" w14:textId="77777777" w:rsidR="009A07B5" w:rsidRPr="00144264" w:rsidRDefault="009A07B5" w:rsidP="00144264">
      <w:pPr>
        <w:spacing w:after="0" w:line="360" w:lineRule="auto"/>
        <w:ind w:firstLine="426"/>
        <w:jc w:val="right"/>
        <w:rPr>
          <w:rFonts w:ascii="Times New Roman" w:hAnsi="Times New Roman" w:cs="Times New Roman"/>
          <w:sz w:val="28"/>
          <w:szCs w:val="28"/>
          <w:lang w:val="en-US"/>
        </w:rPr>
      </w:pPr>
      <w:r w:rsidRPr="00144264">
        <w:rPr>
          <w:rFonts w:ascii="Times New Roman" w:hAnsi="Times New Roman" w:cs="Times New Roman"/>
          <w:sz w:val="28"/>
          <w:szCs w:val="28"/>
          <w:lang w:val="en-US"/>
        </w:rPr>
        <w:t>Table 1</w:t>
      </w:r>
    </w:p>
    <w:p w14:paraId="12D2DCC2" w14:textId="72ECA480" w:rsidR="003B4AE0" w:rsidRPr="0005343A" w:rsidRDefault="009A07B5" w:rsidP="00144264">
      <w:pPr>
        <w:spacing w:after="0" w:line="360" w:lineRule="auto"/>
        <w:ind w:firstLine="426"/>
        <w:jc w:val="center"/>
        <w:rPr>
          <w:rFonts w:ascii="Times New Roman" w:hAnsi="Times New Roman" w:cs="Times New Roman"/>
          <w:b/>
          <w:bCs/>
          <w:sz w:val="24"/>
          <w:szCs w:val="24"/>
          <w:lang w:val="en-US"/>
        </w:rPr>
      </w:pPr>
      <w:r w:rsidRPr="0005343A">
        <w:rPr>
          <w:rFonts w:ascii="Times New Roman" w:hAnsi="Times New Roman" w:cs="Times New Roman"/>
          <w:b/>
          <w:bCs/>
          <w:sz w:val="24"/>
          <w:szCs w:val="24"/>
          <w:lang w:val="en-US"/>
        </w:rPr>
        <w:t>Aspects of tax planning</w:t>
      </w:r>
    </w:p>
    <w:tbl>
      <w:tblPr>
        <w:tblStyle w:val="a6"/>
        <w:tblW w:w="0" w:type="auto"/>
        <w:tblInd w:w="-284" w:type="dxa"/>
        <w:tblLook w:val="04A0" w:firstRow="1" w:lastRow="0" w:firstColumn="1" w:lastColumn="0" w:noHBand="0" w:noVBand="1"/>
      </w:tblPr>
      <w:tblGrid>
        <w:gridCol w:w="4390"/>
        <w:gridCol w:w="5239"/>
      </w:tblGrid>
      <w:tr w:rsidR="003B4AE0" w:rsidRPr="00144264" w14:paraId="1C816348" w14:textId="77777777" w:rsidTr="000018C2">
        <w:tc>
          <w:tcPr>
            <w:tcW w:w="4390" w:type="dxa"/>
          </w:tcPr>
          <w:p w14:paraId="48566B3C" w14:textId="749B7413" w:rsidR="003B4AE0" w:rsidRPr="0005343A" w:rsidRDefault="009A07B5" w:rsidP="0005343A">
            <w:pPr>
              <w:jc w:val="center"/>
              <w:rPr>
                <w:rFonts w:ascii="Times New Roman" w:hAnsi="Times New Roman" w:cs="Times New Roman"/>
                <w:b/>
                <w:bCs/>
                <w:sz w:val="24"/>
                <w:szCs w:val="24"/>
                <w:lang w:val="en-US"/>
              </w:rPr>
            </w:pPr>
            <w:r w:rsidRPr="0005343A">
              <w:rPr>
                <w:rFonts w:ascii="Times New Roman" w:hAnsi="Times New Roman" w:cs="Times New Roman"/>
                <w:b/>
                <w:bCs/>
                <w:sz w:val="24"/>
                <w:szCs w:val="24"/>
                <w:lang w:val="en-US"/>
              </w:rPr>
              <w:t>Aspects</w:t>
            </w:r>
          </w:p>
        </w:tc>
        <w:tc>
          <w:tcPr>
            <w:tcW w:w="5239" w:type="dxa"/>
          </w:tcPr>
          <w:p w14:paraId="365CADB9" w14:textId="78D522EE" w:rsidR="003B4AE0" w:rsidRPr="0005343A" w:rsidRDefault="009A07B5" w:rsidP="0005343A">
            <w:pPr>
              <w:jc w:val="center"/>
              <w:rPr>
                <w:rFonts w:ascii="Times New Roman" w:hAnsi="Times New Roman" w:cs="Times New Roman"/>
                <w:b/>
                <w:bCs/>
                <w:sz w:val="24"/>
                <w:szCs w:val="24"/>
                <w:lang w:val="en-US"/>
              </w:rPr>
            </w:pPr>
            <w:r w:rsidRPr="0005343A">
              <w:rPr>
                <w:rFonts w:ascii="Times New Roman" w:hAnsi="Times New Roman" w:cs="Times New Roman"/>
                <w:b/>
                <w:bCs/>
                <w:sz w:val="24"/>
                <w:szCs w:val="24"/>
                <w:lang w:val="en-US"/>
              </w:rPr>
              <w:t>Description</w:t>
            </w:r>
          </w:p>
        </w:tc>
      </w:tr>
      <w:tr w:rsidR="003B4AE0" w:rsidRPr="00144264" w14:paraId="1D21101D" w14:textId="77777777" w:rsidTr="000018C2">
        <w:tc>
          <w:tcPr>
            <w:tcW w:w="4390" w:type="dxa"/>
          </w:tcPr>
          <w:p w14:paraId="2ACA892A" w14:textId="3D3953C3" w:rsidR="003B4AE0" w:rsidRPr="0005343A" w:rsidRDefault="006B4EC3"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M</w:t>
            </w:r>
            <w:r w:rsidR="0027657F" w:rsidRPr="0005343A">
              <w:rPr>
                <w:rFonts w:ascii="Times New Roman" w:hAnsi="Times New Roman" w:cs="Times New Roman"/>
                <w:sz w:val="24"/>
                <w:szCs w:val="24"/>
                <w:lang w:val="en-US"/>
              </w:rPr>
              <w:t xml:space="preserve">inimization </w:t>
            </w:r>
            <w:r w:rsidRPr="0005343A">
              <w:rPr>
                <w:rFonts w:ascii="Times New Roman" w:hAnsi="Times New Roman" w:cs="Times New Roman"/>
                <w:sz w:val="24"/>
                <w:szCs w:val="24"/>
                <w:lang w:val="en-US"/>
              </w:rPr>
              <w:t>of</w:t>
            </w:r>
            <w:r w:rsidR="009A07B5" w:rsidRPr="0005343A">
              <w:rPr>
                <w:rFonts w:ascii="Times New Roman" w:hAnsi="Times New Roman" w:cs="Times New Roman"/>
                <w:sz w:val="24"/>
                <w:szCs w:val="24"/>
                <w:lang w:val="en-US"/>
              </w:rPr>
              <w:t xml:space="preserve"> tax burden</w:t>
            </w:r>
          </w:p>
        </w:tc>
        <w:tc>
          <w:tcPr>
            <w:tcW w:w="5239" w:type="dxa"/>
          </w:tcPr>
          <w:p w14:paraId="36FCD917" w14:textId="0B118B9E" w:rsidR="003B4AE0" w:rsidRPr="0005343A" w:rsidRDefault="009A07B5"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The development of taxation strategies and structures that enable an enterprise to reduce tax expenditure and optimise its tax burden.</w:t>
            </w:r>
          </w:p>
        </w:tc>
      </w:tr>
      <w:tr w:rsidR="003B4AE0" w:rsidRPr="00144264" w14:paraId="0E008359" w14:textId="77777777" w:rsidTr="000018C2">
        <w:tc>
          <w:tcPr>
            <w:tcW w:w="4390" w:type="dxa"/>
          </w:tcPr>
          <w:p w14:paraId="1873EA53" w14:textId="2FD6EED8" w:rsidR="003B4AE0" w:rsidRPr="0005343A" w:rsidRDefault="009A07B5"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Consideration of legal restrictions</w:t>
            </w:r>
          </w:p>
        </w:tc>
        <w:tc>
          <w:tcPr>
            <w:tcW w:w="5239" w:type="dxa"/>
          </w:tcPr>
          <w:p w14:paraId="31F13810" w14:textId="402004F2" w:rsidR="003B4AE0" w:rsidRPr="0005343A" w:rsidRDefault="009A07B5"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The importance of complying with legal rules and regulations governing taxation in order to avoid negative legal and financial consequences.</w:t>
            </w:r>
          </w:p>
        </w:tc>
      </w:tr>
      <w:tr w:rsidR="003B4AE0" w:rsidRPr="00144264" w14:paraId="6786C2E9" w14:textId="77777777" w:rsidTr="000018C2">
        <w:tc>
          <w:tcPr>
            <w:tcW w:w="4390" w:type="dxa"/>
          </w:tcPr>
          <w:p w14:paraId="44BBB663" w14:textId="76426C16" w:rsidR="003B4AE0" w:rsidRPr="0005343A" w:rsidRDefault="009A07B5"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 xml:space="preserve">Tax risk </w:t>
            </w:r>
            <w:proofErr w:type="spellStart"/>
            <w:r w:rsidRPr="0005343A">
              <w:rPr>
                <w:rFonts w:ascii="Times New Roman" w:hAnsi="Times New Roman" w:cs="Times New Roman"/>
                <w:sz w:val="24"/>
                <w:szCs w:val="24"/>
                <w:lang w:val="en-US"/>
              </w:rPr>
              <w:t>defence</w:t>
            </w:r>
            <w:proofErr w:type="spellEnd"/>
          </w:p>
        </w:tc>
        <w:tc>
          <w:tcPr>
            <w:tcW w:w="5239" w:type="dxa"/>
          </w:tcPr>
          <w:p w14:paraId="7050D19F" w14:textId="1841E0CF" w:rsidR="003B4AE0" w:rsidRPr="0005343A" w:rsidRDefault="009A07B5"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Developing strategies to protect against potential tax audits and conflicts with tax authorities</w:t>
            </w:r>
          </w:p>
        </w:tc>
      </w:tr>
      <w:tr w:rsidR="003B4AE0" w:rsidRPr="00144264" w14:paraId="062B8797" w14:textId="77777777" w:rsidTr="000018C2">
        <w:tc>
          <w:tcPr>
            <w:tcW w:w="4390" w:type="dxa"/>
          </w:tcPr>
          <w:p w14:paraId="37F0521E" w14:textId="6887D74E" w:rsidR="003B4AE0" w:rsidRPr="0005343A" w:rsidRDefault="009A07B5"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International Tax Planning</w:t>
            </w:r>
          </w:p>
        </w:tc>
        <w:tc>
          <w:tcPr>
            <w:tcW w:w="5239" w:type="dxa"/>
          </w:tcPr>
          <w:p w14:paraId="198B0AD7" w14:textId="7A34CF7C" w:rsidR="003B4AE0" w:rsidRPr="0005343A" w:rsidRDefault="009A07B5"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 xml:space="preserve">For global companies, the importance of </w:t>
            </w:r>
            <w:proofErr w:type="spellStart"/>
            <w:r w:rsidRPr="0005343A">
              <w:rPr>
                <w:rFonts w:ascii="Times New Roman" w:hAnsi="Times New Roman" w:cs="Times New Roman"/>
                <w:sz w:val="24"/>
                <w:szCs w:val="24"/>
                <w:lang w:val="en-US"/>
              </w:rPr>
              <w:t>optimising</w:t>
            </w:r>
            <w:proofErr w:type="spellEnd"/>
            <w:r w:rsidRPr="0005343A">
              <w:rPr>
                <w:rFonts w:ascii="Times New Roman" w:hAnsi="Times New Roman" w:cs="Times New Roman"/>
                <w:sz w:val="24"/>
                <w:szCs w:val="24"/>
                <w:lang w:val="en-US"/>
              </w:rPr>
              <w:t xml:space="preserve"> international taxable transactions and complying with tax treaties between countries.</w:t>
            </w:r>
          </w:p>
        </w:tc>
      </w:tr>
      <w:tr w:rsidR="003B4AE0" w:rsidRPr="00144264" w14:paraId="2199574B" w14:textId="77777777" w:rsidTr="000018C2">
        <w:tc>
          <w:tcPr>
            <w:tcW w:w="4390" w:type="dxa"/>
          </w:tcPr>
          <w:p w14:paraId="4EFD6925" w14:textId="3DE244A2" w:rsidR="003B4AE0" w:rsidRPr="0005343A" w:rsidRDefault="009A07B5"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Consideration of strategic objectives</w:t>
            </w:r>
          </w:p>
        </w:tc>
        <w:tc>
          <w:tcPr>
            <w:tcW w:w="5239" w:type="dxa"/>
          </w:tcPr>
          <w:p w14:paraId="6AB7A09B" w14:textId="581A7208" w:rsidR="003B4AE0" w:rsidRPr="0005343A" w:rsidRDefault="009A07B5" w:rsidP="0005343A">
            <w:pPr>
              <w:jc w:val="both"/>
              <w:rPr>
                <w:rFonts w:ascii="Times New Roman" w:hAnsi="Times New Roman" w:cs="Times New Roman"/>
                <w:sz w:val="24"/>
                <w:szCs w:val="24"/>
                <w:lang w:val="en-US"/>
              </w:rPr>
            </w:pPr>
            <w:r w:rsidRPr="0005343A">
              <w:rPr>
                <w:rFonts w:ascii="Times New Roman" w:hAnsi="Times New Roman" w:cs="Times New Roman"/>
                <w:sz w:val="24"/>
                <w:szCs w:val="24"/>
                <w:lang w:val="en-US"/>
              </w:rPr>
              <w:t>Tax planning should be aligned with the strategic objectives and needs of the business, contributing to its sustainability and development.</w:t>
            </w:r>
          </w:p>
        </w:tc>
      </w:tr>
    </w:tbl>
    <w:p w14:paraId="26F54FFA" w14:textId="0E0C4C63" w:rsidR="009A07B5" w:rsidRPr="0005343A" w:rsidRDefault="009A07B5" w:rsidP="00144264">
      <w:pPr>
        <w:spacing w:after="0" w:line="360" w:lineRule="auto"/>
        <w:ind w:firstLine="426"/>
        <w:jc w:val="both"/>
        <w:rPr>
          <w:rFonts w:ascii="Times New Roman" w:hAnsi="Times New Roman" w:cs="Times New Roman"/>
          <w:i/>
          <w:iCs/>
          <w:sz w:val="24"/>
          <w:szCs w:val="24"/>
          <w:lang w:val="en-US"/>
        </w:rPr>
      </w:pPr>
      <w:r w:rsidRPr="0005343A">
        <w:rPr>
          <w:rFonts w:ascii="Times New Roman" w:hAnsi="Times New Roman" w:cs="Times New Roman"/>
          <w:i/>
          <w:iCs/>
          <w:sz w:val="24"/>
          <w:szCs w:val="24"/>
          <w:lang w:val="en-US"/>
        </w:rPr>
        <w:t>Source: compiled by the author</w:t>
      </w:r>
    </w:p>
    <w:p w14:paraId="5E097784" w14:textId="7B916B36" w:rsidR="009A07B5" w:rsidRPr="00083E94" w:rsidRDefault="009A07B5" w:rsidP="00144264">
      <w:pPr>
        <w:spacing w:after="0" w:line="360" w:lineRule="auto"/>
        <w:ind w:firstLine="426"/>
        <w:jc w:val="both"/>
        <w:rPr>
          <w:rFonts w:ascii="Times New Roman" w:hAnsi="Times New Roman" w:cs="Times New Roman"/>
          <w:sz w:val="28"/>
          <w:szCs w:val="28"/>
        </w:rPr>
      </w:pPr>
      <w:r w:rsidRPr="00144264">
        <w:rPr>
          <w:rFonts w:ascii="Times New Roman" w:hAnsi="Times New Roman" w:cs="Times New Roman"/>
          <w:sz w:val="28"/>
          <w:szCs w:val="28"/>
          <w:lang w:val="en-US"/>
        </w:rPr>
        <w:t>The strategy of tax optimisation is focused on solving the following tasks: a)</w:t>
      </w:r>
      <w:r w:rsidR="006B4EC3">
        <w:rPr>
          <w:rFonts w:ascii="Times New Roman" w:hAnsi="Times New Roman" w:cs="Times New Roman"/>
          <w:sz w:val="28"/>
          <w:szCs w:val="28"/>
          <w:lang w:val="en-US"/>
        </w:rPr>
        <w:t> </w:t>
      </w:r>
      <w:r w:rsidRPr="00144264">
        <w:rPr>
          <w:rFonts w:ascii="Times New Roman" w:hAnsi="Times New Roman" w:cs="Times New Roman"/>
          <w:sz w:val="28"/>
          <w:szCs w:val="28"/>
          <w:lang w:val="en-US"/>
        </w:rPr>
        <w:t xml:space="preserve">ensuring sustainable development and strengthening the </w:t>
      </w:r>
      <w:r w:rsidR="00083E94">
        <w:rPr>
          <w:rFonts w:ascii="Times New Roman" w:hAnsi="Times New Roman" w:cs="Times New Roman"/>
          <w:sz w:val="28"/>
          <w:szCs w:val="28"/>
          <w:lang w:val="en-US"/>
        </w:rPr>
        <w:t>financial</w:t>
      </w:r>
      <w:r w:rsidRPr="00144264">
        <w:rPr>
          <w:rFonts w:ascii="Times New Roman" w:hAnsi="Times New Roman" w:cs="Times New Roman"/>
          <w:sz w:val="28"/>
          <w:szCs w:val="28"/>
          <w:lang w:val="en-US"/>
        </w:rPr>
        <w:t xml:space="preserve"> safety of the company in the strategic period; b)</w:t>
      </w:r>
      <w:r w:rsidR="006B4EC3">
        <w:rPr>
          <w:rFonts w:ascii="Times New Roman" w:hAnsi="Times New Roman" w:cs="Times New Roman"/>
          <w:sz w:val="28"/>
          <w:szCs w:val="28"/>
          <w:lang w:val="en-US"/>
        </w:rPr>
        <w:t> </w:t>
      </w:r>
      <w:r w:rsidRPr="00144264">
        <w:rPr>
          <w:rFonts w:ascii="Times New Roman" w:hAnsi="Times New Roman" w:cs="Times New Roman"/>
          <w:sz w:val="28"/>
          <w:szCs w:val="28"/>
          <w:lang w:val="en-US"/>
        </w:rPr>
        <w:t>obtaining additional competitive advantages as a result of reducing the tax burden and (or) shifting it to later periods; c)</w:t>
      </w:r>
      <w:r w:rsidR="006B4EC3">
        <w:rPr>
          <w:rFonts w:ascii="Times New Roman" w:hAnsi="Times New Roman" w:cs="Times New Roman"/>
          <w:sz w:val="28"/>
          <w:szCs w:val="28"/>
          <w:lang w:val="en-US"/>
        </w:rPr>
        <w:t> </w:t>
      </w:r>
      <w:r w:rsidRPr="00144264">
        <w:rPr>
          <w:rFonts w:ascii="Times New Roman" w:hAnsi="Times New Roman" w:cs="Times New Roman"/>
          <w:sz w:val="28"/>
          <w:szCs w:val="28"/>
          <w:lang w:val="en-US"/>
        </w:rPr>
        <w:t xml:space="preserve">forming the </w:t>
      </w:r>
      <w:r w:rsidR="00083E94" w:rsidRPr="00083E94">
        <w:rPr>
          <w:rFonts w:ascii="Times New Roman" w:hAnsi="Times New Roman" w:cs="Times New Roman"/>
          <w:sz w:val="28"/>
          <w:szCs w:val="28"/>
          <w:lang w:val="en-US"/>
        </w:rPr>
        <w:t xml:space="preserve">image </w:t>
      </w:r>
      <w:r w:rsidRPr="00144264">
        <w:rPr>
          <w:rFonts w:ascii="Times New Roman" w:hAnsi="Times New Roman" w:cs="Times New Roman"/>
          <w:sz w:val="28"/>
          <w:szCs w:val="28"/>
          <w:lang w:val="en-US"/>
        </w:rPr>
        <w:t>of a conscientious taxpayer, using only legal ways of managing tax payments and not subjecting investments of owners and investors to additional tax risks [5].</w:t>
      </w:r>
      <w:r w:rsidR="00083E94">
        <w:rPr>
          <w:rFonts w:ascii="Times New Roman" w:hAnsi="Times New Roman" w:cs="Times New Roman"/>
          <w:sz w:val="28"/>
          <w:szCs w:val="28"/>
        </w:rPr>
        <w:t xml:space="preserve"> </w:t>
      </w:r>
    </w:p>
    <w:p w14:paraId="704C4D37" w14:textId="7328066E" w:rsidR="00C5285F" w:rsidRPr="0005343A" w:rsidRDefault="009A07B5" w:rsidP="0005343A">
      <w:pPr>
        <w:spacing w:after="0" w:line="360" w:lineRule="auto"/>
        <w:ind w:firstLine="426"/>
        <w:jc w:val="both"/>
        <w:rPr>
          <w:rFonts w:ascii="Times New Roman" w:hAnsi="Times New Roman" w:cs="Times New Roman"/>
          <w:b/>
          <w:bCs/>
          <w:sz w:val="24"/>
          <w:szCs w:val="24"/>
          <w:lang w:val="en-US"/>
        </w:rPr>
      </w:pPr>
      <w:r w:rsidRPr="00144264">
        <w:rPr>
          <w:rFonts w:ascii="Times New Roman" w:hAnsi="Times New Roman" w:cs="Times New Roman"/>
          <w:sz w:val="28"/>
          <w:szCs w:val="28"/>
          <w:lang w:val="en-US"/>
        </w:rPr>
        <w:t xml:space="preserve">Also, tax planning risks are not insignificant. </w:t>
      </w:r>
      <w:r w:rsidR="00083E94">
        <w:rPr>
          <w:rFonts w:ascii="Times New Roman" w:hAnsi="Times New Roman" w:cs="Times New Roman"/>
          <w:sz w:val="28"/>
          <w:szCs w:val="28"/>
          <w:lang w:val="en-US"/>
        </w:rPr>
        <w:t>In order</w:t>
      </w:r>
      <w:r w:rsidR="00083E94">
        <w:rPr>
          <w:rFonts w:ascii="Times New Roman" w:hAnsi="Times New Roman" w:cs="Times New Roman"/>
          <w:sz w:val="28"/>
          <w:szCs w:val="28"/>
        </w:rPr>
        <w:t xml:space="preserve"> </w:t>
      </w:r>
      <w:r w:rsidR="00083E94">
        <w:rPr>
          <w:rFonts w:ascii="Times New Roman" w:hAnsi="Times New Roman" w:cs="Times New Roman"/>
          <w:sz w:val="28"/>
          <w:szCs w:val="28"/>
          <w:lang w:val="en-US"/>
        </w:rPr>
        <w:t>t</w:t>
      </w:r>
      <w:r w:rsidRPr="00144264">
        <w:rPr>
          <w:rFonts w:ascii="Times New Roman" w:hAnsi="Times New Roman" w:cs="Times New Roman"/>
          <w:sz w:val="28"/>
          <w:szCs w:val="28"/>
          <w:lang w:val="en-US"/>
        </w:rPr>
        <w:t xml:space="preserve">o </w:t>
      </w:r>
      <w:r w:rsidR="00083E94" w:rsidRPr="00144264">
        <w:rPr>
          <w:rFonts w:ascii="Times New Roman" w:hAnsi="Times New Roman" w:cs="Times New Roman"/>
          <w:sz w:val="28"/>
          <w:szCs w:val="28"/>
          <w:lang w:val="en-US"/>
        </w:rPr>
        <w:t>minimize</w:t>
      </w:r>
      <w:r w:rsidRPr="00144264">
        <w:rPr>
          <w:rFonts w:ascii="Times New Roman" w:hAnsi="Times New Roman" w:cs="Times New Roman"/>
          <w:sz w:val="28"/>
          <w:szCs w:val="28"/>
          <w:lang w:val="en-US"/>
        </w:rPr>
        <w:t xml:space="preserve"> them, one should resort to forecasting. Forecasting is a process that assumes the future reflection of reality. Although the forecast determines the parameters of development with sufficient accuracy, but reveals alternatives, positive and negative trends, contradictions and establishes the conditions under which the solution of the set tasks is provided [1]. In spite of this among the risks we can single out </w:t>
      </w:r>
      <w:r w:rsidR="00D61DE9">
        <w:rPr>
          <w:rFonts w:ascii="Times New Roman" w:hAnsi="Times New Roman" w:cs="Times New Roman"/>
          <w:sz w:val="28"/>
          <w:szCs w:val="28"/>
          <w:lang w:val="en-US"/>
        </w:rPr>
        <w:t xml:space="preserve">such risks as </w:t>
      </w:r>
      <w:r w:rsidRPr="00144264">
        <w:rPr>
          <w:rFonts w:ascii="Times New Roman" w:hAnsi="Times New Roman" w:cs="Times New Roman"/>
          <w:sz w:val="28"/>
          <w:szCs w:val="28"/>
          <w:lang w:val="en-US"/>
        </w:rPr>
        <w:t xml:space="preserve">legal, reputational, tax audits, changes in legislation, loss of financial stability, disproved efficiency. </w:t>
      </w:r>
      <w:bookmarkStart w:id="0" w:name="_Hlk148039940"/>
    </w:p>
    <w:bookmarkEnd w:id="0"/>
    <w:p w14:paraId="0A20F2D3" w14:textId="7F0183CC" w:rsidR="00D4755C" w:rsidRPr="00144264" w:rsidRDefault="009A07B5" w:rsidP="00144264">
      <w:pPr>
        <w:spacing w:after="0" w:line="360" w:lineRule="auto"/>
        <w:ind w:firstLine="426"/>
        <w:jc w:val="both"/>
        <w:rPr>
          <w:rFonts w:ascii="Times New Roman" w:hAnsi="Times New Roman" w:cs="Times New Roman"/>
          <w:sz w:val="28"/>
          <w:szCs w:val="28"/>
          <w:lang w:val="en-US"/>
        </w:rPr>
      </w:pPr>
      <w:r w:rsidRPr="00144264">
        <w:rPr>
          <w:rFonts w:ascii="Times New Roman" w:hAnsi="Times New Roman" w:cs="Times New Roman"/>
          <w:sz w:val="28"/>
          <w:szCs w:val="28"/>
          <w:lang w:val="en-US"/>
        </w:rPr>
        <w:t xml:space="preserve">As a result, it should be noted that tax planning in business security is aimed at ensuring the financial security of the enterprise, </w:t>
      </w:r>
      <w:r w:rsidR="0031784E" w:rsidRPr="00144264">
        <w:rPr>
          <w:rFonts w:ascii="Times New Roman" w:hAnsi="Times New Roman" w:cs="Times New Roman"/>
          <w:sz w:val="28"/>
          <w:szCs w:val="28"/>
          <w:lang w:val="en-US"/>
        </w:rPr>
        <w:t>minimizing</w:t>
      </w:r>
      <w:r w:rsidRPr="00144264">
        <w:rPr>
          <w:rFonts w:ascii="Times New Roman" w:hAnsi="Times New Roman" w:cs="Times New Roman"/>
          <w:sz w:val="28"/>
          <w:szCs w:val="28"/>
          <w:lang w:val="en-US"/>
        </w:rPr>
        <w:t xml:space="preserve"> risks, compliance with legislation and </w:t>
      </w:r>
      <w:r w:rsidR="0031784E" w:rsidRPr="00144264">
        <w:rPr>
          <w:rFonts w:ascii="Times New Roman" w:hAnsi="Times New Roman" w:cs="Times New Roman"/>
          <w:sz w:val="28"/>
          <w:szCs w:val="28"/>
          <w:lang w:val="en-US"/>
        </w:rPr>
        <w:t>maximizing</w:t>
      </w:r>
      <w:r w:rsidRPr="00144264">
        <w:rPr>
          <w:rFonts w:ascii="Times New Roman" w:hAnsi="Times New Roman" w:cs="Times New Roman"/>
          <w:sz w:val="28"/>
          <w:szCs w:val="28"/>
          <w:lang w:val="en-US"/>
        </w:rPr>
        <w:t xml:space="preserve"> financial efficiency. The main objective of tax planning is </w:t>
      </w:r>
      <w:r w:rsidRPr="00144264">
        <w:rPr>
          <w:rFonts w:ascii="Times New Roman" w:hAnsi="Times New Roman" w:cs="Times New Roman"/>
          <w:sz w:val="28"/>
          <w:szCs w:val="28"/>
          <w:lang w:val="en-US"/>
        </w:rPr>
        <w:lastRenderedPageBreak/>
        <w:t xml:space="preserve">to optimise tax payments, </w:t>
      </w:r>
      <w:r w:rsidR="0031784E" w:rsidRPr="00144264">
        <w:rPr>
          <w:rFonts w:ascii="Times New Roman" w:hAnsi="Times New Roman" w:cs="Times New Roman"/>
          <w:sz w:val="28"/>
          <w:szCs w:val="28"/>
          <w:lang w:val="en-US"/>
        </w:rPr>
        <w:t>minimize</w:t>
      </w:r>
      <w:r w:rsidRPr="00144264">
        <w:rPr>
          <w:rFonts w:ascii="Times New Roman" w:hAnsi="Times New Roman" w:cs="Times New Roman"/>
          <w:sz w:val="28"/>
          <w:szCs w:val="28"/>
          <w:lang w:val="en-US"/>
        </w:rPr>
        <w:t xml:space="preserve"> tax losses for a particular tax or a set of taxes, increase the volume of working capital of the enterprise and, as a consequence, increase the real opportunities for further development of the </w:t>
      </w:r>
      <w:r w:rsidR="0031784E" w:rsidRPr="00144264">
        <w:rPr>
          <w:rFonts w:ascii="Times New Roman" w:hAnsi="Times New Roman" w:cs="Times New Roman"/>
          <w:sz w:val="28"/>
          <w:szCs w:val="28"/>
          <w:lang w:val="en-US"/>
        </w:rPr>
        <w:t>organization</w:t>
      </w:r>
      <w:r w:rsidRPr="00144264">
        <w:rPr>
          <w:rFonts w:ascii="Times New Roman" w:hAnsi="Times New Roman" w:cs="Times New Roman"/>
          <w:sz w:val="28"/>
          <w:szCs w:val="28"/>
          <w:lang w:val="en-US"/>
        </w:rPr>
        <w:t xml:space="preserve"> or improve its efficiency. By </w:t>
      </w:r>
      <w:r w:rsidR="0031784E">
        <w:rPr>
          <w:rFonts w:ascii="Times New Roman" w:hAnsi="Times New Roman" w:cs="Times New Roman"/>
          <w:sz w:val="28"/>
          <w:szCs w:val="28"/>
          <w:lang w:val="en-US"/>
        </w:rPr>
        <w:t>means of reducing</w:t>
      </w:r>
      <w:r w:rsidRPr="00144264">
        <w:rPr>
          <w:rFonts w:ascii="Times New Roman" w:hAnsi="Times New Roman" w:cs="Times New Roman"/>
          <w:sz w:val="28"/>
          <w:szCs w:val="28"/>
          <w:lang w:val="en-US"/>
        </w:rPr>
        <w:t xml:space="preserve"> the tax burden </w:t>
      </w:r>
      <w:r w:rsidR="00B13038">
        <w:rPr>
          <w:rFonts w:ascii="Times New Roman" w:hAnsi="Times New Roman" w:cs="Times New Roman"/>
          <w:sz w:val="28"/>
          <w:szCs w:val="28"/>
          <w:lang w:val="en-US"/>
        </w:rPr>
        <w:t>and</w:t>
      </w:r>
      <w:r w:rsidRPr="00144264">
        <w:rPr>
          <w:rFonts w:ascii="Times New Roman" w:hAnsi="Times New Roman" w:cs="Times New Roman"/>
          <w:sz w:val="28"/>
          <w:szCs w:val="28"/>
          <w:lang w:val="en-US"/>
        </w:rPr>
        <w:t xml:space="preserve"> finding the most rational ways to reduce tax liabilities, </w:t>
      </w:r>
      <w:r w:rsidR="00692DE9" w:rsidRPr="00144264">
        <w:rPr>
          <w:rFonts w:ascii="Times New Roman" w:hAnsi="Times New Roman" w:cs="Times New Roman"/>
          <w:sz w:val="28"/>
          <w:szCs w:val="28"/>
          <w:lang w:val="en-US"/>
        </w:rPr>
        <w:t>organizations</w:t>
      </w:r>
      <w:r w:rsidRPr="00144264">
        <w:rPr>
          <w:rFonts w:ascii="Times New Roman" w:hAnsi="Times New Roman" w:cs="Times New Roman"/>
          <w:sz w:val="28"/>
          <w:szCs w:val="28"/>
          <w:lang w:val="en-US"/>
        </w:rPr>
        <w:t xml:space="preserve"> get additional opportunities to </w:t>
      </w:r>
      <w:r w:rsidR="00B13038" w:rsidRPr="00144264">
        <w:rPr>
          <w:rFonts w:ascii="Times New Roman" w:hAnsi="Times New Roman" w:cs="Times New Roman"/>
          <w:sz w:val="28"/>
          <w:szCs w:val="28"/>
          <w:lang w:val="en-US"/>
        </w:rPr>
        <w:t>maximize</w:t>
      </w:r>
      <w:r w:rsidRPr="00144264">
        <w:rPr>
          <w:rFonts w:ascii="Times New Roman" w:hAnsi="Times New Roman" w:cs="Times New Roman"/>
          <w:sz w:val="28"/>
          <w:szCs w:val="28"/>
          <w:lang w:val="en-US"/>
        </w:rPr>
        <w:t xml:space="preserve"> the profitability of financial and economic activities and further effective development of production.</w:t>
      </w:r>
    </w:p>
    <w:p w14:paraId="4932E723" w14:textId="554B4CEB" w:rsidR="00181F3F" w:rsidRPr="00144264" w:rsidRDefault="0019488A" w:rsidP="00144264">
      <w:pPr>
        <w:spacing w:after="0" w:line="360" w:lineRule="auto"/>
        <w:jc w:val="center"/>
        <w:rPr>
          <w:rFonts w:ascii="Times New Roman" w:hAnsi="Times New Roman" w:cs="Times New Roman"/>
          <w:b/>
          <w:bCs/>
          <w:sz w:val="28"/>
          <w:szCs w:val="28"/>
          <w:lang w:val="en-US"/>
        </w:rPr>
      </w:pPr>
      <w:proofErr w:type="spellStart"/>
      <w:r w:rsidRPr="00144264">
        <w:rPr>
          <w:rFonts w:ascii="Times New Roman" w:hAnsi="Times New Roman" w:cs="Times New Roman"/>
          <w:b/>
          <w:bCs/>
          <w:sz w:val="28"/>
          <w:szCs w:val="28"/>
          <w:lang w:val="en-US"/>
        </w:rPr>
        <w:t>Refrences</w:t>
      </w:r>
      <w:proofErr w:type="spellEnd"/>
    </w:p>
    <w:p w14:paraId="4D63E5B2" w14:textId="10339E7F" w:rsidR="0019488A" w:rsidRPr="00144264" w:rsidRDefault="0019488A" w:rsidP="00144264">
      <w:pPr>
        <w:pStyle w:val="a3"/>
        <w:spacing w:after="0" w:line="360" w:lineRule="auto"/>
        <w:ind w:left="0"/>
        <w:jc w:val="both"/>
        <w:rPr>
          <w:rFonts w:ascii="Times New Roman" w:hAnsi="Times New Roman" w:cs="Times New Roman"/>
          <w:sz w:val="28"/>
          <w:szCs w:val="28"/>
          <w:lang w:val="en-US"/>
        </w:rPr>
      </w:pPr>
      <w:r w:rsidRPr="00144264">
        <w:rPr>
          <w:rFonts w:ascii="Times New Roman" w:hAnsi="Times New Roman" w:cs="Times New Roman"/>
          <w:sz w:val="28"/>
          <w:szCs w:val="28"/>
          <w:lang w:val="en-US"/>
        </w:rPr>
        <w:t xml:space="preserve">1.Tax planning and the basics of tax </w:t>
      </w:r>
      <w:proofErr w:type="spellStart"/>
      <w:r w:rsidRPr="00144264">
        <w:rPr>
          <w:rFonts w:ascii="Times New Roman" w:hAnsi="Times New Roman" w:cs="Times New Roman"/>
          <w:sz w:val="28"/>
          <w:szCs w:val="28"/>
          <w:lang w:val="en-US"/>
        </w:rPr>
        <w:t>optimisation</w:t>
      </w:r>
      <w:proofErr w:type="spellEnd"/>
      <w:r w:rsidRPr="00144264">
        <w:rPr>
          <w:rFonts w:ascii="Times New Roman" w:hAnsi="Times New Roman" w:cs="Times New Roman"/>
          <w:sz w:val="28"/>
          <w:szCs w:val="28"/>
          <w:lang w:val="en-US"/>
        </w:rPr>
        <w:t xml:space="preserve">: a textbook / edited by Y.V. </w:t>
      </w:r>
      <w:proofErr w:type="spellStart"/>
      <w:r w:rsidRPr="00144264">
        <w:rPr>
          <w:rFonts w:ascii="Times New Roman" w:hAnsi="Times New Roman" w:cs="Times New Roman"/>
          <w:sz w:val="28"/>
          <w:szCs w:val="28"/>
          <w:lang w:val="en-US"/>
        </w:rPr>
        <w:t>Samusevych</w:t>
      </w:r>
      <w:proofErr w:type="spellEnd"/>
      <w:r w:rsidRPr="00144264">
        <w:rPr>
          <w:rFonts w:ascii="Times New Roman" w:hAnsi="Times New Roman" w:cs="Times New Roman"/>
          <w:sz w:val="28"/>
          <w:szCs w:val="28"/>
          <w:lang w:val="en-US"/>
        </w:rPr>
        <w:t xml:space="preserve">, A.V. </w:t>
      </w:r>
      <w:proofErr w:type="spellStart"/>
      <w:r w:rsidRPr="00144264">
        <w:rPr>
          <w:rFonts w:ascii="Times New Roman" w:hAnsi="Times New Roman" w:cs="Times New Roman"/>
          <w:sz w:val="28"/>
          <w:szCs w:val="28"/>
          <w:lang w:val="en-US"/>
        </w:rPr>
        <w:t>Vysocina</w:t>
      </w:r>
      <w:proofErr w:type="spellEnd"/>
      <w:r w:rsidRPr="00144264">
        <w:rPr>
          <w:rFonts w:ascii="Times New Roman" w:hAnsi="Times New Roman" w:cs="Times New Roman"/>
          <w:sz w:val="28"/>
          <w:szCs w:val="28"/>
          <w:lang w:val="en-US"/>
        </w:rPr>
        <w:t>. Sumy: Sumy State University, 2021. 346 P.</w:t>
      </w:r>
    </w:p>
    <w:p w14:paraId="0C6FB602" w14:textId="7C667A29" w:rsidR="0019488A" w:rsidRPr="00144264" w:rsidRDefault="0019488A" w:rsidP="00144264">
      <w:pPr>
        <w:pStyle w:val="a3"/>
        <w:spacing w:after="0" w:line="360" w:lineRule="auto"/>
        <w:ind w:left="0"/>
        <w:jc w:val="both"/>
        <w:rPr>
          <w:rFonts w:ascii="Times New Roman" w:hAnsi="Times New Roman" w:cs="Times New Roman"/>
          <w:sz w:val="28"/>
          <w:szCs w:val="28"/>
          <w:lang w:val="en-US"/>
        </w:rPr>
      </w:pPr>
      <w:r w:rsidRPr="00144264">
        <w:rPr>
          <w:rFonts w:ascii="Times New Roman" w:hAnsi="Times New Roman" w:cs="Times New Roman"/>
          <w:sz w:val="28"/>
          <w:szCs w:val="28"/>
          <w:lang w:val="en-US"/>
        </w:rPr>
        <w:t>2.Tax planning - preservation of business assets. URL: https://zkg.ua/podatkoe-planuvannya-zberezhennya-aktyviv-dlya-biznesu/ (accessed 11.10.2023).</w:t>
      </w:r>
    </w:p>
    <w:p w14:paraId="34A6241F" w14:textId="17A25F1B" w:rsidR="0019488A" w:rsidRPr="00144264" w:rsidRDefault="0019488A" w:rsidP="00144264">
      <w:pPr>
        <w:pStyle w:val="a3"/>
        <w:spacing w:after="0" w:line="360" w:lineRule="auto"/>
        <w:ind w:left="0"/>
        <w:jc w:val="both"/>
        <w:rPr>
          <w:rFonts w:ascii="Times New Roman" w:hAnsi="Times New Roman" w:cs="Times New Roman"/>
          <w:sz w:val="28"/>
          <w:szCs w:val="28"/>
          <w:lang w:val="en-US"/>
        </w:rPr>
      </w:pPr>
      <w:r w:rsidRPr="00144264">
        <w:rPr>
          <w:rFonts w:ascii="Times New Roman" w:hAnsi="Times New Roman" w:cs="Times New Roman"/>
          <w:sz w:val="28"/>
          <w:szCs w:val="28"/>
          <w:lang w:val="en-US"/>
        </w:rPr>
        <w:t xml:space="preserve">3.Problems of development of tax policy and </w:t>
      </w:r>
      <w:proofErr w:type="gramStart"/>
      <w:r w:rsidRPr="00144264">
        <w:rPr>
          <w:rFonts w:ascii="Times New Roman" w:hAnsi="Times New Roman" w:cs="Times New Roman"/>
          <w:sz w:val="28"/>
          <w:szCs w:val="28"/>
          <w:lang w:val="en-US"/>
        </w:rPr>
        <w:t>taxation :</w:t>
      </w:r>
      <w:proofErr w:type="gramEnd"/>
      <w:r w:rsidRPr="00144264">
        <w:rPr>
          <w:rFonts w:ascii="Times New Roman" w:hAnsi="Times New Roman" w:cs="Times New Roman"/>
          <w:sz w:val="28"/>
          <w:szCs w:val="28"/>
          <w:lang w:val="en-US"/>
        </w:rPr>
        <w:t xml:space="preserve"> monograph / Y.B. Ivanov, O.M. Tyshchenko, H.M. </w:t>
      </w:r>
      <w:proofErr w:type="spellStart"/>
      <w:r w:rsidRPr="00144264">
        <w:rPr>
          <w:rFonts w:ascii="Times New Roman" w:hAnsi="Times New Roman" w:cs="Times New Roman"/>
          <w:sz w:val="28"/>
          <w:szCs w:val="28"/>
          <w:lang w:val="en-US"/>
        </w:rPr>
        <w:t>Dorozhkina</w:t>
      </w:r>
      <w:proofErr w:type="spellEnd"/>
      <w:r w:rsidRPr="00144264">
        <w:rPr>
          <w:rFonts w:ascii="Times New Roman" w:hAnsi="Times New Roman" w:cs="Times New Roman"/>
          <w:sz w:val="28"/>
          <w:szCs w:val="28"/>
          <w:lang w:val="en-US"/>
        </w:rPr>
        <w:t>, V.V. Karpova and others; edited by Prof. Y.B. Ivanov. Kharkiv: INZHEK PUBLISHING HOUSE, 2007. 448 P.</w:t>
      </w:r>
    </w:p>
    <w:p w14:paraId="64C49858" w14:textId="3FAA73B6" w:rsidR="0019488A" w:rsidRPr="00144264" w:rsidRDefault="0019488A" w:rsidP="00144264">
      <w:pPr>
        <w:pStyle w:val="a3"/>
        <w:spacing w:after="0" w:line="360" w:lineRule="auto"/>
        <w:ind w:left="0"/>
        <w:jc w:val="both"/>
        <w:rPr>
          <w:rFonts w:ascii="Times New Roman" w:hAnsi="Times New Roman" w:cs="Times New Roman"/>
          <w:sz w:val="28"/>
          <w:szCs w:val="28"/>
          <w:lang w:val="en-US"/>
        </w:rPr>
      </w:pPr>
      <w:r w:rsidRPr="00144264">
        <w:rPr>
          <w:rFonts w:ascii="Times New Roman" w:hAnsi="Times New Roman" w:cs="Times New Roman"/>
          <w:sz w:val="28"/>
          <w:szCs w:val="28"/>
          <w:lang w:val="en-US"/>
        </w:rPr>
        <w:t xml:space="preserve">4.Suprunenko S.A. Tax planning as a means of </w:t>
      </w:r>
      <w:proofErr w:type="spellStart"/>
      <w:r w:rsidRPr="00144264">
        <w:rPr>
          <w:rFonts w:ascii="Times New Roman" w:hAnsi="Times New Roman" w:cs="Times New Roman"/>
          <w:sz w:val="28"/>
          <w:szCs w:val="28"/>
          <w:lang w:val="en-US"/>
        </w:rPr>
        <w:t>harmonisation</w:t>
      </w:r>
      <w:proofErr w:type="spellEnd"/>
      <w:r w:rsidRPr="00144264">
        <w:rPr>
          <w:rFonts w:ascii="Times New Roman" w:hAnsi="Times New Roman" w:cs="Times New Roman"/>
          <w:sz w:val="28"/>
          <w:szCs w:val="28"/>
          <w:lang w:val="en-US"/>
        </w:rPr>
        <w:t xml:space="preserve"> of relations between the state and business entities. Economic analysis. 2013. Т.13. P.194-200</w:t>
      </w:r>
    </w:p>
    <w:p w14:paraId="08258D95" w14:textId="3352F4B0" w:rsidR="00D4755C" w:rsidRPr="00144264" w:rsidRDefault="0019488A" w:rsidP="00144264">
      <w:pPr>
        <w:pStyle w:val="a3"/>
        <w:spacing w:after="0" w:line="360" w:lineRule="auto"/>
        <w:ind w:left="0"/>
        <w:jc w:val="both"/>
        <w:rPr>
          <w:rFonts w:ascii="Times New Roman" w:hAnsi="Times New Roman" w:cs="Times New Roman"/>
          <w:sz w:val="28"/>
          <w:szCs w:val="28"/>
          <w:lang w:val="en-US"/>
        </w:rPr>
      </w:pPr>
      <w:r w:rsidRPr="00144264">
        <w:rPr>
          <w:rFonts w:ascii="Times New Roman" w:hAnsi="Times New Roman" w:cs="Times New Roman"/>
          <w:sz w:val="28"/>
          <w:szCs w:val="28"/>
          <w:lang w:val="en-US"/>
        </w:rPr>
        <w:t>5.Vlasova O.E. Tax security in the system of measures to ensure economic security of business entities Bulletin of Transport and Industry Economics. 2015. Issue 49.</w:t>
      </w:r>
    </w:p>
    <w:p w14:paraId="53A48EAA" w14:textId="77777777" w:rsidR="00D4755C" w:rsidRPr="00144264" w:rsidRDefault="00D4755C" w:rsidP="00144264">
      <w:pPr>
        <w:pStyle w:val="a3"/>
        <w:spacing w:after="0" w:line="360" w:lineRule="auto"/>
        <w:ind w:left="0"/>
        <w:jc w:val="both"/>
        <w:rPr>
          <w:rFonts w:ascii="Times New Roman" w:hAnsi="Times New Roman" w:cs="Times New Roman"/>
          <w:sz w:val="28"/>
          <w:szCs w:val="28"/>
          <w:lang w:val="en-US"/>
        </w:rPr>
      </w:pPr>
    </w:p>
    <w:p w14:paraId="77CD749E" w14:textId="77777777" w:rsidR="00C5285F" w:rsidRPr="00144264" w:rsidRDefault="00C5285F" w:rsidP="00144264">
      <w:pPr>
        <w:pStyle w:val="a3"/>
        <w:spacing w:after="0" w:line="360" w:lineRule="auto"/>
        <w:ind w:left="0"/>
        <w:jc w:val="center"/>
        <w:rPr>
          <w:rFonts w:ascii="Times New Roman" w:hAnsi="Times New Roman" w:cs="Times New Roman"/>
          <w:b/>
          <w:bCs/>
          <w:sz w:val="28"/>
          <w:szCs w:val="28"/>
          <w:lang w:val="en-US"/>
        </w:rPr>
      </w:pPr>
    </w:p>
    <w:sectPr w:rsidR="00C5285F" w:rsidRPr="001442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72177"/>
    <w:multiLevelType w:val="hybridMultilevel"/>
    <w:tmpl w:val="BA7A50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40102F3"/>
    <w:multiLevelType w:val="hybridMultilevel"/>
    <w:tmpl w:val="40627E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39963944">
    <w:abstractNumId w:val="0"/>
  </w:num>
  <w:num w:numId="2" w16cid:durableId="213767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8F"/>
    <w:rsid w:val="000018C2"/>
    <w:rsid w:val="00010753"/>
    <w:rsid w:val="0005343A"/>
    <w:rsid w:val="00083E94"/>
    <w:rsid w:val="000B6D33"/>
    <w:rsid w:val="00144264"/>
    <w:rsid w:val="00181F3F"/>
    <w:rsid w:val="0018379A"/>
    <w:rsid w:val="0019488A"/>
    <w:rsid w:val="0027657F"/>
    <w:rsid w:val="0031784E"/>
    <w:rsid w:val="003B4AE0"/>
    <w:rsid w:val="005C706F"/>
    <w:rsid w:val="00692DE9"/>
    <w:rsid w:val="006B4EC3"/>
    <w:rsid w:val="0076608F"/>
    <w:rsid w:val="008C1260"/>
    <w:rsid w:val="009A07B5"/>
    <w:rsid w:val="00A83750"/>
    <w:rsid w:val="00B07ED3"/>
    <w:rsid w:val="00B12DDA"/>
    <w:rsid w:val="00B13038"/>
    <w:rsid w:val="00B935D3"/>
    <w:rsid w:val="00B97FCF"/>
    <w:rsid w:val="00C5285F"/>
    <w:rsid w:val="00CF0D3D"/>
    <w:rsid w:val="00D4755C"/>
    <w:rsid w:val="00D61DE9"/>
    <w:rsid w:val="00DD0D12"/>
    <w:rsid w:val="00DD6A91"/>
    <w:rsid w:val="00DF779F"/>
    <w:rsid w:val="00E253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0AEF"/>
  <w15:chartTrackingRefBased/>
  <w15:docId w15:val="{DD64F350-EC5C-4D35-AB5E-AEB1D9F0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DDA"/>
    <w:pPr>
      <w:ind w:left="720"/>
      <w:contextualSpacing/>
    </w:pPr>
  </w:style>
  <w:style w:type="character" w:styleId="a4">
    <w:name w:val="Hyperlink"/>
    <w:basedOn w:val="a0"/>
    <w:uiPriority w:val="99"/>
    <w:unhideWhenUsed/>
    <w:rsid w:val="00B12DDA"/>
    <w:rPr>
      <w:color w:val="0563C1" w:themeColor="hyperlink"/>
      <w:u w:val="single"/>
    </w:rPr>
  </w:style>
  <w:style w:type="character" w:styleId="a5">
    <w:name w:val="Unresolved Mention"/>
    <w:basedOn w:val="a0"/>
    <w:uiPriority w:val="99"/>
    <w:semiHidden/>
    <w:unhideWhenUsed/>
    <w:rsid w:val="00B12DDA"/>
    <w:rPr>
      <w:color w:val="605E5C"/>
      <w:shd w:val="clear" w:color="auto" w:fill="E1DFDD"/>
    </w:rPr>
  </w:style>
  <w:style w:type="table" w:styleId="a6">
    <w:name w:val="Table Grid"/>
    <w:basedOn w:val="a1"/>
    <w:uiPriority w:val="39"/>
    <w:rsid w:val="003B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181F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3864</Words>
  <Characters>2203</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Tetyana Kravchenko</dc:creator>
  <cp:keywords/>
  <dc:description/>
  <cp:lastModifiedBy>Tetyana Kravchenko</cp:lastModifiedBy>
  <cp:revision>2</cp:revision>
  <dcterms:created xsi:type="dcterms:W3CDTF">2023-10-17T15:52:00Z</dcterms:created>
  <dcterms:modified xsi:type="dcterms:W3CDTF">2023-10-17T15:52:00Z</dcterms:modified>
</cp:coreProperties>
</file>