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1B2EE" w14:textId="2D1ACC92" w:rsidR="00522FE3" w:rsidRPr="00522FE3" w:rsidRDefault="00522FE3" w:rsidP="00B40241">
      <w:pPr>
        <w:spacing w:after="0" w:line="360" w:lineRule="auto"/>
        <w:ind w:left="4248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522F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Ковальчук В</w:t>
      </w:r>
      <w:r w:rsidRPr="00522F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асиль Степанович</w:t>
      </w:r>
      <w:r w:rsidRPr="00F52119">
        <w:rPr>
          <w:rFonts w:ascii="Times New Roman" w:hAnsi="Times New Roman" w:cs="Times New Roman"/>
          <w:sz w:val="28"/>
          <w:szCs w:val="28"/>
        </w:rPr>
        <w:t xml:space="preserve">, </w:t>
      </w:r>
      <w:r w:rsidRPr="00522FE3">
        <w:rPr>
          <w:rFonts w:ascii="Times New Roman" w:hAnsi="Times New Roman" w:cs="Times New Roman"/>
          <w:i/>
          <w:iCs/>
          <w:sz w:val="28"/>
          <w:szCs w:val="28"/>
        </w:rPr>
        <w:t xml:space="preserve">ст.викладач кафедри геодезії та землеустрою, Сумський </w:t>
      </w:r>
      <w:r w:rsidRPr="00522FE3">
        <w:rPr>
          <w:rFonts w:ascii="Times New Roman" w:hAnsi="Times New Roman" w:cs="Times New Roman"/>
          <w:i/>
          <w:iCs/>
          <w:sz w:val="28"/>
          <w:szCs w:val="28"/>
        </w:rPr>
        <w:t>національний аграрний університет</w:t>
      </w:r>
      <w:r w:rsidR="00673708">
        <w:rPr>
          <w:rFonts w:ascii="Times New Roman" w:hAnsi="Times New Roman" w:cs="Times New Roman"/>
          <w:i/>
          <w:iCs/>
          <w:sz w:val="28"/>
          <w:szCs w:val="28"/>
        </w:rPr>
        <w:t>, м.Суми, Україна</w:t>
      </w:r>
    </w:p>
    <w:p w14:paraId="2DCFE39A" w14:textId="4F28A057" w:rsidR="00522FE3" w:rsidRPr="00E3575A" w:rsidRDefault="00522FE3" w:rsidP="00B40241">
      <w:pPr>
        <w:spacing w:after="0" w:line="360" w:lineRule="auto"/>
        <w:ind w:left="4248"/>
        <w:jc w:val="righ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522FE3">
        <w:rPr>
          <w:rFonts w:ascii="Times New Roman" w:hAnsi="Times New Roman" w:cs="Times New Roman"/>
          <w:i/>
          <w:iCs/>
          <w:sz w:val="28"/>
          <w:szCs w:val="28"/>
          <w:lang w:val="en-US"/>
        </w:rPr>
        <w:t>ORCID</w:t>
      </w:r>
      <w:r w:rsidRPr="00522FE3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E3575A" w:rsidRPr="00E3575A">
        <w:t xml:space="preserve"> </w:t>
      </w:r>
      <w:r w:rsidR="00E3575A" w:rsidRPr="00E3575A">
        <w:rPr>
          <w:rFonts w:ascii="Times New Roman" w:hAnsi="Times New Roman" w:cs="Times New Roman"/>
          <w:i/>
          <w:iCs/>
          <w:sz w:val="28"/>
          <w:szCs w:val="28"/>
        </w:rPr>
        <w:t>0009-0007-1394-7008</w:t>
      </w:r>
    </w:p>
    <w:p w14:paraId="3E74229E" w14:textId="35919F33" w:rsidR="00522FE3" w:rsidRPr="00522FE3" w:rsidRDefault="00522FE3" w:rsidP="00B40241">
      <w:pPr>
        <w:spacing w:after="0" w:line="360" w:lineRule="auto"/>
        <w:ind w:left="4248" w:firstLine="1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uk-UA"/>
        </w:rPr>
      </w:pPr>
      <w:r w:rsidRPr="00522FE3">
        <w:rPr>
          <w:rFonts w:ascii="Times New Roman" w:hAnsi="Times New Roman"/>
          <w:b/>
          <w:bCs/>
          <w:i/>
          <w:iCs/>
          <w:sz w:val="28"/>
          <w:szCs w:val="28"/>
        </w:rPr>
        <w:t>Однороб Владислав Сергійович</w:t>
      </w:r>
      <w:r w:rsidRPr="00522FE3">
        <w:rPr>
          <w:rFonts w:ascii="Times New Roman" w:hAnsi="Times New Roman"/>
          <w:i/>
          <w:iCs/>
          <w:sz w:val="28"/>
          <w:szCs w:val="28"/>
        </w:rPr>
        <w:t xml:space="preserve">, здобувач </w:t>
      </w:r>
      <w:r>
        <w:rPr>
          <w:rFonts w:ascii="Times New Roman" w:hAnsi="Times New Roman"/>
          <w:i/>
          <w:iCs/>
          <w:sz w:val="28"/>
          <w:szCs w:val="28"/>
        </w:rPr>
        <w:t xml:space="preserve">рівня вищої </w:t>
      </w:r>
      <w:r w:rsidRPr="00522FE3">
        <w:rPr>
          <w:rFonts w:ascii="Times New Roman" w:hAnsi="Times New Roman"/>
          <w:i/>
          <w:iCs/>
          <w:sz w:val="28"/>
          <w:szCs w:val="28"/>
        </w:rPr>
        <w:t>освіти</w:t>
      </w:r>
      <w:r>
        <w:rPr>
          <w:rFonts w:ascii="Times New Roman" w:hAnsi="Times New Roman"/>
          <w:i/>
          <w:iCs/>
          <w:sz w:val="28"/>
          <w:szCs w:val="28"/>
        </w:rPr>
        <w:t xml:space="preserve"> магістр</w:t>
      </w:r>
      <w:r w:rsidR="00823449" w:rsidRPr="00522FE3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522F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22FE3">
        <w:rPr>
          <w:rFonts w:ascii="Times New Roman" w:hAnsi="Times New Roman" w:cs="Times New Roman"/>
          <w:i/>
          <w:iCs/>
          <w:sz w:val="28"/>
          <w:szCs w:val="28"/>
        </w:rPr>
        <w:t>Сумський національний аграрний університет</w:t>
      </w:r>
      <w:r w:rsidR="0067370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673708">
        <w:rPr>
          <w:rFonts w:ascii="Times New Roman" w:hAnsi="Times New Roman" w:cs="Times New Roman"/>
          <w:i/>
          <w:iCs/>
          <w:sz w:val="28"/>
          <w:szCs w:val="28"/>
        </w:rPr>
        <w:t>м.Суми, Україна</w:t>
      </w:r>
    </w:p>
    <w:p w14:paraId="42E3D85E" w14:textId="6DD32EA6" w:rsidR="00321381" w:rsidRDefault="00321381" w:rsidP="008234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</w:p>
    <w:p w14:paraId="576D5F99" w14:textId="5CD14A0C" w:rsidR="00321381" w:rsidRPr="00823449" w:rsidRDefault="0088541B" w:rsidP="009F12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23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ВИКОРИСТАННЯ БПЛА У ЗЕМЛЕУСТРОЇ, ПЛАНУВАННІ ТА РОЗВИТКУ ТЕРИТОРІЇ, МІСТОБУДУВАННІ, ЕКОЛОГІЧНОМУ МОНІТОРИНГУ</w:t>
      </w:r>
    </w:p>
    <w:p w14:paraId="539DDF10" w14:textId="4EE5A085" w:rsidR="00E854B6" w:rsidRPr="00F52119" w:rsidRDefault="00E854B6" w:rsidP="00F52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9038B4" w14:textId="664C9B51" w:rsidR="00A050C0" w:rsidRDefault="00F2706E" w:rsidP="00F521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Сучасний стан та розвиток землеустрою, просторового планування та екологічного моніторингу</w:t>
      </w:r>
      <w:r w:rsidR="00F06F99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нашій країні</w:t>
      </w:r>
      <w:r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коли поряд із </w:t>
      </w:r>
      <w:r w:rsidR="00F06F99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високими вимогами до якості отриманих даних стоять вимоги безпеки та економії ресурсів, </w:t>
      </w:r>
      <w:r w:rsidR="001D6C65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ставить</w:t>
      </w:r>
      <w:r w:rsidR="00F06F99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використання </w:t>
      </w:r>
      <w:r w:rsidR="00013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недорогих компактних </w:t>
      </w:r>
      <w:r w:rsidR="00DE33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безпілотних літальних апаратів (БПЛА) </w:t>
      </w:r>
      <w:r w:rsidR="001D6C65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розряд найбільш ефективних та економічно вигідних засобів </w:t>
      </w:r>
      <w:r w:rsidR="006C7EBA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забезпечення</w:t>
      </w:r>
      <w:r w:rsidR="00DE33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C7EBA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геоінформаційною інформацією в процесі виготовлення </w:t>
      </w:r>
      <w:r w:rsidR="00DE33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різноманітних </w:t>
      </w:r>
      <w:r w:rsidR="006C7EBA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видів документації</w:t>
      </w:r>
      <w:r w:rsidR="00311B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11B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[1</w:t>
      </w:r>
      <w:r w:rsidR="00311B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,2</w:t>
      </w:r>
      <w:r w:rsidR="00311B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]</w:t>
      </w:r>
      <w:r w:rsidR="006C7EBA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1831034" w14:textId="42CC9C31" w:rsidR="006C7EBA" w:rsidRPr="00F52119" w:rsidRDefault="006C7EBA" w:rsidP="00F521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Зйомка з БПЛА порівняно із авіазйомкою, є значно дешевшою, </w:t>
      </w:r>
      <w:r w:rsidR="006E5E79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легко пристосовується під конкретне завдання, а правильне програмне забезпечення дозволяє найбільш ефективно використати ресурс, коли за один заліт можна виконати декілька напрямків досліджень, </w:t>
      </w:r>
      <w:r w:rsidR="00471653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застосовуючи</w:t>
      </w:r>
      <w:r w:rsidR="006E5E79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одночасно декілька видів навісного обладнання</w:t>
      </w:r>
      <w:r w:rsidR="0026701E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15CAD2F" w14:textId="790AC12F" w:rsidR="003C2337" w:rsidRPr="00F52119" w:rsidRDefault="003C2337" w:rsidP="00F521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Зйомка може проводитися вздовж запроектованої межі або на всю територію населеного пункту з необхідною для даних робіт точністю. </w:t>
      </w:r>
    </w:p>
    <w:p w14:paraId="0A58CC57" w14:textId="7C472B7F" w:rsidR="005A6849" w:rsidRPr="00F52119" w:rsidRDefault="00F501E1" w:rsidP="00F521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Основні етапи створення 3</w:t>
      </w:r>
      <w:r w:rsidR="00471653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 моделі рельєфу вздовж проектної межі такі:</w:t>
      </w:r>
    </w:p>
    <w:p w14:paraId="610DD42C" w14:textId="544DA189" w:rsidR="00472DC3" w:rsidRDefault="00E854B6" w:rsidP="00F5211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</w:t>
      </w:r>
      <w:r w:rsidR="00F501E1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ланування польоту над певною територією з визначенням меж</w:t>
      </w:r>
      <w:r w:rsidR="00472D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аерофотознімання</w:t>
      </w:r>
      <w:r w:rsidR="00F501E1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472D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 також: </w:t>
      </w:r>
      <w:r w:rsidR="00471653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висоти</w:t>
      </w:r>
      <w:r w:rsidR="00F501E1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перекриття знімків (поздовжн</w:t>
      </w:r>
      <w:r w:rsidR="00471653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ього</w:t>
      </w:r>
      <w:r w:rsidR="00F501E1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поперечн</w:t>
      </w:r>
      <w:r w:rsidR="00471653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ого</w:t>
      </w:r>
      <w:r w:rsidR="00F501E1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та роздільн</w:t>
      </w:r>
      <w:r w:rsidR="00471653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ої</w:t>
      </w:r>
      <w:r w:rsidR="00F501E1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здатн</w:t>
      </w:r>
      <w:r w:rsidR="00471653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ості</w:t>
      </w:r>
      <w:r w:rsidR="00472D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F501E1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76310AE4" w14:textId="0818C342" w:rsidR="00F501E1" w:rsidRPr="00F52119" w:rsidRDefault="00472DC3" w:rsidP="00F5211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Складання </w:t>
      </w:r>
      <w:r w:rsidR="00F501E1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F501E1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планово-висотної прив</w:t>
      </w:r>
      <w:r w:rsidR="00B216A1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’</w:t>
      </w:r>
      <w:r w:rsidR="00F501E1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язки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аерофотознімання</w:t>
      </w:r>
      <w:r w:rsidR="00F501E1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27BD007" w14:textId="607340E3" w:rsidR="00F501E1" w:rsidRPr="00F52119" w:rsidRDefault="00F501E1" w:rsidP="00F5211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Проведення </w:t>
      </w:r>
      <w:r w:rsid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безпосередньо </w:t>
      </w:r>
      <w:r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самого аерофотознімання: отримання зображень з метаданими (координати, якщо камера з G</w:t>
      </w:r>
      <w:r w:rsidR="00472DC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NSS</w:t>
      </w:r>
      <w:r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472D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крім того можуть бути </w:t>
      </w:r>
      <w:r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дані про орієнтацію знімків</w:t>
      </w:r>
      <w:r w:rsidR="00472D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інші</w:t>
      </w:r>
      <w:r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з камери безпілотного літального апарату </w:t>
      </w:r>
      <w:r w:rsidR="00472D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2E8787A" w14:textId="70AC0FBA" w:rsidR="00F501E1" w:rsidRPr="00F52119" w:rsidRDefault="00F501E1" w:rsidP="00F5211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Імпорт даних у спеціальне фотограмметричне програмне забезпечення</w:t>
      </w:r>
      <w:r w:rsidR="00472D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обробки знімків та складання ортофотопланів та/або просторових моделей містевості.</w:t>
      </w:r>
    </w:p>
    <w:p w14:paraId="5B62DBA7" w14:textId="2B31241D" w:rsidR="00F501E1" w:rsidRPr="00F52119" w:rsidRDefault="00F501E1" w:rsidP="00F5211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Визначення опорних точок, </w:t>
      </w:r>
      <w:r w:rsidR="00472D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калібрування камери, </w:t>
      </w:r>
      <w:r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проведення вирівнювання знімків, вн</w:t>
      </w:r>
      <w:r w:rsidR="00FF7311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сення поправок.</w:t>
      </w:r>
    </w:p>
    <w:p w14:paraId="3858A0EF" w14:textId="0D224890" w:rsidR="00F501E1" w:rsidRPr="00311B7D" w:rsidRDefault="00F501E1" w:rsidP="005C7E6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11B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Побудова хмар</w:t>
      </w:r>
      <w:r w:rsidR="00E854B6" w:rsidRPr="00311B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Pr="00311B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точок</w:t>
      </w:r>
      <w:r w:rsidR="00472DC3" w:rsidRPr="00311B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разі необхідності створення 3</w:t>
      </w:r>
      <w:r w:rsidR="00472DC3" w:rsidRPr="00311B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D-</w:t>
      </w:r>
      <w:r w:rsidR="00472DC3" w:rsidRPr="00311B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моделі</w:t>
      </w:r>
      <w:r w:rsidRPr="00311B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аналіз якості зображення</w:t>
      </w:r>
      <w:r w:rsidR="00472DC3" w:rsidRPr="00311B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311B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11B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Класифікація хмари точок: відділення земної поверхні від інших об’єктів (рослинності, будівель</w:t>
      </w:r>
      <w:r w:rsidR="00472DC3" w:rsidRPr="00311B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транспортних засобів, а також «шумів»</w:t>
      </w:r>
      <w:r w:rsidRPr="00311B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тощо).</w:t>
      </w:r>
    </w:p>
    <w:p w14:paraId="3B22C4F8" w14:textId="1F74C25A" w:rsidR="00F501E1" w:rsidRPr="00F52119" w:rsidRDefault="00F501E1" w:rsidP="00F5211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Процес генерації </w:t>
      </w:r>
      <w:r w:rsidR="00472D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цифрової моделі </w:t>
      </w:r>
      <w:r w:rsidR="00013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місцевості</w:t>
      </w:r>
      <w:r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r w:rsidR="00472D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цифрової моделі рельєфу</w:t>
      </w:r>
      <w:r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DB3BEA9" w14:textId="51D7B545" w:rsidR="00F501E1" w:rsidRPr="00F52119" w:rsidRDefault="00F501E1" w:rsidP="00F5211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Візуалізація в GIS системах</w:t>
      </w:r>
    </w:p>
    <w:p w14:paraId="1CF720BE" w14:textId="77777777" w:rsidR="00013412" w:rsidRDefault="00052154" w:rsidP="00F521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Щоб знімки були геоприв’язаними</w:t>
      </w:r>
      <w:r w:rsidR="00DE33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використовують</w:t>
      </w:r>
      <w:r w:rsidR="00013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14:paraId="166813FC" w14:textId="2F9C2650" w:rsidR="00013412" w:rsidRDefault="00013412" w:rsidP="00F521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="00052154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C13EA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польове оснащення </w:t>
      </w:r>
      <w:r w:rsidR="00052154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GNSS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 саме - приймачі геодезичного класу </w:t>
      </w:r>
      <w:r w:rsidR="00052154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глобальн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их</w:t>
      </w:r>
      <w:r w:rsidR="00052154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навігаційн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их</w:t>
      </w:r>
      <w:r w:rsidR="00052154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систем); </w:t>
      </w:r>
    </w:p>
    <w:p w14:paraId="765EB591" w14:textId="19D5C2F0" w:rsidR="00013412" w:rsidRDefault="00013412" w:rsidP="00F521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="00052154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наземні опорні точки</w:t>
      </w:r>
      <w:r w:rsidR="00EB39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- маркери</w:t>
      </w:r>
      <w:r w:rsidR="00052154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14:paraId="3A86A033" w14:textId="6E5EC6D2" w:rsidR="00052154" w:rsidRPr="00F52119" w:rsidRDefault="00013412" w:rsidP="00F521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="00311B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</w:t>
      </w:r>
      <w:r w:rsidR="00052154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необхідності — контрольні точки для перевірки точності моделі.</w:t>
      </w:r>
    </w:p>
    <w:p w14:paraId="06344DD3" w14:textId="27074D88" w:rsidR="008E0414" w:rsidRPr="00F52119" w:rsidRDefault="008E0414" w:rsidP="00F521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невеликих за площею територіях економічно-вигідним є використання безпілотників вертолітного типу</w:t>
      </w:r>
      <w:r w:rsidR="00BC13EA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які дозволяють </w:t>
      </w:r>
      <w:r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</w:t>
      </w:r>
      <w:r w:rsidR="00BC13EA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ти </w:t>
      </w:r>
      <w:r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професійн</w:t>
      </w:r>
      <w:r w:rsidR="00BC13EA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 обладнання для забезпечення вимог до точності.</w:t>
      </w:r>
    </w:p>
    <w:p w14:paraId="273D1D37" w14:textId="5867FDCC" w:rsidR="00232266" w:rsidRPr="00F52119" w:rsidRDefault="00013412" w:rsidP="00F521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той же час, слід зазначити і недоліки використання низьковартісних БПЛА. Наприклад, р</w:t>
      </w:r>
      <w:r w:rsidR="00232266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обочий час акумуляторного БПЛА обмежений часом роботи </w:t>
      </w:r>
      <w:r w:rsidR="00232266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акумулятора. Співвідношення між роздільною здатністю й покриттям обмежує </w:t>
      </w:r>
      <w:r w:rsidR="004B31FE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зйомки</w:t>
      </w:r>
      <w:r w:rsidR="00232266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допомогою безпілотників великих міських територій. Погодні умови, як от туман, хмарність, вітряна, дощова погода знижують видимість та збільшують ризик зіткнення безпілотника з перешкодами. Обробка </w:t>
      </w:r>
      <w:r w:rsidR="004B31FE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великої кількості </w:t>
      </w:r>
      <w:r w:rsidR="00232266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інформації</w:t>
      </w:r>
      <w:r w:rsidR="004B31FE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232266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B31FE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отриманої з приладів, висуває вимоги до технічних засобів обробки, збереження даних.</w:t>
      </w:r>
    </w:p>
    <w:p w14:paraId="666D9A0B" w14:textId="399753D3" w:rsidR="008F58F0" w:rsidRDefault="00BC13EA" w:rsidP="00F521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Врахування особливостей рельєфу під час встановлення меж населених пунктів надасть важливу інформацію при плануванні та подальшому розвитку територій</w:t>
      </w:r>
      <w:r w:rsidR="00232266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бу</w:t>
      </w:r>
      <w:r w:rsidR="00972341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</w:t>
      </w:r>
      <w:r w:rsidR="00232266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джерелом інформації в</w:t>
      </w:r>
      <w:r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екологічному моніторингу</w:t>
      </w:r>
      <w:r w:rsidR="004B31FE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а застосування БПЛА підвищит</w:t>
      </w:r>
      <w:r w:rsidR="00972341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</w:t>
      </w:r>
      <w:r w:rsidR="004B31FE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точність, оперативність та економічну ефективність робіт у </w:t>
      </w:r>
      <w:r w:rsidR="00972341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цих сферах</w:t>
      </w:r>
      <w:r w:rsidR="00571A77" w:rsidRPr="00F521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6C6D7B6" w14:textId="7E20B321" w:rsidR="00013412" w:rsidRDefault="00013412" w:rsidP="00F521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Особливо актуальним використання БПЛА для різноманітних цілей має стати при післявоєнній відбудові України: окрім вищеназваних факторів, дода</w:t>
      </w:r>
      <w:r w:rsidR="00DC10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ться ще дуже вагома перевага дистанційно</w:t>
      </w:r>
      <w:r w:rsidR="00C72B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сті даного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методу</w:t>
      </w:r>
      <w:r w:rsidR="009C01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 проведенні вишукувань на замінованих або потенційно небезпечних територіях.  </w:t>
      </w:r>
    </w:p>
    <w:p w14:paraId="27048777" w14:textId="77777777" w:rsidR="002948DC" w:rsidRDefault="002948DC" w:rsidP="00F521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268C441" w14:textId="68D80499" w:rsidR="002948DC" w:rsidRPr="0069524F" w:rsidRDefault="002948DC" w:rsidP="002948D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695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Література</w:t>
      </w:r>
      <w:r w:rsidR="00CA5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:</w:t>
      </w:r>
    </w:p>
    <w:p w14:paraId="4A3FB23B" w14:textId="4CAB0715" w:rsidR="00311B7D" w:rsidRPr="0069524F" w:rsidRDefault="00311B7D" w:rsidP="00311B7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  <w:lang w:val="en-US"/>
        </w:rPr>
      </w:pPr>
      <w:proofErr w:type="spellStart"/>
      <w:r w:rsidRPr="0069524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Kysel</w:t>
      </w:r>
      <w:proofErr w:type="spellEnd"/>
      <w:r w:rsidRPr="006952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9524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</w:t>
      </w:r>
      <w:r w:rsidRPr="006952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</w:t>
      </w:r>
      <w:proofErr w:type="spellStart"/>
      <w:r w:rsidRPr="0069524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Hudecova</w:t>
      </w:r>
      <w:proofErr w:type="spellEnd"/>
      <w:r w:rsidRPr="006952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9524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</w:t>
      </w:r>
      <w:r w:rsidRPr="006952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</w:t>
      </w:r>
      <w:proofErr w:type="spellStart"/>
      <w:r w:rsidRPr="0069524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Vesteg</w:t>
      </w:r>
      <w:proofErr w:type="spellEnd"/>
      <w:r w:rsidRPr="006952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9524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H. Updating of the cadastral map using unmanned aerial vehicles in </w:t>
      </w:r>
      <w:r w:rsidRPr="0069524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</w:t>
      </w:r>
      <w:r w:rsidRPr="0069524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lovakia. </w:t>
      </w:r>
      <w:r w:rsidRPr="0069524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Photogrammetry, Remote Sensing, and Earth Observation</w:t>
      </w:r>
      <w:r w:rsidRPr="0069524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. </w:t>
      </w:r>
      <w:r w:rsidRPr="0069524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2024. </w:t>
      </w:r>
      <w:r w:rsidRPr="006952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Р. </w:t>
      </w:r>
      <w:r w:rsidRPr="0069524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305-314. URL</w:t>
      </w:r>
      <w:r w:rsidRPr="0069524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69524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DOI:</w:t>
      </w:r>
      <w:r w:rsidRPr="006952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5" w:tgtFrame="_blank" w:history="1">
        <w:r w:rsidRPr="0069524F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10.5593/sgem2024/2.1/s10.36</w:t>
        </w:r>
      </w:hyperlink>
    </w:p>
    <w:p w14:paraId="16C54CA4" w14:textId="0ED18ED0" w:rsidR="00311B7D" w:rsidRPr="0069524F" w:rsidRDefault="00311B7D" w:rsidP="00311B7D">
      <w:pPr>
        <w:pStyle w:val="ListParagraph"/>
        <w:numPr>
          <w:ilvl w:val="0"/>
          <w:numId w:val="4"/>
        </w:numPr>
        <w:spacing w:line="360" w:lineRule="auto"/>
        <w:jc w:val="both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69524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Kersten</w:t>
      </w:r>
      <w:r w:rsidRPr="006952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9524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</w:t>
      </w:r>
      <w:r w:rsidRPr="0069524F">
        <w:rPr>
          <w:rFonts w:ascii="Times New Roman" w:hAnsi="Times New Roman" w:cs="Times New Roman"/>
          <w:sz w:val="24"/>
          <w:szCs w:val="24"/>
          <w:shd w:val="clear" w:color="auto" w:fill="FFFFFF"/>
        </w:rPr>
        <w:t>.,</w:t>
      </w:r>
      <w:r w:rsidRPr="0069524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524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Preuß</w:t>
      </w:r>
      <w:proofErr w:type="spellEnd"/>
      <w:r w:rsidRPr="006952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9524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</w:t>
      </w:r>
      <w:r w:rsidRPr="0069524F">
        <w:rPr>
          <w:rFonts w:ascii="Times New Roman" w:hAnsi="Times New Roman" w:cs="Times New Roman"/>
          <w:sz w:val="24"/>
          <w:szCs w:val="24"/>
          <w:shd w:val="clear" w:color="auto" w:fill="FFFFFF"/>
        </w:rPr>
        <w:t>.,</w:t>
      </w:r>
      <w:r w:rsidRPr="0069524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524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Teten</w:t>
      </w:r>
      <w:proofErr w:type="spellEnd"/>
      <w:r w:rsidRPr="006952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9524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</w:t>
      </w:r>
      <w:r w:rsidRPr="006952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</w:t>
      </w:r>
      <w:r w:rsidRPr="0069524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Lindstaedt</w:t>
      </w:r>
      <w:r w:rsidRPr="006952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9524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M. UAV/UAS Photogrammetry for Use in Cadastral Surveying. </w:t>
      </w:r>
      <w:r w:rsidRPr="0069524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The International Archives of the Photogrammetry, Remote Sensing and Spatial Information Sciences</w:t>
      </w:r>
      <w:r w:rsidRPr="0069524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6952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9524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2025.  </w:t>
      </w:r>
      <w:r w:rsidRPr="006952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</w:t>
      </w:r>
      <w:r w:rsidRPr="0069524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XLVIII-M-6-2025.</w:t>
      </w:r>
      <w:r w:rsidRPr="006952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9524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P.  169-175. URL</w:t>
      </w:r>
      <w:r w:rsidRPr="0069524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69524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DOI: </w:t>
      </w:r>
      <w:hyperlink r:id="rId6" w:tgtFrame="_blank" w:history="1">
        <w:r w:rsidRPr="0069524F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10.519</w:t>
        </w:r>
        <w:r w:rsidRPr="0069524F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4</w:t>
        </w:r>
        <w:r w:rsidRPr="0069524F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/isprs</w:t>
        </w:r>
        <w:r w:rsidRPr="0069524F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-</w:t>
        </w:r>
        <w:r w:rsidRPr="0069524F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archives-XLVIII-M-6-2025-169-2025</w:t>
        </w:r>
      </w:hyperlink>
    </w:p>
    <w:sectPr w:rsidR="00311B7D" w:rsidRPr="0069524F" w:rsidSect="00472DC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47DC7"/>
    <w:multiLevelType w:val="multilevel"/>
    <w:tmpl w:val="2BE0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53C7D"/>
    <w:multiLevelType w:val="hybridMultilevel"/>
    <w:tmpl w:val="6CB60058"/>
    <w:lvl w:ilvl="0" w:tplc="18B4FC4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41715B"/>
    <w:multiLevelType w:val="hybridMultilevel"/>
    <w:tmpl w:val="BF68A0F8"/>
    <w:lvl w:ilvl="0" w:tplc="222C4FBE">
      <w:start w:val="1"/>
      <w:numFmt w:val="bullet"/>
      <w:lvlText w:val="-"/>
      <w:lvlJc w:val="left"/>
      <w:pPr>
        <w:ind w:left="1129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3" w15:restartNumberingAfterBreak="0">
    <w:nsid w:val="43765304"/>
    <w:multiLevelType w:val="multilevel"/>
    <w:tmpl w:val="2D5C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8F1F08"/>
    <w:multiLevelType w:val="hybridMultilevel"/>
    <w:tmpl w:val="BFFA5BD4"/>
    <w:lvl w:ilvl="0" w:tplc="59325A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1111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444856">
    <w:abstractNumId w:val="3"/>
  </w:num>
  <w:num w:numId="2" w16cid:durableId="419639168">
    <w:abstractNumId w:val="0"/>
  </w:num>
  <w:num w:numId="3" w16cid:durableId="1305816049">
    <w:abstractNumId w:val="2"/>
  </w:num>
  <w:num w:numId="4" w16cid:durableId="1606188707">
    <w:abstractNumId w:val="1"/>
  </w:num>
  <w:num w:numId="5" w16cid:durableId="248972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79"/>
    <w:rsid w:val="00013412"/>
    <w:rsid w:val="00052154"/>
    <w:rsid w:val="001A5DBB"/>
    <w:rsid w:val="001D6C65"/>
    <w:rsid w:val="00213DD3"/>
    <w:rsid w:val="00232266"/>
    <w:rsid w:val="002469BC"/>
    <w:rsid w:val="0026701E"/>
    <w:rsid w:val="00290C7B"/>
    <w:rsid w:val="002948DC"/>
    <w:rsid w:val="002F2F60"/>
    <w:rsid w:val="00311B7D"/>
    <w:rsid w:val="00321381"/>
    <w:rsid w:val="003C2337"/>
    <w:rsid w:val="00471653"/>
    <w:rsid w:val="00472DC3"/>
    <w:rsid w:val="004B31FE"/>
    <w:rsid w:val="00522FE3"/>
    <w:rsid w:val="00563D2F"/>
    <w:rsid w:val="00571A77"/>
    <w:rsid w:val="005A6849"/>
    <w:rsid w:val="005B31AE"/>
    <w:rsid w:val="00673708"/>
    <w:rsid w:val="006871DA"/>
    <w:rsid w:val="0069524F"/>
    <w:rsid w:val="006C7EBA"/>
    <w:rsid w:val="006E5E79"/>
    <w:rsid w:val="007C09F3"/>
    <w:rsid w:val="00823449"/>
    <w:rsid w:val="0088541B"/>
    <w:rsid w:val="008D06A3"/>
    <w:rsid w:val="008E0414"/>
    <w:rsid w:val="008F58F0"/>
    <w:rsid w:val="00972341"/>
    <w:rsid w:val="009C01F9"/>
    <w:rsid w:val="009C3156"/>
    <w:rsid w:val="009F125D"/>
    <w:rsid w:val="00A050C0"/>
    <w:rsid w:val="00A37320"/>
    <w:rsid w:val="00A85FDC"/>
    <w:rsid w:val="00B216A1"/>
    <w:rsid w:val="00B40241"/>
    <w:rsid w:val="00B56B66"/>
    <w:rsid w:val="00BC13EA"/>
    <w:rsid w:val="00C145F3"/>
    <w:rsid w:val="00C72BBF"/>
    <w:rsid w:val="00CA5E25"/>
    <w:rsid w:val="00D00A56"/>
    <w:rsid w:val="00D56979"/>
    <w:rsid w:val="00D950BB"/>
    <w:rsid w:val="00DC10EC"/>
    <w:rsid w:val="00DE339E"/>
    <w:rsid w:val="00E3575A"/>
    <w:rsid w:val="00E854B6"/>
    <w:rsid w:val="00EB39FF"/>
    <w:rsid w:val="00ED161B"/>
    <w:rsid w:val="00F06F99"/>
    <w:rsid w:val="00F12815"/>
    <w:rsid w:val="00F2706E"/>
    <w:rsid w:val="00F501E1"/>
    <w:rsid w:val="00F52119"/>
    <w:rsid w:val="00F742B6"/>
    <w:rsid w:val="00FF5129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47CEE"/>
  <w15:chartTrackingRefBased/>
  <w15:docId w15:val="{1F2484C6-BFE5-4744-93D8-455EA7DF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569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5697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NormalWeb">
    <w:name w:val="Normal (Web)"/>
    <w:basedOn w:val="Normal"/>
    <w:uiPriority w:val="99"/>
    <w:unhideWhenUsed/>
    <w:rsid w:val="00D56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Strong">
    <w:name w:val="Strong"/>
    <w:basedOn w:val="DefaultParagraphFont"/>
    <w:uiPriority w:val="22"/>
    <w:qFormat/>
    <w:rsid w:val="00D56979"/>
    <w:rPr>
      <w:b/>
      <w:bCs/>
    </w:rPr>
  </w:style>
  <w:style w:type="paragraph" w:styleId="ListParagraph">
    <w:name w:val="List Paragraph"/>
    <w:basedOn w:val="Normal"/>
    <w:uiPriority w:val="34"/>
    <w:qFormat/>
    <w:rsid w:val="00D56979"/>
    <w:pPr>
      <w:ind w:left="720"/>
      <w:contextualSpacing/>
    </w:pPr>
  </w:style>
  <w:style w:type="paragraph" w:customStyle="1" w:styleId="docdata">
    <w:name w:val="docdata"/>
    <w:aliases w:val="docy,v5,5912,baiaagaaboqcaaadthuaaavcfqaaaaaaaaaaaaaaaaaaaaaaaaaaaaaaaaaaaaaaaaaaaaaaaaaaaaaaaaaaaaaaaaaaaaaaaaaaaaaaaaaaaaaaaaaaaaaaaaaaaaaaaaaaaaaaaaaaaaaaaaaaaaaaaaaaaaaaaaaaaaaaaaaaaaaaaaaaaaaaaaaaaaaaaaaaaaaaaaaaaaaaaaaaaaaaaaaaaaaaaaaaaaaa"/>
    <w:basedOn w:val="Normal"/>
    <w:rsid w:val="00290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unhideWhenUsed/>
    <w:rsid w:val="00311B7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1B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1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5194/isprs-archives-XLVIII-M-6-2025-169-2025" TargetMode="External"/><Relationship Id="rId5" Type="http://schemas.openxmlformats.org/officeDocument/2006/relationships/hyperlink" Target="https://doi.org/10.5593/sgem2024/2.1/s10.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2958</Words>
  <Characters>1687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василь ковальчук</cp:lastModifiedBy>
  <cp:revision>2</cp:revision>
  <dcterms:created xsi:type="dcterms:W3CDTF">2025-12-08T20:21:00Z</dcterms:created>
  <dcterms:modified xsi:type="dcterms:W3CDTF">2025-12-08T20:21:00Z</dcterms:modified>
</cp:coreProperties>
</file>