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57ABB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Корбан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 Д.В.,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канд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техн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. наук</w:t>
      </w:r>
      <w:r w:rsidR="00421FBF">
        <w:rPr>
          <w:rFonts w:ascii="Times New Roman" w:hAnsi="Times New Roman"/>
          <w:b/>
          <w:i/>
          <w:sz w:val="24"/>
          <w:szCs w:val="24"/>
          <w:lang w:val="uk-UA"/>
        </w:rPr>
        <w:t>, доцент</w:t>
      </w:r>
    </w:p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«Одеська Морська Академія», </w:t>
      </w:r>
      <w:proofErr w:type="spellStart"/>
      <w:r w:rsidRPr="00757ABB">
        <w:rPr>
          <w:rFonts w:ascii="Times New Roman" w:hAnsi="Times New Roman"/>
          <w:i/>
          <w:sz w:val="24"/>
          <w:szCs w:val="24"/>
          <w:lang w:val="uk-UA"/>
        </w:rPr>
        <w:t>м.Одеса</w:t>
      </w:r>
      <w:proofErr w:type="spellEnd"/>
    </w:p>
    <w:p w:rsidR="00123111" w:rsidRDefault="00EA2328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>Кафедра управління судном, доцент</w:t>
      </w:r>
    </w:p>
    <w:p w:rsidR="00FC7249" w:rsidRPr="00FC7249" w:rsidRDefault="00FC7249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CE2C9E" w:rsidRPr="00CE2C9E" w:rsidRDefault="00CE2C9E" w:rsidP="00CE2C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2C9E">
        <w:rPr>
          <w:rFonts w:ascii="Times New Roman" w:hAnsi="Times New Roman"/>
          <w:b/>
          <w:sz w:val="28"/>
          <w:szCs w:val="28"/>
          <w:lang w:val="uk-UA"/>
        </w:rPr>
        <w:t>ОПТИМАЛЬНИЙ СТАТИСТИЧНИЙ СИНТЕЗ АЛГОРИТМІВ ВИЯВЛЕННЯ І РОЗПІЗНАВАННЯ СИГНАЛІВ НАВІГАЦІЙНОГО ОБ’ЄКТА  ПРИ НАЯВНОСТІ ЧАСТКОВО ПОЛЯРИЗОВАНОЇ ПЕРЕШКОДИ ВІД АТМОСФЕРНОГО УТВОРЕННЯ</w:t>
      </w:r>
    </w:p>
    <w:p w:rsidR="00CE2C9E" w:rsidRPr="00CE2C9E" w:rsidRDefault="00CE2C9E" w:rsidP="00BA6A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2C9E">
        <w:rPr>
          <w:rFonts w:ascii="Times New Roman" w:hAnsi="Times New Roman"/>
          <w:sz w:val="28"/>
          <w:szCs w:val="28"/>
          <w:lang w:val="uk-UA"/>
        </w:rPr>
        <w:t>У реальних умовах функціонування суднової РЛС при  наявності взаємного переміщення навігаційного об’єкта і суднової РЛС, а також атмосферних об’єктів (</w:t>
      </w:r>
      <w:r>
        <w:rPr>
          <w:rFonts w:ascii="Times New Roman" w:hAnsi="Times New Roman"/>
          <w:sz w:val="28"/>
          <w:szCs w:val="28"/>
          <w:lang w:val="uk-UA"/>
        </w:rPr>
        <w:t xml:space="preserve">випадні </w:t>
      </w:r>
      <w:r w:rsidRPr="00CE2C9E">
        <w:rPr>
          <w:rFonts w:ascii="Times New Roman" w:hAnsi="Times New Roman"/>
          <w:sz w:val="28"/>
          <w:szCs w:val="28"/>
          <w:lang w:val="uk-UA"/>
        </w:rPr>
        <w:t xml:space="preserve">опади різної інтенсивності по траєкторії руху судна), на індикаторі суднової РЛС з’являється луна-сигнал у вигляді </w:t>
      </w:r>
      <w:proofErr w:type="spellStart"/>
      <w:r w:rsidRPr="00CE2C9E">
        <w:rPr>
          <w:rFonts w:ascii="Times New Roman" w:hAnsi="Times New Roman"/>
          <w:sz w:val="28"/>
          <w:szCs w:val="28"/>
          <w:lang w:val="uk-UA"/>
        </w:rPr>
        <w:t>засвітлення</w:t>
      </w:r>
      <w:proofErr w:type="spellEnd"/>
      <w:r w:rsidRPr="00CE2C9E">
        <w:rPr>
          <w:rFonts w:ascii="Times New Roman" w:hAnsi="Times New Roman"/>
          <w:sz w:val="28"/>
          <w:szCs w:val="28"/>
          <w:lang w:val="uk-UA"/>
        </w:rPr>
        <w:t xml:space="preserve"> від навігаційного об’єкта  й атмосферного утворення.  При цьому статистичні властивості поляризованого луна-сигналу можуть бути описані узагальненою ймовірнісною моделлю, яка характеризується чотирма дійсними параметрами Стокса. Приймальний пристрій суднової РЛС формує за допомогою поляризаційного селектора чотири дійсних параметри Стокса </w:t>
      </w:r>
      <w:r>
        <w:rPr>
          <w:rFonts w:ascii="Times New Roman" w:hAnsi="Times New Roman"/>
          <w:sz w:val="28"/>
          <w:szCs w:val="28"/>
          <w:lang w:val="uk-UA"/>
        </w:rPr>
        <w:t>луна</w:t>
      </w:r>
      <w:r w:rsidRPr="00CE2C9E">
        <w:rPr>
          <w:rFonts w:ascii="Times New Roman" w:hAnsi="Times New Roman"/>
          <w:sz w:val="28"/>
          <w:szCs w:val="28"/>
          <w:lang w:val="uk-UA"/>
        </w:rPr>
        <w:t xml:space="preserve">-сигналу навігаційного об’єкту або атмосферного утворення. Задача оптимального статистичного синтезу алгоритмів луна-сигналів навігаційного об’єкту або атмосферного утворення, що представлені параметрами Стокса може бути розв’язана з використанням класичних методів математичної статистики і теорії рішень </w:t>
      </w:r>
      <w:r>
        <w:rPr>
          <w:rFonts w:ascii="Times New Roman" w:hAnsi="Times New Roman"/>
          <w:sz w:val="28"/>
          <w:szCs w:val="28"/>
          <w:lang w:val="uk-UA"/>
        </w:rPr>
        <w:t>[1-3</w:t>
      </w:r>
      <w:r w:rsidRPr="00CE2C9E">
        <w:rPr>
          <w:rFonts w:ascii="Times New Roman" w:hAnsi="Times New Roman"/>
          <w:sz w:val="28"/>
          <w:szCs w:val="28"/>
          <w:lang w:val="uk-UA"/>
        </w:rPr>
        <w:t xml:space="preserve">] або з використанням теореми </w:t>
      </w:r>
      <w:proofErr w:type="spellStart"/>
      <w:r w:rsidRPr="00CE2C9E">
        <w:rPr>
          <w:rFonts w:ascii="Times New Roman" w:hAnsi="Times New Roman"/>
          <w:sz w:val="28"/>
          <w:szCs w:val="28"/>
          <w:lang w:val="uk-UA"/>
        </w:rPr>
        <w:t>Байєса</w:t>
      </w:r>
      <w:proofErr w:type="spellEnd"/>
      <w:r w:rsidRPr="00CE2C9E">
        <w:rPr>
          <w:rFonts w:ascii="Times New Roman" w:hAnsi="Times New Roman"/>
          <w:sz w:val="28"/>
          <w:szCs w:val="28"/>
          <w:lang w:val="uk-UA"/>
        </w:rPr>
        <w:t>, поліноміальних роздільних функцій, квазілінійної дискримінантної функції, узагальненого портрету,  правила максимуму правдоподібності.</w:t>
      </w:r>
    </w:p>
    <w:p w:rsidR="00CE2C9E" w:rsidRDefault="00CE2C9E" w:rsidP="00CE2C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2C9E">
        <w:rPr>
          <w:rFonts w:ascii="Times New Roman" w:hAnsi="Times New Roman"/>
          <w:sz w:val="28"/>
          <w:szCs w:val="28"/>
          <w:lang w:val="uk-UA"/>
        </w:rPr>
        <w:t xml:space="preserve">При радіолокаційному виявленні навігаційних об’єктів або </w:t>
      </w:r>
      <w:r>
        <w:rPr>
          <w:rFonts w:ascii="Times New Roman" w:hAnsi="Times New Roman"/>
          <w:sz w:val="28"/>
          <w:szCs w:val="28"/>
          <w:lang w:val="uk-UA"/>
        </w:rPr>
        <w:t xml:space="preserve">випадних </w:t>
      </w:r>
      <w:r w:rsidRPr="00CE2C9E">
        <w:rPr>
          <w:rFonts w:ascii="Times New Roman" w:hAnsi="Times New Roman"/>
          <w:sz w:val="28"/>
          <w:szCs w:val="28"/>
          <w:lang w:val="uk-UA"/>
        </w:rPr>
        <w:t>опадів  застосовуючи статистичний метод, використовується відома апріорна інфор</w:t>
      </w:r>
      <w:r>
        <w:rPr>
          <w:rFonts w:ascii="Times New Roman" w:hAnsi="Times New Roman"/>
          <w:sz w:val="28"/>
          <w:szCs w:val="28"/>
          <w:lang w:val="uk-UA"/>
        </w:rPr>
        <w:t>мація, що характеризує об’єкти,</w:t>
      </w:r>
      <w:r w:rsidRPr="00CE2C9E">
        <w:rPr>
          <w:rFonts w:ascii="Times New Roman" w:hAnsi="Times New Roman"/>
          <w:sz w:val="28"/>
          <w:szCs w:val="28"/>
          <w:lang w:val="uk-UA"/>
        </w:rPr>
        <w:t xml:space="preserve"> які спостерігає суднова РЛС у реальному часі. Розглянемо сукупність</w:t>
      </w:r>
      <w:r>
        <w:rPr>
          <w:rFonts w:ascii="Times New Roman" w:hAnsi="Times New Roman"/>
          <w:sz w:val="28"/>
          <w:szCs w:val="28"/>
          <w:lang w:val="uk-UA"/>
        </w:rPr>
        <w:t xml:space="preserve"> ознак спостережуваних об’єктів</w:t>
      </w:r>
      <w:r w:rsidRPr="00CE2C9E">
        <w:rPr>
          <w:rFonts w:ascii="Times New Roman" w:hAnsi="Times New Roman"/>
          <w:sz w:val="28"/>
          <w:szCs w:val="28"/>
          <w:lang w:val="uk-UA"/>
        </w:rPr>
        <w:t>, якими є параметри Стокса. Сукупності ознак утворюють предиктори</w:t>
      </w:r>
      <w:r w:rsidR="00BA6AB4">
        <w:rPr>
          <w:rFonts w:ascii="Times New Roman" w:hAnsi="Times New Roman"/>
          <w:sz w:val="28"/>
          <w:szCs w:val="28"/>
          <w:lang w:val="uk-UA"/>
        </w:rPr>
        <w:t xml:space="preserve"> навігаційного </w:t>
      </w:r>
      <w:r w:rsidR="00BA6AB4" w:rsidRPr="001823BC">
        <w:rPr>
          <w:rFonts w:ascii="Times New Roman" w:hAnsi="Times New Roman"/>
          <w:sz w:val="28"/>
          <w:szCs w:val="28"/>
          <w:lang w:val="uk-UA"/>
        </w:rPr>
        <w:t>об’єкт</w:t>
      </w:r>
      <w:r w:rsidR="00BA6AB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BA6AB4" w:rsidRPr="00BA6AB4">
        <w:rPr>
          <w:rFonts w:ascii="Times New Roman" w:hAnsi="Times New Roman"/>
          <w:position w:val="-12"/>
          <w:sz w:val="28"/>
          <w:szCs w:val="28"/>
          <w:lang w:val="uk-UA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1.3pt;height:22.3pt" o:ole="">
            <v:imagedata r:id="rId5" o:title=""/>
          </v:shape>
          <o:OLEObject Type="Embed" ProgID="Equation.DSMT4" ShapeID="_x0000_i1033" DrawAspect="Content" ObjectID="_1763117091" r:id="rId6"/>
        </w:object>
      </w:r>
      <w:r w:rsidR="00BA6AB4">
        <w:rPr>
          <w:rFonts w:ascii="Times New Roman" w:hAnsi="Times New Roman"/>
          <w:sz w:val="28"/>
          <w:szCs w:val="28"/>
          <w:lang w:val="uk-UA"/>
        </w:rPr>
        <w:t xml:space="preserve"> і  атмосферного утворення </w:t>
      </w:r>
      <w:r w:rsidR="00BA6AB4" w:rsidRPr="00BA6AB4">
        <w:rPr>
          <w:rFonts w:ascii="Times New Roman" w:hAnsi="Times New Roman"/>
          <w:position w:val="-14"/>
          <w:sz w:val="28"/>
          <w:szCs w:val="28"/>
        </w:rPr>
        <w:object w:dxaOrig="340" w:dyaOrig="400">
          <v:shape id="_x0000_i1034" type="#_x0000_t75" style="width:18.75pt;height:21.3pt" o:ole="">
            <v:imagedata r:id="rId7" o:title=""/>
          </v:shape>
          <o:OLEObject Type="Embed" ProgID="Equation.3" ShapeID="_x0000_i1034" DrawAspect="Content" ObjectID="_1763117092" r:id="rId8"/>
        </w:objec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E5506" w:rsidRDefault="002E5506" w:rsidP="002E55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E5506">
        <w:rPr>
          <w:rFonts w:ascii="Times New Roman" w:hAnsi="Times New Roman"/>
          <w:position w:val="-14"/>
          <w:sz w:val="28"/>
          <w:szCs w:val="28"/>
          <w:lang w:val="uk-UA"/>
        </w:rPr>
        <w:object w:dxaOrig="2020" w:dyaOrig="400">
          <v:shape id="_x0000_i1035" type="#_x0000_t75" style="width:100.9pt;height:19.75pt" o:ole="">
            <v:imagedata r:id="rId9" o:title=""/>
          </v:shape>
          <o:OLEObject Type="Embed" ProgID="Equation.DSMT4" ShapeID="_x0000_i1035" DrawAspect="Content" ObjectID="_1763117093" r:id="rId1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  </w:t>
      </w:r>
      <w:r w:rsidRPr="002E5506">
        <w:rPr>
          <w:rFonts w:ascii="Times New Roman" w:hAnsi="Times New Roman"/>
          <w:position w:val="-16"/>
          <w:sz w:val="28"/>
          <w:szCs w:val="28"/>
          <w:lang w:val="uk-UA"/>
        </w:rPr>
        <w:object w:dxaOrig="2000" w:dyaOrig="440">
          <v:shape id="_x0000_i1036" type="#_x0000_t75" style="width:99.9pt;height:21.8pt" o:ole="">
            <v:imagedata r:id="rId11" o:title=""/>
          </v:shape>
          <o:OLEObject Type="Embed" ProgID="Equation.DSMT4" ShapeID="_x0000_i1036" DrawAspect="Content" ObjectID="_1763117094" r:id="rId12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(1)</w:t>
      </w:r>
    </w:p>
    <w:p w:rsidR="001823BC" w:rsidRPr="001823BC" w:rsidRDefault="001823BC" w:rsidP="002E55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23BC">
        <w:rPr>
          <w:rFonts w:ascii="Times New Roman" w:hAnsi="Times New Roman"/>
          <w:sz w:val="28"/>
          <w:szCs w:val="28"/>
          <w:lang w:val="uk-UA"/>
        </w:rPr>
        <w:lastRenderedPageBreak/>
        <w:t xml:space="preserve">Вибір предикторів оснований на фізичних процесах взаємодії електромагнітної хвилі, випромінюваної антеною суднової РЛС, з атмосферним утворюванням і навігаційним об’єктом. При взаємодії електромагнітної хвилі певної поляризації з розглядуваними об’єктами відбувається зміна її параметрів (амплітуди, фази і поляризації). Тому з метою отримання найбільш повної інформації про об’єкт радіолокаційного спостереження і спрощення системи обробки й аналізу отриманої інформації для вирішення задачі розпізнавання </w:t>
      </w:r>
      <w:r w:rsidR="002E5506">
        <w:rPr>
          <w:rFonts w:ascii="Times New Roman" w:hAnsi="Times New Roman"/>
          <w:sz w:val="28"/>
          <w:szCs w:val="28"/>
          <w:lang w:val="uk-UA"/>
        </w:rPr>
        <w:t>луна</w:t>
      </w:r>
      <w:r w:rsidRPr="001823BC">
        <w:rPr>
          <w:rFonts w:ascii="Times New Roman" w:hAnsi="Times New Roman"/>
          <w:sz w:val="28"/>
          <w:szCs w:val="28"/>
          <w:lang w:val="uk-UA"/>
        </w:rPr>
        <w:t>-сигналів навігаційного об’єкта і луна</w:t>
      </w:r>
      <w:r w:rsidR="002E5506">
        <w:rPr>
          <w:rFonts w:ascii="Times New Roman" w:hAnsi="Times New Roman"/>
          <w:sz w:val="28"/>
          <w:szCs w:val="28"/>
          <w:lang w:val="uk-UA"/>
        </w:rPr>
        <w:t>-сигналів</w: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атмосферного утворення </w:t>
      </w:r>
      <w:r w:rsidR="002E550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1823BC">
        <w:rPr>
          <w:rFonts w:ascii="Times New Roman" w:hAnsi="Times New Roman"/>
          <w:sz w:val="28"/>
          <w:szCs w:val="28"/>
          <w:lang w:val="uk-UA"/>
        </w:rPr>
        <w:t>як</w:t>
      </w:r>
      <w:r w:rsidR="002E5506">
        <w:rPr>
          <w:rFonts w:ascii="Times New Roman" w:hAnsi="Times New Roman"/>
          <w:sz w:val="28"/>
          <w:szCs w:val="28"/>
          <w:lang w:val="uk-UA"/>
        </w:rPr>
        <w:t>ості предикторів</w: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вибрані чотири дійсних енергетичних поляризаційних параметри Стокса, які повністю характеризують луна -сигнал</w:t>
      </w:r>
      <w:r w:rsidR="002E5506">
        <w:rPr>
          <w:rFonts w:ascii="Times New Roman" w:hAnsi="Times New Roman"/>
          <w:sz w:val="28"/>
          <w:szCs w:val="28"/>
          <w:lang w:val="uk-UA"/>
        </w:rPr>
        <w:t>и частково поляризованої хвилі.</w: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При цьому оператор суднової РЛС може користуватися або одним з чотирьох предикторів, або одночасно всіма чотирма, розпоряджатися </w:t>
      </w:r>
      <w:r>
        <w:rPr>
          <w:rFonts w:ascii="Times New Roman" w:hAnsi="Times New Roman"/>
          <w:sz w:val="28"/>
          <w:szCs w:val="28"/>
          <w:lang w:val="uk-UA"/>
        </w:rPr>
        <w:t xml:space="preserve"> « </w:t>
      </w:r>
      <w:r w:rsidRPr="001823BC">
        <w:rPr>
          <w:rFonts w:ascii="Times New Roman" w:hAnsi="Times New Roman"/>
          <w:i/>
          <w:sz w:val="28"/>
          <w:szCs w:val="28"/>
          <w:lang w:val="uk-UA"/>
        </w:rPr>
        <w:t>n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 значеннями кожного предиктора. Кількість предикторів повинна бути менше кількості спостережень кожного з них. </w:t>
      </w:r>
    </w:p>
    <w:p w:rsidR="001823BC" w:rsidRPr="001823BC" w:rsidRDefault="001823BC" w:rsidP="002E55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23BC">
        <w:rPr>
          <w:rFonts w:ascii="Times New Roman" w:hAnsi="Times New Roman"/>
          <w:sz w:val="28"/>
          <w:szCs w:val="28"/>
          <w:lang w:val="uk-UA"/>
        </w:rPr>
        <w:t xml:space="preserve">Ймовірнісними характеристиками сукупності ознак, спостережувані судновою РЛС об’єктів, є умовними щільностями ймовірності 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предиктора ознак</w: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23B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320">
          <v:shape id="_x0000_i1025" type="#_x0000_t75" style="width:12.7pt;height:16.75pt" o:ole="">
            <v:imagedata r:id="rId13" o:title=""/>
          </v:shape>
          <o:OLEObject Type="Embed" ProgID="Equation.DSMT4" ShapeID="_x0000_i1025" DrawAspect="Content" ObjectID="_1763117095" r:id="rId14"/>
        </w:objec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, тобто </w:t>
      </w:r>
      <w:r w:rsidRPr="001823BC">
        <w:rPr>
          <w:rFonts w:ascii="Times New Roman" w:hAnsi="Times New Roman"/>
          <w:position w:val="-14"/>
          <w:sz w:val="28"/>
          <w:szCs w:val="28"/>
          <w:lang w:val="uk-UA"/>
        </w:rPr>
        <w:object w:dxaOrig="1500" w:dyaOrig="400">
          <v:shape id="_x0000_i1026" type="#_x0000_t75" style="width:79.1pt;height:20.8pt" o:ole="">
            <v:imagedata r:id="rId15" o:title=""/>
          </v:shape>
          <o:OLEObject Type="Embed" ProgID="Equation.DSMT4" ShapeID="_x0000_i1026" DrawAspect="Content" ObjectID="_1763117096" r:id="rId16"/>
        </w:objec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, які істотно впливають на вирішення задачі радіолокаційного виявлення і розпізнавання навігаційних об’єктів або атмосферних утворень. Розглянемо щільність розподілу предиктора </w:t>
      </w:r>
      <w:r w:rsidRPr="001823B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320">
          <v:shape id="_x0000_i1027" type="#_x0000_t75" style="width:12.7pt;height:16.75pt" o:ole="">
            <v:imagedata r:id="rId13" o:title=""/>
          </v:shape>
          <o:OLEObject Type="Embed" ProgID="Equation.DSMT4" ShapeID="_x0000_i1027" DrawAspect="Content" ObjectID="_1763117097" r:id="rId17"/>
        </w:object>
      </w:r>
      <w:r w:rsidRPr="001823BC">
        <w:rPr>
          <w:rFonts w:ascii="Times New Roman" w:hAnsi="Times New Roman"/>
          <w:sz w:val="28"/>
          <w:szCs w:val="28"/>
          <w:lang w:val="uk-UA"/>
        </w:rPr>
        <w:t xml:space="preserve"> за таких умов:</w:t>
      </w:r>
    </w:p>
    <w:p w:rsidR="001823BC" w:rsidRPr="001823BC" w:rsidRDefault="001823BC" w:rsidP="00182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23BC">
        <w:rPr>
          <w:rFonts w:ascii="Times New Roman" w:hAnsi="Times New Roman"/>
          <w:sz w:val="28"/>
          <w:szCs w:val="28"/>
          <w:lang w:val="uk-UA"/>
        </w:rPr>
        <w:t xml:space="preserve">а) луна -сигнал створений навігаційним об’єктом і описується законом </w:t>
      </w:r>
      <w:r w:rsidRPr="001823BC">
        <w:rPr>
          <w:rFonts w:ascii="Times New Roman" w:hAnsi="Times New Roman"/>
          <w:position w:val="-16"/>
          <w:sz w:val="28"/>
          <w:szCs w:val="28"/>
          <w:lang w:val="uk-UA"/>
        </w:rPr>
        <w:object w:dxaOrig="1060" w:dyaOrig="440">
          <v:shape id="_x0000_i1028" type="#_x0000_t75" style="width:59.85pt;height:24.35pt" o:ole="">
            <v:imagedata r:id="rId18" o:title=""/>
          </v:shape>
          <o:OLEObject Type="Embed" ProgID="Equation.DSMT4" ShapeID="_x0000_i1028" DrawAspect="Content" ObjectID="_1763117098" r:id="rId19"/>
        </w:object>
      </w:r>
      <w:r w:rsidRPr="001823BC">
        <w:rPr>
          <w:rFonts w:ascii="Times New Roman" w:hAnsi="Times New Roman"/>
          <w:sz w:val="28"/>
          <w:szCs w:val="28"/>
          <w:lang w:val="uk-UA"/>
        </w:rPr>
        <w:t>;</w:t>
      </w:r>
    </w:p>
    <w:p w:rsidR="001823BC" w:rsidRPr="001823BC" w:rsidRDefault="001823BC" w:rsidP="00182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23BC">
        <w:rPr>
          <w:rFonts w:ascii="Times New Roman" w:hAnsi="Times New Roman"/>
          <w:sz w:val="28"/>
          <w:szCs w:val="28"/>
          <w:lang w:val="uk-UA"/>
        </w:rPr>
        <w:t xml:space="preserve">б) луна -сигнал створений атмосферним утворенням і описується законом </w:t>
      </w:r>
      <w:r w:rsidRPr="001823BC">
        <w:rPr>
          <w:rFonts w:ascii="Times New Roman" w:hAnsi="Times New Roman"/>
          <w:position w:val="-16"/>
          <w:sz w:val="28"/>
          <w:szCs w:val="28"/>
          <w:lang w:val="uk-UA"/>
        </w:rPr>
        <w:object w:dxaOrig="1060" w:dyaOrig="440">
          <v:shape id="_x0000_i1029" type="#_x0000_t75" style="width:59.85pt;height:24.35pt" o:ole="">
            <v:imagedata r:id="rId20" o:title=""/>
          </v:shape>
          <o:OLEObject Type="Embed" ProgID="Equation.DSMT4" ShapeID="_x0000_i1029" DrawAspect="Content" ObjectID="_1763117099" r:id="rId21"/>
        </w:object>
      </w:r>
      <w:r w:rsidRPr="001823BC">
        <w:rPr>
          <w:rFonts w:ascii="Times New Roman" w:hAnsi="Times New Roman"/>
          <w:sz w:val="28"/>
          <w:szCs w:val="28"/>
          <w:lang w:val="uk-UA"/>
        </w:rPr>
        <w:t>.</w:t>
      </w:r>
    </w:p>
    <w:p w:rsidR="00BA6AB4" w:rsidRDefault="00BA6AB4" w:rsidP="00BD7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6AB4">
        <w:rPr>
          <w:rFonts w:ascii="Times New Roman" w:hAnsi="Times New Roman"/>
          <w:sz w:val="28"/>
          <w:szCs w:val="28"/>
          <w:lang w:val="uk-UA"/>
        </w:rPr>
        <w:t>Ці закони у теорії статистичних рішень є функці</w:t>
      </w:r>
      <w:r>
        <w:rPr>
          <w:rFonts w:ascii="Times New Roman" w:hAnsi="Times New Roman"/>
          <w:sz w:val="28"/>
          <w:szCs w:val="28"/>
          <w:lang w:val="uk-UA"/>
        </w:rPr>
        <w:t xml:space="preserve">ями правдоподібності предиктора </w:t>
      </w:r>
      <w:r w:rsidRPr="001823B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320">
          <v:shape id="_x0000_i1032" type="#_x0000_t75" style="width:12.7pt;height:16.75pt" o:ole="">
            <v:imagedata r:id="rId13" o:title=""/>
          </v:shape>
          <o:OLEObject Type="Embed" ProgID="Equation.DSMT4" ShapeID="_x0000_i1032" DrawAspect="Content" ObjectID="_1763117100" r:id="rId22"/>
        </w:object>
      </w:r>
      <w:r w:rsidRPr="00BA6AB4">
        <w:rPr>
          <w:rFonts w:ascii="Times New Roman" w:hAnsi="Times New Roman"/>
          <w:sz w:val="28"/>
          <w:szCs w:val="28"/>
          <w:lang w:val="uk-UA"/>
        </w:rPr>
        <w:t xml:space="preserve"> і виражають й</w:t>
      </w:r>
      <w:r w:rsidR="00BD7A4B">
        <w:rPr>
          <w:rFonts w:ascii="Times New Roman" w:hAnsi="Times New Roman"/>
          <w:sz w:val="28"/>
          <w:szCs w:val="28"/>
          <w:lang w:val="uk-UA"/>
        </w:rPr>
        <w:t xml:space="preserve">мовірність утворення предиктора </w:t>
      </w:r>
      <w:r w:rsidRPr="00BA6AB4">
        <w:rPr>
          <w:rFonts w:ascii="Times New Roman" w:hAnsi="Times New Roman"/>
          <w:position w:val="-12"/>
          <w:sz w:val="28"/>
          <w:szCs w:val="28"/>
          <w:lang w:val="uk-UA"/>
        </w:rPr>
        <w:object w:dxaOrig="360" w:dyaOrig="380">
          <v:shape id="_x0000_i1031" type="#_x0000_t75" style="width:21.3pt;height:22.3pt" o:ole="">
            <v:imagedata r:id="rId5" o:title=""/>
          </v:shape>
          <o:OLEObject Type="Embed" ProgID="Equation.DSMT4" ShapeID="_x0000_i1031" DrawAspect="Content" ObjectID="_1763117101" r:id="rId23"/>
        </w:object>
      </w:r>
      <w:r w:rsidR="00BD7A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AB4">
        <w:rPr>
          <w:rFonts w:ascii="Times New Roman" w:hAnsi="Times New Roman"/>
          <w:sz w:val="28"/>
          <w:szCs w:val="28"/>
          <w:lang w:val="uk-UA"/>
        </w:rPr>
        <w:t xml:space="preserve">з виміряними параметрами Стокса </w:t>
      </w:r>
      <w:r>
        <w:rPr>
          <w:rFonts w:ascii="Times New Roman" w:hAnsi="Times New Roman"/>
          <w:sz w:val="28"/>
          <w:szCs w:val="28"/>
          <w:lang w:val="uk-UA"/>
        </w:rPr>
        <w:t>луна-сигналу</w:t>
      </w:r>
      <w:r w:rsidRPr="00BA6AB4">
        <w:rPr>
          <w:rFonts w:ascii="Times New Roman" w:hAnsi="Times New Roman"/>
          <w:sz w:val="28"/>
          <w:szCs w:val="28"/>
          <w:lang w:val="uk-UA"/>
        </w:rPr>
        <w:t xml:space="preserve"> навігаційного об’єкту і ймовірність утворення предиктора </w:t>
      </w:r>
      <w:r w:rsidRPr="00BA6AB4">
        <w:rPr>
          <w:rFonts w:ascii="Times New Roman" w:hAnsi="Times New Roman"/>
          <w:position w:val="-14"/>
          <w:sz w:val="28"/>
          <w:szCs w:val="28"/>
        </w:rPr>
        <w:object w:dxaOrig="340" w:dyaOrig="400">
          <v:shape id="_x0000_i1030" type="#_x0000_t75" style="width:18.75pt;height:21.3pt" o:ole="">
            <v:imagedata r:id="rId7" o:title=""/>
          </v:shape>
          <o:OLEObject Type="Embed" ProgID="Equation.3" ShapeID="_x0000_i1030" DrawAspect="Content" ObjectID="_1763117102" r:id="rId24"/>
        </w:object>
      </w:r>
      <w:r w:rsidRPr="00BA6AB4">
        <w:rPr>
          <w:rFonts w:ascii="Times New Roman" w:hAnsi="Times New Roman"/>
          <w:sz w:val="28"/>
          <w:szCs w:val="28"/>
          <w:lang w:val="uk-UA"/>
        </w:rPr>
        <w:t xml:space="preserve"> з виміряними параметрами Стокса </w:t>
      </w:r>
      <w:r w:rsidRPr="00BA6AB4">
        <w:rPr>
          <w:rFonts w:ascii="Times New Roman" w:hAnsi="Times New Roman"/>
          <w:sz w:val="28"/>
          <w:szCs w:val="28"/>
          <w:lang w:val="uk-UA"/>
        </w:rPr>
        <w:lastRenderedPageBreak/>
        <w:t>луна</w:t>
      </w:r>
      <w:r>
        <w:rPr>
          <w:rFonts w:ascii="Times New Roman" w:hAnsi="Times New Roman"/>
          <w:sz w:val="28"/>
          <w:szCs w:val="28"/>
          <w:lang w:val="uk-UA"/>
        </w:rPr>
        <w:t>-сигналу</w:t>
      </w:r>
      <w:r w:rsidRPr="00BA6AB4">
        <w:rPr>
          <w:rFonts w:ascii="Times New Roman" w:hAnsi="Times New Roman"/>
          <w:sz w:val="28"/>
          <w:szCs w:val="28"/>
          <w:lang w:val="uk-UA"/>
        </w:rPr>
        <w:t xml:space="preserve"> атмосферного утворення. Закони можуть взаємно перетинатися  або  не перетинатися</w:t>
      </w:r>
      <w:r w:rsidR="002E5506">
        <w:rPr>
          <w:rFonts w:ascii="Times New Roman" w:hAnsi="Times New Roman"/>
          <w:sz w:val="28"/>
          <w:szCs w:val="28"/>
          <w:lang w:val="uk-UA"/>
        </w:rPr>
        <w:t>.</w:t>
      </w:r>
    </w:p>
    <w:p w:rsidR="002E5506" w:rsidRPr="002E5506" w:rsidRDefault="002E5506" w:rsidP="00BD7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5506">
        <w:rPr>
          <w:rFonts w:ascii="Times New Roman" w:hAnsi="Times New Roman"/>
          <w:sz w:val="28"/>
          <w:szCs w:val="28"/>
          <w:lang w:val="uk-UA"/>
        </w:rPr>
        <w:t xml:space="preserve">Проте на практиці закони розподілу предиктора </w:t>
      </w:r>
      <w:r w:rsidR="00BD7A4B" w:rsidRPr="001823BC">
        <w:rPr>
          <w:rFonts w:ascii="Times New Roman" w:hAnsi="Times New Roman"/>
          <w:position w:val="-6"/>
          <w:sz w:val="28"/>
          <w:szCs w:val="28"/>
          <w:lang w:val="uk-UA"/>
        </w:rPr>
        <w:object w:dxaOrig="240" w:dyaOrig="320">
          <v:shape id="_x0000_i1037" type="#_x0000_t75" style="width:12.7pt;height:16.75pt" o:ole="">
            <v:imagedata r:id="rId13" o:title=""/>
          </v:shape>
          <o:OLEObject Type="Embed" ProgID="Equation.DSMT4" ShapeID="_x0000_i1037" DrawAspect="Content" ObjectID="_1763117103" r:id="rId25"/>
        </w:object>
      </w:r>
      <w:r w:rsidRPr="002E5506">
        <w:rPr>
          <w:rFonts w:ascii="Times New Roman" w:hAnsi="Times New Roman"/>
          <w:sz w:val="28"/>
          <w:szCs w:val="28"/>
          <w:lang w:val="uk-UA"/>
        </w:rPr>
        <w:t xml:space="preserve"> перетинаються і при аналізі луна -сигналу робляться помилки, усунення яких  є складною задачею. Тому в статистичній теорії розпізнавання використовується правило максимуму правдоподібності, яке передбачає знання законів розподілу</w:t>
      </w:r>
      <w:r w:rsidR="00E159AC">
        <w:rPr>
          <w:rFonts w:ascii="Times New Roman" w:hAnsi="Times New Roman"/>
          <w:sz w:val="28"/>
          <w:szCs w:val="28"/>
          <w:lang w:val="uk-UA"/>
        </w:rPr>
        <w:t>:</w:t>
      </w:r>
      <w:r w:rsidRPr="002E55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5506" w:rsidRPr="002E5506" w:rsidRDefault="00BD7A4B" w:rsidP="002E55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D7A4B">
        <w:rPr>
          <w:rFonts w:ascii="Times New Roman" w:hAnsi="Times New Roman"/>
          <w:position w:val="-14"/>
          <w:sz w:val="28"/>
          <w:szCs w:val="28"/>
          <w:lang w:val="uk-UA"/>
        </w:rPr>
        <w:object w:dxaOrig="2040" w:dyaOrig="400">
          <v:shape id="_x0000_i1038" type="#_x0000_t75" style="width:101.9pt;height:19.75pt" o:ole="">
            <v:imagedata r:id="rId26" o:title=""/>
          </v:shape>
          <o:OLEObject Type="Embed" ProgID="Equation.DSMT4" ShapeID="_x0000_i1038" DrawAspect="Content" ObjectID="_1763117104" r:id="rId27"/>
        </w:objec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E159AC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59AC" w:rsidRPr="00BD7A4B">
        <w:rPr>
          <w:rFonts w:ascii="Times New Roman" w:hAnsi="Times New Roman"/>
          <w:position w:val="-14"/>
          <w:sz w:val="28"/>
          <w:szCs w:val="28"/>
          <w:lang w:val="uk-UA"/>
        </w:rPr>
        <w:object w:dxaOrig="2040" w:dyaOrig="400">
          <v:shape id="_x0000_i1039" type="#_x0000_t75" style="width:101.9pt;height:19.75pt" o:ole="">
            <v:imagedata r:id="rId28" o:title=""/>
          </v:shape>
          <o:OLEObject Type="Embed" ProgID="Equation.DSMT4" ShapeID="_x0000_i1039" DrawAspect="Content" ObjectID="_1763117105" r:id="rId29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506" w:rsidRPr="002E5506">
        <w:rPr>
          <w:rFonts w:ascii="Times New Roman" w:hAnsi="Times New Roman"/>
          <w:sz w:val="28"/>
          <w:szCs w:val="28"/>
          <w:lang w:val="uk-UA"/>
        </w:rPr>
        <w:t>,                                        (2)</w:t>
      </w:r>
    </w:p>
    <w:p w:rsidR="002E5506" w:rsidRPr="00E159AC" w:rsidRDefault="002E5506" w:rsidP="002E55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5506">
        <w:rPr>
          <w:rFonts w:ascii="Times New Roman" w:hAnsi="Times New Roman"/>
          <w:sz w:val="28"/>
          <w:szCs w:val="28"/>
          <w:lang w:val="uk-UA"/>
        </w:rPr>
        <w:t xml:space="preserve">в яких предикторами є чотири </w:t>
      </w:r>
      <w:r w:rsidR="00E159AC" w:rsidRPr="00E159AC">
        <w:rPr>
          <w:rFonts w:ascii="Times New Roman" w:hAnsi="Times New Roman"/>
          <w:sz w:val="28"/>
          <w:szCs w:val="28"/>
          <w:lang w:val="uk-UA"/>
        </w:rPr>
        <w:t>енергетич</w:t>
      </w:r>
      <w:r w:rsidRPr="00E159AC">
        <w:rPr>
          <w:rFonts w:ascii="Times New Roman" w:hAnsi="Times New Roman"/>
          <w:sz w:val="28"/>
          <w:szCs w:val="28"/>
          <w:lang w:val="uk-UA"/>
        </w:rPr>
        <w:t>них</w:t>
      </w:r>
      <w:r w:rsidR="00E159AC" w:rsidRPr="00E159AC">
        <w:rPr>
          <w:rFonts w:ascii="Times New Roman" w:hAnsi="Times New Roman"/>
          <w:sz w:val="28"/>
          <w:szCs w:val="28"/>
          <w:lang w:val="uk-UA"/>
        </w:rPr>
        <w:t xml:space="preserve"> дійсних поляриз</w:t>
      </w:r>
      <w:r w:rsidR="00E159AC">
        <w:rPr>
          <w:rFonts w:ascii="Times New Roman" w:hAnsi="Times New Roman"/>
          <w:sz w:val="28"/>
          <w:szCs w:val="28"/>
          <w:lang w:val="uk-UA"/>
        </w:rPr>
        <w:t>ова</w:t>
      </w:r>
      <w:r w:rsidR="00E159AC" w:rsidRPr="00E159AC">
        <w:rPr>
          <w:rFonts w:ascii="Times New Roman" w:hAnsi="Times New Roman"/>
          <w:sz w:val="28"/>
          <w:szCs w:val="28"/>
          <w:lang w:val="uk-UA"/>
        </w:rPr>
        <w:t xml:space="preserve">них параметрів </w:t>
      </w:r>
      <w:r w:rsidRPr="00E159AC">
        <w:rPr>
          <w:rFonts w:ascii="Times New Roman" w:hAnsi="Times New Roman"/>
          <w:sz w:val="28"/>
          <w:szCs w:val="28"/>
          <w:lang w:val="uk-UA"/>
        </w:rPr>
        <w:t xml:space="preserve"> Стокса на виході приймача суднової РЛС, тобто</w:t>
      </w:r>
    </w:p>
    <w:p w:rsidR="002E5506" w:rsidRPr="002E5506" w:rsidRDefault="00E159AC" w:rsidP="00BD7A4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159AC">
        <w:rPr>
          <w:rFonts w:ascii="Times New Roman" w:hAnsi="Times New Roman"/>
          <w:position w:val="-32"/>
          <w:sz w:val="28"/>
          <w:szCs w:val="28"/>
          <w:lang w:val="uk-UA"/>
        </w:rPr>
        <w:object w:dxaOrig="2380" w:dyaOrig="740">
          <v:shape id="_x0000_i1040" type="#_x0000_t75" style="width:119.15pt;height:37pt" o:ole="">
            <v:imagedata r:id="rId30" o:title=""/>
          </v:shape>
          <o:OLEObject Type="Embed" ProgID="Equation.DSMT4" ShapeID="_x0000_i1040" DrawAspect="Content" ObjectID="_1763117106" r:id="rId31"/>
        </w:object>
      </w:r>
      <w:r w:rsidR="00BD7A4B" w:rsidRPr="00E159A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E5506" w:rsidRPr="00E159AC">
        <w:rPr>
          <w:rFonts w:ascii="Times New Roman" w:hAnsi="Times New Roman"/>
          <w:sz w:val="28"/>
          <w:szCs w:val="28"/>
          <w:lang w:val="uk-UA"/>
        </w:rPr>
        <w:t xml:space="preserve">.         </w:t>
      </w:r>
      <w:r w:rsidR="00BD7A4B" w:rsidRPr="00E159A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E5506" w:rsidRPr="00E159AC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D7A4B" w:rsidRPr="00E159AC">
        <w:rPr>
          <w:rFonts w:ascii="Times New Roman" w:hAnsi="Times New Roman"/>
          <w:sz w:val="28"/>
          <w:szCs w:val="28"/>
          <w:lang w:val="uk-UA"/>
        </w:rPr>
        <w:t xml:space="preserve">     (3</w:t>
      </w:r>
      <w:r w:rsidR="00BD7A4B">
        <w:rPr>
          <w:rFonts w:ascii="Times New Roman" w:hAnsi="Times New Roman"/>
          <w:sz w:val="28"/>
          <w:szCs w:val="28"/>
          <w:lang w:val="uk-UA"/>
        </w:rPr>
        <w:t xml:space="preserve">)                        </w:t>
      </w:r>
    </w:p>
    <w:p w:rsidR="00D4364E" w:rsidRPr="002E5506" w:rsidRDefault="002E5506" w:rsidP="002E55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5506">
        <w:rPr>
          <w:rFonts w:ascii="Times New Roman" w:hAnsi="Times New Roman"/>
          <w:sz w:val="28"/>
          <w:szCs w:val="28"/>
          <w:lang w:val="uk-UA"/>
        </w:rPr>
        <w:t xml:space="preserve">  При цьому спільні щільності ймовірнісних огинаючих ортогонально поляризованих  компонентів апроксимуються у відповідності з логарифмічно нормальним розподілом і для обчислення щільностей  ймовірностей параметрів Стокса зроблено перехід від спільної щільності ймовірності огинаючих ортогонально поляризованих компонент частково поляризованого </w:t>
      </w:r>
      <w:r>
        <w:rPr>
          <w:rFonts w:ascii="Times New Roman" w:hAnsi="Times New Roman"/>
          <w:sz w:val="28"/>
          <w:szCs w:val="28"/>
          <w:lang w:val="uk-UA"/>
        </w:rPr>
        <w:t>луна</w:t>
      </w:r>
      <w:r w:rsidRPr="002E5506">
        <w:rPr>
          <w:rFonts w:ascii="Times New Roman" w:hAnsi="Times New Roman"/>
          <w:sz w:val="28"/>
          <w:szCs w:val="28"/>
          <w:lang w:val="uk-UA"/>
        </w:rPr>
        <w:t xml:space="preserve">-сигналу </w:t>
      </w:r>
      <w:r w:rsidR="00E159AC" w:rsidRPr="00E159AC">
        <w:rPr>
          <w:rFonts w:ascii="Times New Roman" w:hAnsi="Times New Roman"/>
          <w:position w:val="-16"/>
          <w:sz w:val="28"/>
          <w:szCs w:val="28"/>
          <w:lang w:val="uk-UA"/>
        </w:rPr>
        <w:object w:dxaOrig="1100" w:dyaOrig="440">
          <v:shape id="_x0000_i1041" type="#_x0000_t75" style="width:54.75pt;height:21.8pt" o:ole="">
            <v:imagedata r:id="rId32" o:title=""/>
          </v:shape>
          <o:OLEObject Type="Embed" ProgID="Equation.DSMT4" ShapeID="_x0000_i1041" DrawAspect="Content" ObjectID="_1763117107" r:id="rId33"/>
        </w:object>
      </w:r>
      <w:r w:rsidR="00E159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5506">
        <w:rPr>
          <w:rFonts w:ascii="Times New Roman" w:hAnsi="Times New Roman"/>
          <w:sz w:val="28"/>
          <w:szCs w:val="28"/>
          <w:lang w:val="uk-UA"/>
        </w:rPr>
        <w:t xml:space="preserve">до спільної щільності ймовірнісних квадратів огинаючих </w:t>
      </w:r>
      <w:r w:rsidR="00D4364E" w:rsidRPr="00E159AC">
        <w:rPr>
          <w:rFonts w:ascii="Times New Roman" w:hAnsi="Times New Roman"/>
          <w:position w:val="-12"/>
          <w:sz w:val="28"/>
          <w:szCs w:val="28"/>
          <w:lang w:val="uk-UA"/>
        </w:rPr>
        <w:object w:dxaOrig="320" w:dyaOrig="380">
          <v:shape id="_x0000_i1042" type="#_x0000_t75" style="width:16.25pt;height:18.75pt" o:ole="">
            <v:imagedata r:id="rId34" o:title=""/>
          </v:shape>
          <o:OLEObject Type="Embed" ProgID="Equation.DSMT4" ShapeID="_x0000_i1042" DrawAspect="Content" ObjectID="_1763117108" r:id="rId35"/>
        </w:object>
      </w:r>
      <w:r w:rsidRPr="002E5506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D4364E" w:rsidRPr="00D4364E">
        <w:rPr>
          <w:rFonts w:ascii="Times New Roman" w:hAnsi="Times New Roman"/>
          <w:position w:val="-14"/>
          <w:sz w:val="28"/>
          <w:szCs w:val="28"/>
          <w:lang w:val="uk-UA"/>
        </w:rPr>
        <w:object w:dxaOrig="320" w:dyaOrig="400">
          <v:shape id="_x0000_i1043" type="#_x0000_t75" style="width:16.25pt;height:19.75pt" o:ole="">
            <v:imagedata r:id="rId36" o:title=""/>
          </v:shape>
          <o:OLEObject Type="Embed" ProgID="Equation.DSMT4" ShapeID="_x0000_i1043" DrawAspect="Content" ObjectID="_1763117109" r:id="rId37"/>
        </w:object>
      </w:r>
      <w:r w:rsidRPr="002E5506">
        <w:rPr>
          <w:rFonts w:ascii="Times New Roman" w:hAnsi="Times New Roman"/>
          <w:sz w:val="28"/>
          <w:szCs w:val="28"/>
          <w:lang w:val="uk-UA"/>
        </w:rPr>
        <w:t>, які входять в параметри Стокса, і безпосередньо вимірюються судновою РЛС.</w:t>
      </w:r>
    </w:p>
    <w:p w:rsidR="003137BE" w:rsidRDefault="00EA2328" w:rsidP="003137BE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0DBD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6E63F5" w:rsidRDefault="00D4364E" w:rsidP="003137BE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 w:eastAsia="x-non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Корбан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Д.В. </w:t>
      </w:r>
      <w:r w:rsidRPr="00D4364E">
        <w:rPr>
          <w:rFonts w:ascii="Times New Roman" w:hAnsi="Times New Roman"/>
          <w:sz w:val="24"/>
          <w:szCs w:val="24"/>
          <w:lang w:val="uk-UA"/>
        </w:rPr>
        <w:t xml:space="preserve">Аналіз функціональних </w:t>
      </w:r>
      <w:proofErr w:type="spellStart"/>
      <w:r w:rsidRPr="00D4364E">
        <w:rPr>
          <w:rFonts w:ascii="Times New Roman" w:hAnsi="Times New Roman"/>
          <w:sz w:val="24"/>
          <w:szCs w:val="24"/>
          <w:lang w:val="uk-UA"/>
        </w:rPr>
        <w:t>зв'язків</w:t>
      </w:r>
      <w:proofErr w:type="spellEnd"/>
      <w:r w:rsidRPr="00D4364E">
        <w:rPr>
          <w:rFonts w:ascii="Times New Roman" w:hAnsi="Times New Roman"/>
          <w:sz w:val="24"/>
          <w:szCs w:val="24"/>
          <w:lang w:val="uk-UA"/>
        </w:rPr>
        <w:t xml:space="preserve"> навігаційного об'єкту і зовнішнього середовища при функціонуванні суднової радіолокаційної станції (РЛС)</w:t>
      </w:r>
      <w:r>
        <w:rPr>
          <w:rFonts w:ascii="Times New Roman" w:hAnsi="Times New Roman"/>
          <w:sz w:val="24"/>
          <w:szCs w:val="24"/>
          <w:lang w:val="uk-UA"/>
        </w:rPr>
        <w:t xml:space="preserve">/Д.В.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Корбан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//</w:t>
      </w:r>
      <w:r w:rsidRPr="00D4364E">
        <w:rPr>
          <w:sz w:val="26"/>
          <w:szCs w:val="26"/>
          <w:lang w:val="uk-UA" w:eastAsia="x-none"/>
        </w:rPr>
        <w:t xml:space="preserve"> </w:t>
      </w:r>
      <w:r w:rsidRPr="00D4364E">
        <w:rPr>
          <w:rFonts w:ascii="Times New Roman" w:hAnsi="Times New Roman"/>
          <w:sz w:val="24"/>
          <w:szCs w:val="24"/>
          <w:lang w:val="uk-UA" w:eastAsia="x-none"/>
        </w:rPr>
        <w:t xml:space="preserve">Суднові енергетичні установки: </w:t>
      </w:r>
      <w:proofErr w:type="spellStart"/>
      <w:r w:rsidRPr="00D4364E">
        <w:rPr>
          <w:rFonts w:ascii="Times New Roman" w:hAnsi="Times New Roman"/>
          <w:sz w:val="24"/>
          <w:szCs w:val="24"/>
          <w:lang w:val="uk-UA" w:eastAsia="x-none"/>
        </w:rPr>
        <w:t>Зб</w:t>
      </w:r>
      <w:proofErr w:type="spellEnd"/>
      <w:r w:rsidRPr="00D4364E">
        <w:rPr>
          <w:rFonts w:ascii="Times New Roman" w:hAnsi="Times New Roman"/>
          <w:sz w:val="24"/>
          <w:szCs w:val="24"/>
          <w:lang w:val="uk-UA" w:eastAsia="x-none"/>
        </w:rPr>
        <w:t>. наук. праць/ НУ «ОМА». – Вип.43. – Одеса: «</w:t>
      </w:r>
      <w:proofErr w:type="spellStart"/>
      <w:r w:rsidRPr="00D4364E">
        <w:rPr>
          <w:rFonts w:ascii="Times New Roman" w:hAnsi="Times New Roman"/>
          <w:sz w:val="24"/>
          <w:szCs w:val="24"/>
          <w:lang w:val="uk-UA" w:eastAsia="x-none"/>
        </w:rPr>
        <w:t>ВидавІнформ</w:t>
      </w:r>
      <w:proofErr w:type="spellEnd"/>
      <w:r w:rsidRPr="00D4364E">
        <w:rPr>
          <w:rFonts w:ascii="Times New Roman" w:hAnsi="Times New Roman"/>
          <w:sz w:val="24"/>
          <w:szCs w:val="24"/>
          <w:lang w:val="uk-UA" w:eastAsia="x-none"/>
        </w:rPr>
        <w:t>», 2021. – С.172-195</w:t>
      </w:r>
      <w:r>
        <w:rPr>
          <w:rFonts w:ascii="Times New Roman" w:hAnsi="Times New Roman"/>
          <w:sz w:val="24"/>
          <w:szCs w:val="24"/>
          <w:lang w:val="uk-UA" w:eastAsia="x-none"/>
        </w:rPr>
        <w:t>.</w:t>
      </w:r>
    </w:p>
    <w:p w:rsidR="00D4364E" w:rsidRDefault="00D4364E" w:rsidP="00D43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Корбан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Д.В. </w:t>
      </w:r>
      <w:r w:rsidRPr="00D4364E">
        <w:rPr>
          <w:rFonts w:ascii="Times New Roman" w:hAnsi="Times New Roman"/>
          <w:bCs/>
          <w:kern w:val="32"/>
          <w:sz w:val="24"/>
          <w:szCs w:val="24"/>
          <w:lang w:val="uk-UA"/>
        </w:rPr>
        <w:t>Радіолокаційне вимірювання характеристик розсіяння об'єкту при наявності природного фону</w:t>
      </w:r>
      <w:r>
        <w:rPr>
          <w:rFonts w:ascii="Times New Roman" w:hAnsi="Times New Roman"/>
          <w:bCs/>
          <w:kern w:val="32"/>
          <w:sz w:val="24"/>
          <w:szCs w:val="24"/>
          <w:lang w:val="uk-UA"/>
        </w:rPr>
        <w:t>//</w:t>
      </w:r>
      <w:r w:rsidRPr="00D4364E">
        <w:rPr>
          <w:sz w:val="26"/>
          <w:szCs w:val="26"/>
          <w:lang w:val="uk-UA"/>
        </w:rPr>
        <w:t xml:space="preserve"> </w:t>
      </w:r>
      <w:r w:rsidRPr="00D4364E">
        <w:rPr>
          <w:rFonts w:ascii="Times New Roman" w:hAnsi="Times New Roman"/>
          <w:sz w:val="24"/>
          <w:szCs w:val="24"/>
          <w:lang w:val="uk-UA"/>
        </w:rPr>
        <w:t xml:space="preserve">Водний транспорт. Збірник наукових праць Державного університету інфраструктури та технологій. – К.: ДУІТ, 2023. – Випуск 1(37). – </w:t>
      </w:r>
      <w:r>
        <w:rPr>
          <w:rFonts w:ascii="Times New Roman" w:hAnsi="Times New Roman"/>
          <w:sz w:val="24"/>
          <w:szCs w:val="24"/>
          <w:lang w:val="uk-UA"/>
        </w:rPr>
        <w:t>С.</w:t>
      </w:r>
      <w:r w:rsidRPr="00D4364E">
        <w:rPr>
          <w:rFonts w:ascii="Times New Roman" w:hAnsi="Times New Roman"/>
          <w:sz w:val="24"/>
          <w:szCs w:val="24"/>
          <w:lang w:val="uk-UA"/>
        </w:rPr>
        <w:t>122-134 https://doi.org/</w:t>
      </w:r>
      <w:r w:rsidRPr="00D4364E">
        <w:rPr>
          <w:rFonts w:ascii="Times New Roman" w:hAnsi="Times New Roman"/>
          <w:sz w:val="24"/>
          <w:szCs w:val="24"/>
        </w:rPr>
        <w:t xml:space="preserve"> </w:t>
      </w:r>
      <w:r w:rsidRPr="00D4364E">
        <w:rPr>
          <w:rFonts w:ascii="Times New Roman" w:hAnsi="Times New Roman"/>
          <w:sz w:val="24"/>
          <w:szCs w:val="24"/>
          <w:lang w:val="uk-UA"/>
        </w:rPr>
        <w:t>10.33298/2226-8553.2023.1.37</w:t>
      </w:r>
    </w:p>
    <w:p w:rsidR="00D4364E" w:rsidRPr="00EF0821" w:rsidRDefault="00D4364E" w:rsidP="00D4364E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EF082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F0821">
        <w:rPr>
          <w:rFonts w:ascii="Times New Roman" w:hAnsi="Times New Roman"/>
          <w:sz w:val="24"/>
          <w:szCs w:val="24"/>
        </w:rPr>
        <w:t xml:space="preserve">Путятин В. Г. Влияние осадков на разрешающую </w:t>
      </w:r>
      <w:proofErr w:type="gramStart"/>
      <w:r w:rsidRPr="00EF0821">
        <w:rPr>
          <w:rFonts w:ascii="Times New Roman" w:hAnsi="Times New Roman"/>
          <w:sz w:val="24"/>
          <w:szCs w:val="24"/>
        </w:rPr>
        <w:t xml:space="preserve">способность  </w:t>
      </w:r>
      <w:proofErr w:type="spellStart"/>
      <w:r w:rsidRPr="00EF0821">
        <w:rPr>
          <w:rFonts w:ascii="Times New Roman" w:hAnsi="Times New Roman"/>
          <w:sz w:val="24"/>
          <w:szCs w:val="24"/>
        </w:rPr>
        <w:t>радиолокационнои</w:t>
      </w:r>
      <w:proofErr w:type="spellEnd"/>
      <w:r w:rsidRPr="00EF0821">
        <w:rPr>
          <w:rFonts w:ascii="Times New Roman" w:hAnsi="Times New Roman"/>
          <w:sz w:val="24"/>
          <w:szCs w:val="24"/>
        </w:rPr>
        <w:t>̆</w:t>
      </w:r>
      <w:proofErr w:type="gramEnd"/>
      <w:r w:rsidRPr="00EF0821">
        <w:rPr>
          <w:rFonts w:ascii="Times New Roman" w:hAnsi="Times New Roman"/>
          <w:sz w:val="24"/>
          <w:szCs w:val="24"/>
        </w:rPr>
        <w:t xml:space="preserve"> </w:t>
      </w:r>
    </w:p>
    <w:p w:rsidR="00D4364E" w:rsidRPr="00D4364E" w:rsidRDefault="00D4364E" w:rsidP="00D4364E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0821">
        <w:rPr>
          <w:rFonts w:ascii="Times New Roman" w:hAnsi="Times New Roman"/>
          <w:sz w:val="24"/>
          <w:szCs w:val="24"/>
        </w:rPr>
        <w:t xml:space="preserve">станции по угловым координатам / В.Г. Путятин, Д.В. </w:t>
      </w:r>
      <w:proofErr w:type="spellStart"/>
      <w:r w:rsidRPr="00EF0821">
        <w:rPr>
          <w:rFonts w:ascii="Times New Roman" w:hAnsi="Times New Roman"/>
          <w:sz w:val="24"/>
          <w:szCs w:val="24"/>
        </w:rPr>
        <w:t>Корбан</w:t>
      </w:r>
      <w:proofErr w:type="spellEnd"/>
      <w:r w:rsidRPr="00EF0821">
        <w:rPr>
          <w:rFonts w:ascii="Times New Roman" w:hAnsi="Times New Roman"/>
          <w:sz w:val="24"/>
          <w:szCs w:val="24"/>
        </w:rPr>
        <w:t xml:space="preserve">, А.И. Князь // </w:t>
      </w:r>
      <w:proofErr w:type="spellStart"/>
      <w:r w:rsidRPr="00EF0821">
        <w:rPr>
          <w:rFonts w:ascii="Times New Roman" w:hAnsi="Times New Roman"/>
          <w:sz w:val="24"/>
          <w:szCs w:val="24"/>
          <w:lang w:val="uk-UA"/>
        </w:rPr>
        <w:t>Реєстрацiя</w:t>
      </w:r>
      <w:proofErr w:type="spellEnd"/>
      <w:r w:rsidRPr="00EF082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F0821">
        <w:rPr>
          <w:rFonts w:ascii="Times New Roman" w:hAnsi="Times New Roman"/>
          <w:sz w:val="24"/>
          <w:szCs w:val="24"/>
          <w:lang w:val="uk-UA"/>
        </w:rPr>
        <w:t>зберiгання</w:t>
      </w:r>
      <w:proofErr w:type="spellEnd"/>
      <w:r w:rsidRPr="00EF0821">
        <w:rPr>
          <w:rFonts w:ascii="Times New Roman" w:hAnsi="Times New Roman"/>
          <w:sz w:val="24"/>
          <w:szCs w:val="24"/>
          <w:lang w:val="uk-UA"/>
        </w:rPr>
        <w:t xml:space="preserve"> i обробк</w:t>
      </w:r>
      <w:bookmarkStart w:id="0" w:name="_GoBack"/>
      <w:bookmarkEnd w:id="0"/>
      <w:r w:rsidRPr="00EF0821">
        <w:rPr>
          <w:rFonts w:ascii="Times New Roman" w:hAnsi="Times New Roman"/>
          <w:sz w:val="24"/>
          <w:szCs w:val="24"/>
          <w:lang w:val="uk-UA"/>
        </w:rPr>
        <w:t xml:space="preserve">а даних. – 2017. – Т. 19, № 4. – С. 26–34. </w:t>
      </w:r>
    </w:p>
    <w:sectPr w:rsidR="00D4364E" w:rsidRPr="00D4364E" w:rsidSect="00CC0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3E48"/>
    <w:multiLevelType w:val="hybridMultilevel"/>
    <w:tmpl w:val="2D9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6C0"/>
    <w:multiLevelType w:val="hybridMultilevel"/>
    <w:tmpl w:val="75327B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4EC"/>
    <w:multiLevelType w:val="hybridMultilevel"/>
    <w:tmpl w:val="82A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6FA0"/>
    <w:multiLevelType w:val="hybridMultilevel"/>
    <w:tmpl w:val="2F1A7C42"/>
    <w:lvl w:ilvl="0" w:tplc="1FBE31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4C5685A"/>
    <w:multiLevelType w:val="hybridMultilevel"/>
    <w:tmpl w:val="33D284EC"/>
    <w:lvl w:ilvl="0" w:tplc="44422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8"/>
    <w:rsid w:val="0001411F"/>
    <w:rsid w:val="00092C49"/>
    <w:rsid w:val="000E63A7"/>
    <w:rsid w:val="00123111"/>
    <w:rsid w:val="001823BC"/>
    <w:rsid w:val="00201D25"/>
    <w:rsid w:val="00220527"/>
    <w:rsid w:val="00296149"/>
    <w:rsid w:val="002B232F"/>
    <w:rsid w:val="002E5506"/>
    <w:rsid w:val="003137BE"/>
    <w:rsid w:val="003D5AC1"/>
    <w:rsid w:val="00421FBF"/>
    <w:rsid w:val="00452EA4"/>
    <w:rsid w:val="00495CB5"/>
    <w:rsid w:val="00534425"/>
    <w:rsid w:val="005717AF"/>
    <w:rsid w:val="005C4434"/>
    <w:rsid w:val="00645383"/>
    <w:rsid w:val="00666F25"/>
    <w:rsid w:val="006E63F5"/>
    <w:rsid w:val="006F63A5"/>
    <w:rsid w:val="007E193D"/>
    <w:rsid w:val="007F434F"/>
    <w:rsid w:val="007F4E24"/>
    <w:rsid w:val="008266AF"/>
    <w:rsid w:val="008D39A0"/>
    <w:rsid w:val="009230BC"/>
    <w:rsid w:val="009F42F9"/>
    <w:rsid w:val="00A11483"/>
    <w:rsid w:val="00A207E5"/>
    <w:rsid w:val="00A8378C"/>
    <w:rsid w:val="00A927B3"/>
    <w:rsid w:val="00A95E91"/>
    <w:rsid w:val="00B4664D"/>
    <w:rsid w:val="00BA6AB4"/>
    <w:rsid w:val="00BB3849"/>
    <w:rsid w:val="00BD7A4B"/>
    <w:rsid w:val="00C018BB"/>
    <w:rsid w:val="00C11933"/>
    <w:rsid w:val="00C12390"/>
    <w:rsid w:val="00C83572"/>
    <w:rsid w:val="00CC0279"/>
    <w:rsid w:val="00CE2C9E"/>
    <w:rsid w:val="00D13863"/>
    <w:rsid w:val="00D17C97"/>
    <w:rsid w:val="00D4364E"/>
    <w:rsid w:val="00D906AB"/>
    <w:rsid w:val="00DC33A3"/>
    <w:rsid w:val="00E159AC"/>
    <w:rsid w:val="00EA2328"/>
    <w:rsid w:val="00EB5523"/>
    <w:rsid w:val="00EE076A"/>
    <w:rsid w:val="00EF0821"/>
    <w:rsid w:val="00FC724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ED73-171D-44FC-B3EE-C3400D7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A23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A2328"/>
    <w:pPr>
      <w:widowControl w:val="0"/>
      <w:shd w:val="clear" w:color="auto" w:fill="FFFFFF"/>
      <w:spacing w:before="480" w:after="0" w:line="347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A2328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EA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20</cp:revision>
  <dcterms:created xsi:type="dcterms:W3CDTF">2022-10-14T13:34:00Z</dcterms:created>
  <dcterms:modified xsi:type="dcterms:W3CDTF">2023-12-03T11:51:00Z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