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59BA" w14:textId="0B908810" w:rsidR="009E041E" w:rsidRDefault="00380352" w:rsidP="003803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Колесніченко Дар</w:t>
      </w:r>
      <w:r w:rsidRPr="009D083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165C06F" w14:textId="74C8767C" w:rsidR="00380352" w:rsidRDefault="00763960" w:rsidP="003803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магістр,</w:t>
      </w:r>
    </w:p>
    <w:p w14:paraId="5EEE3E7B" w14:textId="088A56EE" w:rsidR="00763960" w:rsidRDefault="00763960" w:rsidP="003803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спеціальність 101 Екологія</w:t>
      </w:r>
    </w:p>
    <w:p w14:paraId="2A5B6FF9" w14:textId="31842B8B" w:rsidR="00763960" w:rsidRDefault="00763960" w:rsidP="003803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транспортний університет, Київ</w:t>
      </w:r>
    </w:p>
    <w:p w14:paraId="0027687D" w14:textId="619CEC5B" w:rsidR="00763960" w:rsidRDefault="001A7C69" w:rsidP="003803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="005D2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3BE" w:rsidRPr="005D23BE"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9B19B6" w:rsidRPr="00A568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B19B6" w:rsidRPr="009D083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B19B6" w:rsidRPr="00A568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orcid</w:t>
        </w:r>
        <w:proofErr w:type="spellEnd"/>
        <w:r w:rsidR="009B19B6" w:rsidRPr="009D08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B19B6" w:rsidRPr="00A568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9B19B6" w:rsidRPr="009D0837">
          <w:rPr>
            <w:rStyle w:val="a3"/>
            <w:rFonts w:ascii="Times New Roman" w:hAnsi="Times New Roman" w:cs="Times New Roman"/>
            <w:sz w:val="28"/>
            <w:szCs w:val="28"/>
          </w:rPr>
          <w:t>/0009-0002-6236-3539</w:t>
        </w:r>
      </w:hyperlink>
    </w:p>
    <w:p w14:paraId="18BFA4D9" w14:textId="08020883" w:rsidR="009B19B6" w:rsidRDefault="00CF2C79" w:rsidP="006D5212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ЗБЕРЕЖЕННЯ ТА ВІДНОВЛЕННЯ </w:t>
      </w:r>
      <w:r w:rsidR="006D5212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БІОРІЗНОМАНІТТЯ НАЦІОНАЛЬН</w:t>
      </w:r>
      <w:r w:rsidR="009D0837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="006D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ПРИРОДНИХ ПАРК</w:t>
      </w:r>
      <w:r w:rsidR="009D083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r w:rsidR="006D52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УКРАЇНИ</w:t>
      </w:r>
    </w:p>
    <w:p w14:paraId="7EED8FCB" w14:textId="2A8BC6CA" w:rsidR="006D5212" w:rsidRDefault="00F56F46" w:rsidP="006D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Біологічне різноманіття є фундаментальною характеристикою живих систем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. Біорізноманіття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є ознакою</w:t>
      </w:r>
      <w:r w:rsidR="000117B7">
        <w:rPr>
          <w:rFonts w:ascii="Times New Roman" w:hAnsi="Times New Roman" w:cs="Times New Roman"/>
          <w:sz w:val="28"/>
          <w:szCs w:val="28"/>
          <w:lang w:val="uk-UA"/>
        </w:rPr>
        <w:t xml:space="preserve"> стійк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117B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0117B7">
        <w:rPr>
          <w:rFonts w:ascii="Times New Roman" w:hAnsi="Times New Roman" w:cs="Times New Roman"/>
          <w:sz w:val="28"/>
          <w:szCs w:val="28"/>
          <w:lang w:val="uk-UA"/>
        </w:rPr>
        <w:t>та функціональн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117B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17B7">
        <w:rPr>
          <w:rFonts w:ascii="Times New Roman" w:hAnsi="Times New Roman" w:cs="Times New Roman"/>
          <w:sz w:val="28"/>
          <w:szCs w:val="28"/>
          <w:lang w:val="uk-UA"/>
        </w:rPr>
        <w:t xml:space="preserve"> екосистем. 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Біорізноманіття</w:t>
      </w:r>
      <w:r w:rsidR="00CE2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632CB">
        <w:rPr>
          <w:rFonts w:ascii="Times New Roman" w:hAnsi="Times New Roman" w:cs="Times New Roman"/>
          <w:sz w:val="28"/>
          <w:szCs w:val="28"/>
          <w:lang w:val="uk-UA"/>
        </w:rPr>
        <w:t xml:space="preserve"> ключовим індикатором </w:t>
      </w:r>
      <w:r w:rsidR="00C83B2B">
        <w:rPr>
          <w:rFonts w:ascii="Times New Roman" w:hAnsi="Times New Roman" w:cs="Times New Roman"/>
          <w:sz w:val="28"/>
          <w:szCs w:val="28"/>
          <w:lang w:val="uk-UA"/>
        </w:rPr>
        <w:t>екологічного здоров’я планети</w:t>
      </w:r>
      <w:r w:rsidR="0059240F">
        <w:rPr>
          <w:rFonts w:ascii="Times New Roman" w:hAnsi="Times New Roman" w:cs="Times New Roman"/>
          <w:sz w:val="28"/>
          <w:szCs w:val="28"/>
          <w:lang w:val="uk-UA"/>
        </w:rPr>
        <w:t>, демонструючи складні взаємозв’язки</w:t>
      </w:r>
      <w:r w:rsidR="002A5B05">
        <w:rPr>
          <w:rFonts w:ascii="Times New Roman" w:hAnsi="Times New Roman" w:cs="Times New Roman"/>
          <w:sz w:val="28"/>
          <w:szCs w:val="28"/>
          <w:lang w:val="uk-UA"/>
        </w:rPr>
        <w:t xml:space="preserve"> між живими організмами та навколишнім 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 xml:space="preserve">природним </w:t>
      </w:r>
      <w:r w:rsidR="002A5B05">
        <w:rPr>
          <w:rFonts w:ascii="Times New Roman" w:hAnsi="Times New Roman" w:cs="Times New Roman"/>
          <w:sz w:val="28"/>
          <w:szCs w:val="28"/>
          <w:lang w:val="uk-UA"/>
        </w:rPr>
        <w:t>середовищем.</w:t>
      </w:r>
      <w:r w:rsidR="00592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46DC3D4" w14:textId="544D2AD1" w:rsidR="00887513" w:rsidRDefault="002B74D4" w:rsidP="0072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та </w:t>
      </w:r>
      <w:r w:rsidR="00152DE8"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біорізноманіття національних природних парків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 xml:space="preserve"> (НПП)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критично</w:t>
      </w:r>
      <w:r w:rsidR="003A7C43">
        <w:rPr>
          <w:rFonts w:ascii="Times New Roman" w:hAnsi="Times New Roman" w:cs="Times New Roman"/>
          <w:sz w:val="28"/>
          <w:szCs w:val="28"/>
          <w:lang w:val="uk-UA"/>
        </w:rPr>
        <w:t xml:space="preserve"> важливим напрямком сучасної екологічної на</w:t>
      </w:r>
      <w:r w:rsidR="00152DE8">
        <w:rPr>
          <w:rFonts w:ascii="Times New Roman" w:hAnsi="Times New Roman" w:cs="Times New Roman"/>
          <w:sz w:val="28"/>
          <w:szCs w:val="28"/>
          <w:lang w:val="uk-UA"/>
        </w:rPr>
        <w:t>уки та природоохоронної діяльності.</w:t>
      </w:r>
      <w:r w:rsidR="00F30922">
        <w:rPr>
          <w:rFonts w:ascii="Times New Roman" w:hAnsi="Times New Roman" w:cs="Times New Roman"/>
          <w:sz w:val="28"/>
          <w:szCs w:val="28"/>
          <w:lang w:val="uk-UA"/>
        </w:rPr>
        <w:t xml:space="preserve"> Ці унікальні природні території виступають </w:t>
      </w:r>
      <w:r w:rsidR="00EE614F">
        <w:rPr>
          <w:rFonts w:ascii="Times New Roman" w:hAnsi="Times New Roman" w:cs="Times New Roman"/>
          <w:sz w:val="28"/>
          <w:szCs w:val="28"/>
          <w:lang w:val="uk-UA"/>
        </w:rPr>
        <w:t xml:space="preserve">ключовими осередками підтримання екологічної </w:t>
      </w:r>
      <w:r w:rsidR="00771AD6">
        <w:rPr>
          <w:rFonts w:ascii="Times New Roman" w:hAnsi="Times New Roman" w:cs="Times New Roman"/>
          <w:sz w:val="28"/>
          <w:szCs w:val="28"/>
          <w:lang w:val="uk-UA"/>
        </w:rPr>
        <w:t>рівноваги</w:t>
      </w:r>
      <w:r w:rsidR="008805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62B8">
        <w:rPr>
          <w:rFonts w:ascii="Times New Roman" w:hAnsi="Times New Roman" w:cs="Times New Roman"/>
          <w:sz w:val="28"/>
          <w:szCs w:val="28"/>
          <w:lang w:val="uk-UA"/>
        </w:rPr>
        <w:t xml:space="preserve">Наукова значимість </w:t>
      </w:r>
      <w:r w:rsidR="009F3A12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біорізноманіття національних парків </w:t>
      </w:r>
      <w:r w:rsidR="002D3DDB">
        <w:rPr>
          <w:rFonts w:ascii="Times New Roman" w:hAnsi="Times New Roman" w:cs="Times New Roman"/>
          <w:sz w:val="28"/>
          <w:szCs w:val="28"/>
          <w:lang w:val="uk-UA"/>
        </w:rPr>
        <w:t xml:space="preserve">полягає в можливості проведення глибокого системного аналізу </w:t>
      </w:r>
      <w:r w:rsidR="00CF5731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структурно-функціональних організації </w:t>
      </w:r>
      <w:r w:rsidR="00CF5731" w:rsidRPr="00C40A57">
        <w:rPr>
          <w:rFonts w:ascii="Times New Roman" w:hAnsi="Times New Roman" w:cs="Times New Roman"/>
          <w:sz w:val="28"/>
          <w:szCs w:val="28"/>
          <w:lang w:val="uk-UA"/>
        </w:rPr>
        <w:t>природних екосистем</w:t>
      </w:r>
      <w:r w:rsidR="009D0837" w:rsidRPr="00C40A57">
        <w:rPr>
          <w:rFonts w:ascii="Times New Roman" w:hAnsi="Times New Roman" w:cs="Times New Roman"/>
          <w:sz w:val="28"/>
          <w:szCs w:val="28"/>
        </w:rPr>
        <w:t xml:space="preserve"> [1,</w:t>
      </w:r>
      <w:r w:rsidR="00C40A57" w:rsidRPr="00C40A57">
        <w:rPr>
          <w:rFonts w:ascii="Times New Roman" w:hAnsi="Times New Roman" w:cs="Times New Roman"/>
          <w:sz w:val="28"/>
          <w:szCs w:val="28"/>
          <w:lang w:val="uk-UA"/>
        </w:rPr>
        <w:t xml:space="preserve"> с. 8; 2, с. 59</w:t>
      </w:r>
      <w:r w:rsidR="009D0837" w:rsidRPr="00C40A57">
        <w:rPr>
          <w:rFonts w:ascii="Times New Roman" w:hAnsi="Times New Roman" w:cs="Times New Roman"/>
          <w:sz w:val="28"/>
          <w:szCs w:val="28"/>
        </w:rPr>
        <w:t>]</w:t>
      </w:r>
      <w:r w:rsidR="001F3C5E" w:rsidRPr="00C40A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3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D08">
        <w:rPr>
          <w:rFonts w:ascii="Times New Roman" w:hAnsi="Times New Roman" w:cs="Times New Roman"/>
          <w:sz w:val="28"/>
          <w:szCs w:val="28"/>
          <w:lang w:val="uk-UA"/>
        </w:rPr>
        <w:t>Комплексн</w:t>
      </w:r>
      <w:r w:rsidR="007732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0D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2B0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біосистем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2B0">
        <w:rPr>
          <w:rFonts w:ascii="Times New Roman" w:hAnsi="Times New Roman" w:cs="Times New Roman"/>
          <w:sz w:val="28"/>
          <w:szCs w:val="28"/>
          <w:lang w:val="uk-UA"/>
        </w:rPr>
        <w:t xml:space="preserve">дозволяють науковцям розкрити </w:t>
      </w:r>
      <w:r w:rsidR="000E4169">
        <w:rPr>
          <w:rFonts w:ascii="Times New Roman" w:hAnsi="Times New Roman" w:cs="Times New Roman"/>
          <w:sz w:val="28"/>
          <w:szCs w:val="28"/>
          <w:lang w:val="uk-UA"/>
        </w:rPr>
        <w:t>закономірності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0E4169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функціонування, стійк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E4169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4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82D">
        <w:rPr>
          <w:rFonts w:ascii="Times New Roman" w:hAnsi="Times New Roman" w:cs="Times New Roman"/>
          <w:sz w:val="28"/>
          <w:szCs w:val="28"/>
          <w:lang w:val="uk-UA"/>
        </w:rPr>
        <w:t>та здатн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2382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2382D">
        <w:rPr>
          <w:rFonts w:ascii="Times New Roman" w:hAnsi="Times New Roman" w:cs="Times New Roman"/>
          <w:sz w:val="28"/>
          <w:szCs w:val="28"/>
          <w:lang w:val="uk-UA"/>
        </w:rPr>
        <w:t xml:space="preserve"> до самовідновлення в умовах мінливого природного середовища та </w:t>
      </w:r>
      <w:r w:rsidR="00FC0873">
        <w:rPr>
          <w:rFonts w:ascii="Times New Roman" w:hAnsi="Times New Roman" w:cs="Times New Roman"/>
          <w:sz w:val="28"/>
          <w:szCs w:val="28"/>
          <w:lang w:val="uk-UA"/>
        </w:rPr>
        <w:t>техногенного</w:t>
      </w:r>
      <w:r w:rsidR="0062382D">
        <w:rPr>
          <w:rFonts w:ascii="Times New Roman" w:hAnsi="Times New Roman" w:cs="Times New Roman"/>
          <w:sz w:val="28"/>
          <w:szCs w:val="28"/>
          <w:lang w:val="uk-UA"/>
        </w:rPr>
        <w:t xml:space="preserve"> впливу</w:t>
      </w:r>
      <w:r w:rsidR="009D0837" w:rsidRPr="009D0837">
        <w:rPr>
          <w:rFonts w:ascii="Times New Roman" w:hAnsi="Times New Roman" w:cs="Times New Roman"/>
          <w:sz w:val="28"/>
          <w:szCs w:val="28"/>
          <w:lang w:val="uk-UA"/>
        </w:rPr>
        <w:t xml:space="preserve"> [3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, с. 60</w:t>
      </w:r>
      <w:r w:rsidR="009D0837" w:rsidRPr="009D083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6238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F56C46" w14:textId="35E7CA3A" w:rsidR="00D04D55" w:rsidRDefault="00BC0683" w:rsidP="00D0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біорізноманіття 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НПП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5B6">
        <w:rPr>
          <w:rFonts w:ascii="Times New Roman" w:hAnsi="Times New Roman" w:cs="Times New Roman"/>
          <w:sz w:val="28"/>
          <w:szCs w:val="28"/>
          <w:lang w:val="uk-UA"/>
        </w:rPr>
        <w:t xml:space="preserve">набуває особливої актуальності в контексті кліматичних </w:t>
      </w:r>
      <w:r w:rsidR="00FC0873">
        <w:rPr>
          <w:rFonts w:ascii="Times New Roman" w:hAnsi="Times New Roman" w:cs="Times New Roman"/>
          <w:sz w:val="28"/>
          <w:szCs w:val="28"/>
          <w:lang w:val="uk-UA"/>
        </w:rPr>
        <w:t>трансформацій</w:t>
      </w:r>
      <w:r w:rsidR="00337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D04">
        <w:rPr>
          <w:rFonts w:ascii="Times New Roman" w:hAnsi="Times New Roman" w:cs="Times New Roman"/>
          <w:sz w:val="28"/>
          <w:szCs w:val="28"/>
          <w:lang w:val="uk-UA"/>
        </w:rPr>
        <w:t xml:space="preserve">та інтенсивного антропогенного </w:t>
      </w:r>
      <w:r w:rsidR="00891D04" w:rsidRPr="00C40A57">
        <w:rPr>
          <w:rFonts w:ascii="Times New Roman" w:hAnsi="Times New Roman" w:cs="Times New Roman"/>
          <w:sz w:val="28"/>
          <w:szCs w:val="28"/>
          <w:lang w:val="uk-UA"/>
        </w:rPr>
        <w:t>впливу</w:t>
      </w:r>
      <w:r w:rsidR="009D0837" w:rsidRPr="00C40A57">
        <w:rPr>
          <w:rFonts w:ascii="Times New Roman" w:hAnsi="Times New Roman" w:cs="Times New Roman"/>
          <w:sz w:val="28"/>
          <w:szCs w:val="28"/>
          <w:lang w:val="uk-UA"/>
        </w:rPr>
        <w:t xml:space="preserve"> [4</w:t>
      </w:r>
      <w:r w:rsidR="00C40A57" w:rsidRPr="00C40A57">
        <w:rPr>
          <w:rFonts w:ascii="Times New Roman" w:hAnsi="Times New Roman" w:cs="Times New Roman"/>
          <w:sz w:val="28"/>
          <w:szCs w:val="28"/>
          <w:lang w:val="uk-UA"/>
        </w:rPr>
        <w:t>, с. 7</w:t>
      </w:r>
      <w:r w:rsidR="009D0837" w:rsidRPr="00C40A57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C2703" w:rsidRPr="00C40A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703">
        <w:rPr>
          <w:rFonts w:ascii="Times New Roman" w:hAnsi="Times New Roman" w:cs="Times New Roman"/>
          <w:sz w:val="28"/>
          <w:szCs w:val="28"/>
          <w:lang w:val="uk-UA"/>
        </w:rPr>
        <w:t xml:space="preserve"> Природні парки створюють оптимальні умови для підтримання популяц</w:t>
      </w:r>
      <w:r w:rsidR="00806A23">
        <w:rPr>
          <w:rFonts w:ascii="Times New Roman" w:hAnsi="Times New Roman" w:cs="Times New Roman"/>
          <w:sz w:val="28"/>
          <w:szCs w:val="28"/>
          <w:lang w:val="uk-UA"/>
        </w:rPr>
        <w:t>ійної стійкості видів флори і фауни</w:t>
      </w:r>
      <w:r w:rsidR="00877E35">
        <w:rPr>
          <w:rFonts w:ascii="Times New Roman" w:hAnsi="Times New Roman" w:cs="Times New Roman"/>
          <w:sz w:val="28"/>
          <w:szCs w:val="28"/>
          <w:lang w:val="uk-UA"/>
        </w:rPr>
        <w:t>. Дослідження адаптаційних механізмів організмів</w:t>
      </w:r>
      <w:r w:rsidR="007555DA">
        <w:rPr>
          <w:rFonts w:ascii="Times New Roman" w:hAnsi="Times New Roman" w:cs="Times New Roman"/>
          <w:sz w:val="28"/>
          <w:szCs w:val="28"/>
          <w:lang w:val="uk-UA"/>
        </w:rPr>
        <w:t xml:space="preserve"> у таких умовах до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>помагають</w:t>
      </w:r>
      <w:r w:rsidR="007555DA">
        <w:rPr>
          <w:rFonts w:ascii="Times New Roman" w:hAnsi="Times New Roman" w:cs="Times New Roman"/>
          <w:sz w:val="28"/>
          <w:szCs w:val="28"/>
          <w:lang w:val="uk-UA"/>
        </w:rPr>
        <w:t xml:space="preserve"> розробляти </w:t>
      </w:r>
      <w:r w:rsidR="00226330">
        <w:rPr>
          <w:rFonts w:ascii="Times New Roman" w:hAnsi="Times New Roman" w:cs="Times New Roman"/>
          <w:sz w:val="28"/>
          <w:szCs w:val="28"/>
          <w:lang w:val="uk-UA"/>
        </w:rPr>
        <w:t>ефективні</w:t>
      </w:r>
      <w:r w:rsidR="0075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6330">
        <w:rPr>
          <w:rFonts w:ascii="Times New Roman" w:hAnsi="Times New Roman" w:cs="Times New Roman"/>
          <w:sz w:val="28"/>
          <w:szCs w:val="28"/>
          <w:lang w:val="uk-UA"/>
        </w:rPr>
        <w:t>стратегії збереження та відновлення</w:t>
      </w:r>
      <w:r w:rsidR="00C40A57">
        <w:rPr>
          <w:rFonts w:ascii="Times New Roman" w:hAnsi="Times New Roman" w:cs="Times New Roman"/>
          <w:sz w:val="28"/>
          <w:szCs w:val="28"/>
          <w:lang w:val="uk-UA"/>
        </w:rPr>
        <w:t xml:space="preserve">  їх популяцій</w:t>
      </w:r>
      <w:r w:rsidR="00226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7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15CE5B" w14:textId="26B5002B" w:rsidR="00D04D55" w:rsidRDefault="00D83C9F" w:rsidP="00D0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Міждисциплінарний характер дослідження </w:t>
      </w:r>
      <w:r w:rsidR="00262EEA">
        <w:rPr>
          <w:rFonts w:ascii="Times New Roman" w:hAnsi="Times New Roman" w:cs="Times New Roman"/>
          <w:sz w:val="28"/>
          <w:szCs w:val="28"/>
          <w:lang w:val="uk-UA"/>
        </w:rPr>
        <w:t xml:space="preserve">біорізноманіття національних природних парків </w:t>
      </w:r>
      <w:r w:rsidR="00ED4948">
        <w:rPr>
          <w:rFonts w:ascii="Times New Roman" w:hAnsi="Times New Roman" w:cs="Times New Roman"/>
          <w:sz w:val="28"/>
          <w:szCs w:val="28"/>
          <w:lang w:val="uk-UA"/>
        </w:rPr>
        <w:t>вимагає залучення фахівці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D4948">
        <w:rPr>
          <w:rFonts w:ascii="Times New Roman" w:hAnsi="Times New Roman" w:cs="Times New Roman"/>
          <w:sz w:val="28"/>
          <w:szCs w:val="28"/>
          <w:lang w:val="uk-UA"/>
        </w:rPr>
        <w:t xml:space="preserve"> різного профілю:</w:t>
      </w:r>
      <w:r w:rsidR="00262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948">
        <w:rPr>
          <w:rFonts w:ascii="Times New Roman" w:hAnsi="Times New Roman" w:cs="Times New Roman"/>
          <w:sz w:val="28"/>
          <w:szCs w:val="28"/>
          <w:lang w:val="uk-UA"/>
        </w:rPr>
        <w:t xml:space="preserve">біологів, екологів, </w:t>
      </w:r>
      <w:r w:rsidR="009F1DC4">
        <w:rPr>
          <w:rFonts w:ascii="Times New Roman" w:hAnsi="Times New Roman" w:cs="Times New Roman"/>
          <w:sz w:val="28"/>
          <w:szCs w:val="28"/>
          <w:lang w:val="uk-UA"/>
        </w:rPr>
        <w:t>географів, кліматологів, ґрунтознавців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E56" w:rsidRPr="000C1E5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5, с.</w:t>
      </w:r>
      <w:r w:rsidR="00CF321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C1E56" w:rsidRPr="000C1E5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F1DC4">
        <w:rPr>
          <w:rFonts w:ascii="Times New Roman" w:hAnsi="Times New Roman" w:cs="Times New Roman"/>
          <w:sz w:val="28"/>
          <w:szCs w:val="28"/>
          <w:lang w:val="uk-UA"/>
        </w:rPr>
        <w:t xml:space="preserve">. Такий комплексний підхід </w:t>
      </w:r>
      <w:r w:rsidR="00704493">
        <w:rPr>
          <w:rFonts w:ascii="Times New Roman" w:hAnsi="Times New Roman" w:cs="Times New Roman"/>
          <w:sz w:val="28"/>
          <w:szCs w:val="28"/>
          <w:lang w:val="uk-UA"/>
        </w:rPr>
        <w:t xml:space="preserve">дозволяє 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розробити</w:t>
      </w:r>
      <w:r w:rsidR="00704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ефективну стратегію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493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, охорони</w:t>
      </w:r>
      <w:r w:rsidR="00704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 xml:space="preserve">та відновлення </w:t>
      </w:r>
      <w:r w:rsidR="006074F9">
        <w:rPr>
          <w:rFonts w:ascii="Times New Roman" w:hAnsi="Times New Roman" w:cs="Times New Roman"/>
          <w:sz w:val="28"/>
          <w:szCs w:val="28"/>
          <w:lang w:val="uk-UA"/>
        </w:rPr>
        <w:t>природних екосистем.</w:t>
      </w:r>
    </w:p>
    <w:p w14:paraId="00D8A798" w14:textId="08919635" w:rsidR="00C66403" w:rsidRDefault="00E44564" w:rsidP="000C1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Тривалі бо</w:t>
      </w:r>
      <w:r w:rsidR="004149B6">
        <w:rPr>
          <w:rFonts w:ascii="Times New Roman" w:hAnsi="Times New Roman" w:cs="Times New Roman"/>
          <w:sz w:val="28"/>
          <w:szCs w:val="28"/>
          <w:lang w:val="uk-UA"/>
        </w:rPr>
        <w:t xml:space="preserve">йові дії на території України </w:t>
      </w:r>
      <w:r w:rsidR="0094604C">
        <w:rPr>
          <w:rFonts w:ascii="Times New Roman" w:hAnsi="Times New Roman" w:cs="Times New Roman"/>
          <w:sz w:val="28"/>
          <w:szCs w:val="28"/>
          <w:lang w:val="uk-UA"/>
        </w:rPr>
        <w:t>призводять</w:t>
      </w:r>
      <w:r w:rsidR="000D76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23802">
        <w:rPr>
          <w:rFonts w:ascii="Times New Roman" w:hAnsi="Times New Roman" w:cs="Times New Roman"/>
          <w:sz w:val="28"/>
          <w:szCs w:val="28"/>
          <w:lang w:val="uk-UA"/>
        </w:rPr>
        <w:t>значн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B04FC">
        <w:rPr>
          <w:rFonts w:ascii="Times New Roman" w:hAnsi="Times New Roman" w:cs="Times New Roman"/>
          <w:sz w:val="28"/>
          <w:szCs w:val="28"/>
          <w:lang w:val="uk-UA"/>
        </w:rPr>
        <w:t xml:space="preserve"> деструктивн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B04FC">
        <w:rPr>
          <w:rFonts w:ascii="Times New Roman" w:hAnsi="Times New Roman" w:cs="Times New Roman"/>
          <w:sz w:val="28"/>
          <w:szCs w:val="28"/>
          <w:lang w:val="uk-UA"/>
        </w:rPr>
        <w:t xml:space="preserve"> наслідк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B04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E21">
        <w:rPr>
          <w:rFonts w:ascii="Times New Roman" w:hAnsi="Times New Roman" w:cs="Times New Roman"/>
          <w:sz w:val="28"/>
          <w:szCs w:val="28"/>
          <w:lang w:val="uk-UA"/>
        </w:rPr>
        <w:t xml:space="preserve">природних екосистем, зокрема </w:t>
      </w:r>
      <w:r w:rsidR="00875242">
        <w:rPr>
          <w:rFonts w:ascii="Times New Roman" w:hAnsi="Times New Roman" w:cs="Times New Roman"/>
          <w:sz w:val="28"/>
          <w:szCs w:val="28"/>
          <w:lang w:val="uk-UA"/>
        </w:rPr>
        <w:t xml:space="preserve">біорізноманіття 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75242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аціональних природних парків. </w:t>
      </w:r>
      <w:r w:rsidR="00A816D9">
        <w:rPr>
          <w:rFonts w:ascii="Times New Roman" w:hAnsi="Times New Roman" w:cs="Times New Roman"/>
          <w:sz w:val="28"/>
          <w:szCs w:val="28"/>
          <w:lang w:val="uk-UA"/>
        </w:rPr>
        <w:t xml:space="preserve">Військові конфлікти </w:t>
      </w:r>
      <w:r w:rsidR="002733C4">
        <w:rPr>
          <w:rFonts w:ascii="Times New Roman" w:hAnsi="Times New Roman" w:cs="Times New Roman"/>
          <w:sz w:val="28"/>
          <w:szCs w:val="28"/>
          <w:lang w:val="uk-UA"/>
        </w:rPr>
        <w:t>спричиняють потужні антропогенні та техногенні виклики</w:t>
      </w:r>
      <w:r w:rsidR="00345D07">
        <w:rPr>
          <w:rFonts w:ascii="Times New Roman" w:hAnsi="Times New Roman" w:cs="Times New Roman"/>
          <w:sz w:val="28"/>
          <w:szCs w:val="28"/>
          <w:lang w:val="uk-UA"/>
        </w:rPr>
        <w:t xml:space="preserve">, які ведуть до фрагментації </w:t>
      </w:r>
      <w:r w:rsidR="007032AD">
        <w:rPr>
          <w:rFonts w:ascii="Times New Roman" w:hAnsi="Times New Roman" w:cs="Times New Roman"/>
          <w:sz w:val="28"/>
          <w:szCs w:val="28"/>
          <w:lang w:val="uk-UA"/>
        </w:rPr>
        <w:t xml:space="preserve">середовища існування, порушення міграційних кордонів та безпосереднього знищення </w:t>
      </w:r>
      <w:r w:rsidR="00B4689C">
        <w:rPr>
          <w:rFonts w:ascii="Times New Roman" w:hAnsi="Times New Roman" w:cs="Times New Roman"/>
          <w:sz w:val="28"/>
          <w:szCs w:val="28"/>
          <w:lang w:val="uk-UA"/>
        </w:rPr>
        <w:t>біотичних компонентів екосистем</w:t>
      </w:r>
      <w:r w:rsidR="009D0837" w:rsidRPr="009D0837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C1E56" w:rsidRPr="000C1E5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1E56" w:rsidRPr="000C1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E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. 115</w:t>
      </w:r>
      <w:r w:rsidR="009D0837" w:rsidRPr="000C1E5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B4689C" w:rsidRPr="000C1E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6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9CF">
        <w:rPr>
          <w:rFonts w:ascii="Times New Roman" w:hAnsi="Times New Roman" w:cs="Times New Roman"/>
          <w:sz w:val="28"/>
          <w:szCs w:val="28"/>
          <w:lang w:val="uk-UA"/>
        </w:rPr>
        <w:t xml:space="preserve">Найбільш вразливими </w:t>
      </w:r>
      <w:r w:rsidR="00BE77CE">
        <w:rPr>
          <w:rFonts w:ascii="Times New Roman" w:hAnsi="Times New Roman" w:cs="Times New Roman"/>
          <w:sz w:val="28"/>
          <w:szCs w:val="28"/>
          <w:lang w:val="uk-UA"/>
        </w:rPr>
        <w:t xml:space="preserve">виявляються популяції наземних </w:t>
      </w:r>
      <w:r w:rsidR="000C1E56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="00BE77CE">
        <w:rPr>
          <w:rFonts w:ascii="Times New Roman" w:hAnsi="Times New Roman" w:cs="Times New Roman"/>
          <w:sz w:val="28"/>
          <w:szCs w:val="28"/>
          <w:lang w:val="uk-UA"/>
        </w:rPr>
        <w:t xml:space="preserve">, птахів та </w:t>
      </w:r>
      <w:proofErr w:type="spellStart"/>
      <w:r w:rsidR="00B43C69">
        <w:rPr>
          <w:rFonts w:ascii="Times New Roman" w:hAnsi="Times New Roman" w:cs="Times New Roman"/>
          <w:sz w:val="28"/>
          <w:szCs w:val="28"/>
          <w:lang w:val="uk-UA"/>
        </w:rPr>
        <w:t>ентомофауни</w:t>
      </w:r>
      <w:proofErr w:type="spellEnd"/>
      <w:r w:rsidR="00B43C69">
        <w:rPr>
          <w:rFonts w:ascii="Times New Roman" w:hAnsi="Times New Roman" w:cs="Times New Roman"/>
          <w:sz w:val="28"/>
          <w:szCs w:val="28"/>
          <w:lang w:val="uk-UA"/>
        </w:rPr>
        <w:t xml:space="preserve">, які зазнають прямого впливу </w:t>
      </w:r>
      <w:r w:rsidR="00397CF0">
        <w:rPr>
          <w:rFonts w:ascii="Times New Roman" w:hAnsi="Times New Roman" w:cs="Times New Roman"/>
          <w:sz w:val="28"/>
          <w:szCs w:val="28"/>
          <w:lang w:val="uk-UA"/>
        </w:rPr>
        <w:t xml:space="preserve">техногенного забруднення, акустичного дискомфорту та деградації </w:t>
      </w:r>
      <w:r w:rsidR="00C66403">
        <w:rPr>
          <w:rFonts w:ascii="Times New Roman" w:hAnsi="Times New Roman" w:cs="Times New Roman"/>
          <w:sz w:val="28"/>
          <w:szCs w:val="28"/>
          <w:lang w:val="uk-UA"/>
        </w:rPr>
        <w:t xml:space="preserve">природних </w:t>
      </w:r>
      <w:r w:rsidR="008320BA">
        <w:rPr>
          <w:rFonts w:ascii="Times New Roman" w:hAnsi="Times New Roman" w:cs="Times New Roman"/>
          <w:sz w:val="28"/>
          <w:szCs w:val="28"/>
          <w:lang w:val="uk-UA"/>
        </w:rPr>
        <w:t>оселищ</w:t>
      </w:r>
      <w:r w:rsidR="00C664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F8DAC" w14:textId="4E95F4A5" w:rsidR="008320BA" w:rsidRDefault="002F03AD" w:rsidP="006D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дослідженнях видового різноманіття </w:t>
      </w:r>
      <w:r w:rsidR="00F854A1">
        <w:rPr>
          <w:rFonts w:ascii="Times New Roman" w:hAnsi="Times New Roman" w:cs="Times New Roman"/>
          <w:sz w:val="28"/>
          <w:szCs w:val="28"/>
          <w:lang w:val="uk-UA"/>
        </w:rPr>
        <w:t xml:space="preserve">широко застосовується </w:t>
      </w:r>
      <w:proofErr w:type="spellStart"/>
      <w:r w:rsidR="00F854A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012B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854A1">
        <w:rPr>
          <w:rFonts w:ascii="Times New Roman" w:hAnsi="Times New Roman" w:cs="Times New Roman"/>
          <w:sz w:val="28"/>
          <w:szCs w:val="28"/>
          <w:lang w:val="uk-UA"/>
        </w:rPr>
        <w:t>тропічний</w:t>
      </w:r>
      <w:proofErr w:type="spellEnd"/>
      <w:r w:rsidR="00F85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2BA">
        <w:rPr>
          <w:rFonts w:ascii="Times New Roman" w:hAnsi="Times New Roman" w:cs="Times New Roman"/>
          <w:sz w:val="28"/>
          <w:szCs w:val="28"/>
          <w:lang w:val="uk-UA"/>
        </w:rPr>
        <w:t xml:space="preserve">індекс </w:t>
      </w:r>
      <w:proofErr w:type="spellStart"/>
      <w:r w:rsidR="00E012BA">
        <w:rPr>
          <w:rFonts w:ascii="Times New Roman" w:hAnsi="Times New Roman" w:cs="Times New Roman"/>
          <w:sz w:val="28"/>
          <w:szCs w:val="28"/>
          <w:lang w:val="uk-UA"/>
        </w:rPr>
        <w:t>Шеннона</w:t>
      </w:r>
      <w:proofErr w:type="spellEnd"/>
      <w:r w:rsidR="00E012BA">
        <w:rPr>
          <w:rFonts w:ascii="Times New Roman" w:hAnsi="Times New Roman" w:cs="Times New Roman"/>
          <w:sz w:val="28"/>
          <w:szCs w:val="28"/>
          <w:lang w:val="uk-UA"/>
        </w:rPr>
        <w:t xml:space="preserve">, який дозволяє кількісно оцінити структуру </w:t>
      </w:r>
      <w:r w:rsidR="00AC3FD8">
        <w:rPr>
          <w:rFonts w:ascii="Times New Roman" w:hAnsi="Times New Roman" w:cs="Times New Roman"/>
          <w:sz w:val="28"/>
          <w:szCs w:val="28"/>
          <w:lang w:val="uk-UA"/>
        </w:rPr>
        <w:t>біотичних угруповань. Крім того</w:t>
      </w:r>
      <w:r w:rsidR="007642EE">
        <w:rPr>
          <w:rFonts w:ascii="Times New Roman" w:hAnsi="Times New Roman" w:cs="Times New Roman"/>
          <w:sz w:val="28"/>
          <w:szCs w:val="28"/>
          <w:lang w:val="uk-UA"/>
        </w:rPr>
        <w:t xml:space="preserve">, для моніторингу стану біорізноманіття використовуються методи </w:t>
      </w:r>
      <w:r w:rsidR="00356322">
        <w:rPr>
          <w:rFonts w:ascii="Times New Roman" w:hAnsi="Times New Roman" w:cs="Times New Roman"/>
          <w:sz w:val="28"/>
          <w:szCs w:val="28"/>
          <w:lang w:val="uk-UA"/>
        </w:rPr>
        <w:t xml:space="preserve">геоінформаційного картування, </w:t>
      </w:r>
      <w:proofErr w:type="spellStart"/>
      <w:r w:rsidR="00356322">
        <w:rPr>
          <w:rFonts w:ascii="Times New Roman" w:hAnsi="Times New Roman" w:cs="Times New Roman"/>
          <w:sz w:val="28"/>
          <w:szCs w:val="28"/>
          <w:lang w:val="uk-UA"/>
        </w:rPr>
        <w:t>біоіндикація</w:t>
      </w:r>
      <w:proofErr w:type="spellEnd"/>
      <w:r w:rsidR="003563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20F96">
        <w:rPr>
          <w:rFonts w:ascii="Times New Roman" w:hAnsi="Times New Roman" w:cs="Times New Roman"/>
          <w:sz w:val="28"/>
          <w:szCs w:val="28"/>
          <w:lang w:val="uk-UA"/>
        </w:rPr>
        <w:t xml:space="preserve">зондування території. </w:t>
      </w:r>
    </w:p>
    <w:p w14:paraId="73309F6B" w14:textId="0F974B29" w:rsidR="00BE0E8F" w:rsidRDefault="00DD4826" w:rsidP="006D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завершення </w:t>
      </w:r>
      <w:r w:rsidR="00357905">
        <w:rPr>
          <w:rFonts w:ascii="Times New Roman" w:hAnsi="Times New Roman" w:cs="Times New Roman"/>
          <w:sz w:val="28"/>
          <w:szCs w:val="28"/>
          <w:lang w:val="uk-UA"/>
        </w:rPr>
        <w:t xml:space="preserve">воєнних дій першочерговими завданнями </w:t>
      </w:r>
      <w:r w:rsidR="00CF3211">
        <w:rPr>
          <w:rFonts w:ascii="Times New Roman" w:hAnsi="Times New Roman" w:cs="Times New Roman"/>
          <w:sz w:val="28"/>
          <w:szCs w:val="28"/>
          <w:lang w:val="uk-UA"/>
        </w:rPr>
        <w:t>будуть</w:t>
      </w:r>
      <w:r w:rsidR="0035790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90130">
        <w:rPr>
          <w:rFonts w:ascii="Times New Roman" w:hAnsi="Times New Roman" w:cs="Times New Roman"/>
          <w:sz w:val="28"/>
          <w:szCs w:val="28"/>
          <w:lang w:val="uk-UA"/>
        </w:rPr>
        <w:t>інвентаризаці</w:t>
      </w:r>
      <w:r w:rsidR="00CF321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11089">
        <w:rPr>
          <w:rFonts w:ascii="Times New Roman" w:hAnsi="Times New Roman" w:cs="Times New Roman"/>
          <w:sz w:val="28"/>
          <w:szCs w:val="28"/>
          <w:lang w:val="uk-UA"/>
        </w:rPr>
        <w:t xml:space="preserve"> біотичних компонентів </w:t>
      </w:r>
      <w:r w:rsidR="00CF3211">
        <w:rPr>
          <w:rFonts w:ascii="Times New Roman" w:hAnsi="Times New Roman" w:cs="Times New Roman"/>
          <w:sz w:val="28"/>
          <w:szCs w:val="28"/>
          <w:lang w:val="uk-UA"/>
        </w:rPr>
        <w:t>НПП</w:t>
      </w:r>
      <w:r w:rsidR="00A1108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43BDA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спеціальних відновлювальних програм </w:t>
      </w:r>
      <w:r w:rsidR="0021490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460D9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впровадження </w:t>
      </w:r>
      <w:r w:rsidR="00590130">
        <w:rPr>
          <w:rFonts w:ascii="Times New Roman" w:hAnsi="Times New Roman" w:cs="Times New Roman"/>
          <w:sz w:val="28"/>
          <w:szCs w:val="28"/>
          <w:lang w:val="uk-UA"/>
        </w:rPr>
        <w:t>інноваційних природоохоронних технологій для збереження та відновлення біорізноманіття.</w:t>
      </w:r>
    </w:p>
    <w:p w14:paraId="1BC44B3A" w14:textId="138A8046" w:rsidR="00214907" w:rsidRDefault="00C63C60" w:rsidP="006D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Особливої уваги потребує відновлення екологічних кордонів </w:t>
      </w:r>
      <w:r w:rsidR="00EA755E">
        <w:rPr>
          <w:rFonts w:ascii="Times New Roman" w:hAnsi="Times New Roman" w:cs="Times New Roman"/>
          <w:sz w:val="28"/>
          <w:szCs w:val="28"/>
          <w:lang w:val="uk-UA"/>
        </w:rPr>
        <w:t xml:space="preserve">та зменшення антропогенного тиску на природні території. Важливим </w:t>
      </w:r>
      <w:r w:rsidR="000F3E71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інструментом стане застосування сучасних біотехнологічних методів </w:t>
      </w:r>
      <w:r w:rsidR="001E5652">
        <w:rPr>
          <w:rFonts w:ascii="Times New Roman" w:hAnsi="Times New Roman" w:cs="Times New Roman"/>
          <w:sz w:val="28"/>
          <w:szCs w:val="28"/>
          <w:lang w:val="uk-UA"/>
        </w:rPr>
        <w:t xml:space="preserve">репатріації зникаючих видів, впровадження </w:t>
      </w:r>
      <w:r w:rsidR="000D7456">
        <w:rPr>
          <w:rFonts w:ascii="Times New Roman" w:hAnsi="Times New Roman" w:cs="Times New Roman"/>
          <w:sz w:val="28"/>
          <w:szCs w:val="28"/>
          <w:lang w:val="uk-UA"/>
        </w:rPr>
        <w:t xml:space="preserve">систем штучного відтворення популяцій та генетичного моніторингу. </w:t>
      </w:r>
    </w:p>
    <w:p w14:paraId="7D1CD8E3" w14:textId="4D031DBA" w:rsidR="000D7456" w:rsidRDefault="00D95EFF" w:rsidP="006D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Міжнародна підтримка та співпраця з провідними </w:t>
      </w:r>
      <w:r w:rsidR="00B875AB">
        <w:rPr>
          <w:rFonts w:ascii="Times New Roman" w:hAnsi="Times New Roman" w:cs="Times New Roman"/>
          <w:sz w:val="28"/>
          <w:szCs w:val="28"/>
          <w:lang w:val="uk-UA"/>
        </w:rPr>
        <w:t xml:space="preserve">науковими </w:t>
      </w:r>
      <w:r w:rsidR="00CF3211">
        <w:rPr>
          <w:rFonts w:ascii="Times New Roman" w:hAnsi="Times New Roman" w:cs="Times New Roman"/>
          <w:sz w:val="28"/>
          <w:szCs w:val="28"/>
          <w:lang w:val="uk-UA"/>
        </w:rPr>
        <w:t xml:space="preserve">установами </w:t>
      </w:r>
      <w:r w:rsidR="00B875AB">
        <w:rPr>
          <w:rFonts w:ascii="Times New Roman" w:hAnsi="Times New Roman" w:cs="Times New Roman"/>
          <w:sz w:val="28"/>
          <w:szCs w:val="28"/>
          <w:lang w:val="uk-UA"/>
        </w:rPr>
        <w:t>дозволить оцінити масштаби пошкоджень</w:t>
      </w:r>
      <w:r w:rsidR="00CF321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875AB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</w:t>
      </w:r>
      <w:r w:rsidR="00AB6F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комплексну стратегію відновлення біорізноманіття. </w:t>
      </w:r>
      <w:r w:rsidR="00907CCE">
        <w:rPr>
          <w:rFonts w:ascii="Times New Roman" w:hAnsi="Times New Roman" w:cs="Times New Roman"/>
          <w:sz w:val="28"/>
          <w:szCs w:val="28"/>
          <w:lang w:val="uk-UA"/>
        </w:rPr>
        <w:t xml:space="preserve">Серед перспективних напрямків – використання </w:t>
      </w:r>
      <w:proofErr w:type="spellStart"/>
      <w:r w:rsidR="00907CCE">
        <w:rPr>
          <w:rFonts w:ascii="Times New Roman" w:hAnsi="Times New Roman" w:cs="Times New Roman"/>
          <w:sz w:val="28"/>
          <w:szCs w:val="28"/>
          <w:lang w:val="uk-UA"/>
        </w:rPr>
        <w:t>геномного</w:t>
      </w:r>
      <w:proofErr w:type="spellEnd"/>
      <w:r w:rsidR="00907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CCE">
        <w:rPr>
          <w:rFonts w:ascii="Times New Roman" w:hAnsi="Times New Roman" w:cs="Times New Roman"/>
          <w:sz w:val="28"/>
          <w:szCs w:val="28"/>
          <w:lang w:val="uk-UA"/>
        </w:rPr>
        <w:t>секв</w:t>
      </w:r>
      <w:r w:rsidR="006A306A">
        <w:rPr>
          <w:rFonts w:ascii="Times New Roman" w:hAnsi="Times New Roman" w:cs="Times New Roman"/>
          <w:sz w:val="28"/>
          <w:szCs w:val="28"/>
          <w:lang w:val="uk-UA"/>
        </w:rPr>
        <w:t>енування</w:t>
      </w:r>
      <w:proofErr w:type="spellEnd"/>
      <w:r w:rsidR="006A306A">
        <w:rPr>
          <w:rFonts w:ascii="Times New Roman" w:hAnsi="Times New Roman" w:cs="Times New Roman"/>
          <w:sz w:val="28"/>
          <w:szCs w:val="28"/>
          <w:lang w:val="uk-UA"/>
        </w:rPr>
        <w:t xml:space="preserve">, створення банків </w:t>
      </w:r>
      <w:r w:rsidR="00DD6F63">
        <w:rPr>
          <w:rFonts w:ascii="Times New Roman" w:hAnsi="Times New Roman" w:cs="Times New Roman"/>
          <w:sz w:val="28"/>
          <w:szCs w:val="28"/>
          <w:lang w:val="uk-UA"/>
        </w:rPr>
        <w:t xml:space="preserve">генетичного матеріалу рідкісних видів та </w:t>
      </w:r>
      <w:r w:rsidR="00CF32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D6F63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превентивних природоохоронних заходів. </w:t>
      </w:r>
    </w:p>
    <w:p w14:paraId="0288C4F8" w14:textId="1CEE66B8" w:rsidR="00AB4838" w:rsidRDefault="009D0837" w:rsidP="006D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к</w:t>
      </w:r>
      <w:r w:rsidR="00AB4838">
        <w:rPr>
          <w:rFonts w:ascii="Times New Roman" w:hAnsi="Times New Roman" w:cs="Times New Roman"/>
          <w:sz w:val="28"/>
          <w:szCs w:val="28"/>
          <w:lang w:val="uk-UA"/>
        </w:rPr>
        <w:t xml:space="preserve">лючовим аспектом збереження біорізноманіття стане </w:t>
      </w:r>
      <w:r w:rsidR="00765981">
        <w:rPr>
          <w:rFonts w:ascii="Times New Roman" w:hAnsi="Times New Roman" w:cs="Times New Roman"/>
          <w:sz w:val="28"/>
          <w:szCs w:val="28"/>
          <w:lang w:val="uk-UA"/>
        </w:rPr>
        <w:t>посилення</w:t>
      </w:r>
      <w:r w:rsidR="00AB4838">
        <w:rPr>
          <w:rFonts w:ascii="Times New Roman" w:hAnsi="Times New Roman" w:cs="Times New Roman"/>
          <w:sz w:val="28"/>
          <w:szCs w:val="28"/>
          <w:lang w:val="uk-UA"/>
        </w:rPr>
        <w:t xml:space="preserve"> правових механізмів захисту природних територій</w:t>
      </w:r>
      <w:r w:rsidR="00760691">
        <w:rPr>
          <w:rFonts w:ascii="Times New Roman" w:hAnsi="Times New Roman" w:cs="Times New Roman"/>
          <w:sz w:val="28"/>
          <w:szCs w:val="28"/>
          <w:lang w:val="uk-UA"/>
        </w:rPr>
        <w:t>, розвиток екологічної освіти та формування нової парадигми взаємодії людини і природи</w:t>
      </w:r>
      <w:r w:rsidR="00765981">
        <w:rPr>
          <w:rFonts w:ascii="Times New Roman" w:hAnsi="Times New Roman" w:cs="Times New Roman"/>
          <w:sz w:val="28"/>
          <w:szCs w:val="28"/>
          <w:lang w:val="uk-UA"/>
        </w:rPr>
        <w:t xml:space="preserve">, що базується на принципах сталого розвитку та біоетики. </w:t>
      </w:r>
    </w:p>
    <w:p w14:paraId="481B545D" w14:textId="77777777" w:rsidR="009D0837" w:rsidRDefault="009D0837" w:rsidP="006D5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234550" w14:textId="1362456A" w:rsidR="009D0837" w:rsidRDefault="009D0837" w:rsidP="004616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14:paraId="2AB92AE4" w14:textId="118C8A6D" w:rsidR="000C1E56" w:rsidRPr="000C1E56" w:rsidRDefault="000C1E56" w:rsidP="000C1E56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Barabash O., Weigang G., </w:t>
      </w:r>
      <w:proofErr w:type="spellStart"/>
      <w:r w:rsidRPr="000C1E56">
        <w:rPr>
          <w:rFonts w:asciiTheme="majorBidi" w:hAnsiTheme="majorBidi" w:cstheme="majorBidi"/>
          <w:sz w:val="24"/>
          <w:szCs w:val="24"/>
          <w:lang w:val="en-US"/>
        </w:rPr>
        <w:t>Dychko</w:t>
      </w:r>
      <w:proofErr w:type="spellEnd"/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 A., </w:t>
      </w:r>
      <w:proofErr w:type="spellStart"/>
      <w:r w:rsidRPr="000C1E56">
        <w:rPr>
          <w:rFonts w:asciiTheme="majorBidi" w:hAnsiTheme="majorBidi" w:cstheme="majorBidi"/>
          <w:sz w:val="24"/>
          <w:szCs w:val="24"/>
          <w:lang w:val="en-US"/>
        </w:rPr>
        <w:t>Belokon</w:t>
      </w:r>
      <w:proofErr w:type="spellEnd"/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 K., </w:t>
      </w:r>
      <w:proofErr w:type="spellStart"/>
      <w:r w:rsidRPr="000C1E56">
        <w:rPr>
          <w:rFonts w:asciiTheme="majorBidi" w:hAnsiTheme="majorBidi" w:cstheme="majorBidi"/>
          <w:sz w:val="24"/>
          <w:szCs w:val="24"/>
          <w:lang w:val="en-US"/>
        </w:rPr>
        <w:t>Zhelnovach</w:t>
      </w:r>
      <w:proofErr w:type="spellEnd"/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 G. Modeling a Set of Management Approaches for the Effective Operation of the Environmental Management System at the Business Entities. </w:t>
      </w:r>
      <w:r w:rsidRPr="000C1E56">
        <w:rPr>
          <w:rFonts w:asciiTheme="majorBidi" w:hAnsiTheme="majorBidi" w:cstheme="majorBidi"/>
          <w:i/>
          <w:iCs/>
          <w:sz w:val="24"/>
          <w:szCs w:val="24"/>
          <w:lang w:val="en-US"/>
        </w:rPr>
        <w:t>Ecological Engineering &amp; Environmental Technology</w:t>
      </w: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, 2021, 22(6), </w:t>
      </w:r>
      <w:r w:rsidRPr="000C1E56">
        <w:rPr>
          <w:rFonts w:asciiTheme="majorBidi" w:hAnsiTheme="majorBidi" w:cstheme="majorBidi"/>
          <w:sz w:val="24"/>
          <w:szCs w:val="24"/>
        </w:rPr>
        <w:t>Р</w:t>
      </w: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. 1-10. DOI: </w:t>
      </w:r>
      <w:hyperlink r:id="rId7" w:history="1">
        <w:r w:rsidRPr="000C1E56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https://doi.org/10.12912/27197050/141895</w:t>
        </w:r>
      </w:hyperlink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0C1E56">
        <w:rPr>
          <w:rFonts w:asciiTheme="majorBidi" w:hAnsiTheme="majorBidi" w:cstheme="majorBidi"/>
          <w:sz w:val="24"/>
          <w:szCs w:val="24"/>
        </w:rPr>
        <w:t>дата</w:t>
      </w: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C1E56">
        <w:rPr>
          <w:rFonts w:asciiTheme="majorBidi" w:hAnsiTheme="majorBidi" w:cstheme="majorBidi"/>
          <w:sz w:val="24"/>
          <w:szCs w:val="24"/>
        </w:rPr>
        <w:t>звернення</w:t>
      </w:r>
      <w:proofErr w:type="spellEnd"/>
      <w:r w:rsidRPr="000C1E56">
        <w:rPr>
          <w:rFonts w:asciiTheme="majorBidi" w:hAnsiTheme="majorBidi" w:cstheme="majorBidi"/>
          <w:sz w:val="24"/>
          <w:szCs w:val="24"/>
          <w:lang w:val="en-US"/>
        </w:rPr>
        <w:t>: 30.11.2024).</w:t>
      </w:r>
    </w:p>
    <w:p w14:paraId="6EEC7FB4" w14:textId="18AF079E" w:rsidR="000C1E56" w:rsidRPr="000C1E56" w:rsidRDefault="000C1E56" w:rsidP="000C1E56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Barabash O., Weigang G. (2021). Mathematical Modeling of the Summarizing Index for the Biosystems Status as a Tool to Control the Functioning of the Environmental Management System at Business Entities. Mathematical Modeling and Simulation of Systems (MODS'2020), 2021, 1265, </w:t>
      </w:r>
      <w:r w:rsidRPr="000C1E56">
        <w:rPr>
          <w:rFonts w:asciiTheme="majorBidi" w:hAnsiTheme="majorBidi" w:cstheme="majorBidi"/>
          <w:sz w:val="24"/>
          <w:szCs w:val="24"/>
        </w:rPr>
        <w:t>Р</w:t>
      </w: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. 56−66.  DOI: </w:t>
      </w:r>
      <w:hyperlink r:id="rId8" w:history="1">
        <w:r w:rsidRPr="000C1E56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https://doi.org/10.1007/978-3-030-58124-4_6</w:t>
        </w:r>
      </w:hyperlink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0C1E56">
        <w:rPr>
          <w:rFonts w:asciiTheme="majorBidi" w:hAnsiTheme="majorBidi" w:cstheme="majorBidi"/>
          <w:sz w:val="24"/>
          <w:szCs w:val="24"/>
        </w:rPr>
        <w:t>дата</w:t>
      </w: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C1E56">
        <w:rPr>
          <w:rFonts w:asciiTheme="majorBidi" w:hAnsiTheme="majorBidi" w:cstheme="majorBidi"/>
          <w:sz w:val="24"/>
          <w:szCs w:val="24"/>
        </w:rPr>
        <w:t>звернення</w:t>
      </w:r>
      <w:proofErr w:type="spellEnd"/>
      <w:r w:rsidRPr="000C1E56">
        <w:rPr>
          <w:rFonts w:asciiTheme="majorBidi" w:hAnsiTheme="majorBidi" w:cstheme="majorBidi"/>
          <w:sz w:val="24"/>
          <w:szCs w:val="24"/>
          <w:lang w:val="en-US"/>
        </w:rPr>
        <w:t>: 28.11.2024).</w:t>
      </w:r>
    </w:p>
    <w:p w14:paraId="6093BC8C" w14:textId="77777777" w:rsidR="000C1E56" w:rsidRDefault="000C1E56" w:rsidP="000C1E56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Barabash O. V. Ecological hazard assessment of the atmospheric air at the urban ecosystem by the state of the deposit environment. </w:t>
      </w:r>
      <w:r w:rsidRPr="000C1E56">
        <w:rPr>
          <w:rFonts w:asciiTheme="majorBidi" w:hAnsiTheme="majorBidi" w:cstheme="majorBidi"/>
          <w:i/>
          <w:iCs/>
          <w:sz w:val="24"/>
          <w:szCs w:val="24"/>
          <w:lang w:val="en-US"/>
        </w:rPr>
        <w:t>Proceedings of the National Aviation University</w:t>
      </w: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, 2019, 81(4). </w:t>
      </w:r>
      <w:r w:rsidRPr="000C1E56">
        <w:rPr>
          <w:rFonts w:asciiTheme="majorBidi" w:hAnsiTheme="majorBidi" w:cstheme="majorBidi"/>
          <w:sz w:val="24"/>
          <w:szCs w:val="24"/>
        </w:rPr>
        <w:t>Р</w:t>
      </w: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. 57−63.  DOI: </w:t>
      </w:r>
      <w:hyperlink r:id="rId9" w:history="1">
        <w:r w:rsidRPr="000C1E56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http://dx.doi.org/10.18372/2306-1472.81.14602</w:t>
        </w:r>
      </w:hyperlink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0C1E56">
        <w:rPr>
          <w:rFonts w:asciiTheme="majorBidi" w:hAnsiTheme="majorBidi" w:cstheme="majorBidi"/>
          <w:sz w:val="24"/>
          <w:szCs w:val="24"/>
        </w:rPr>
        <w:t>дата</w:t>
      </w: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C1E56">
        <w:rPr>
          <w:rFonts w:asciiTheme="majorBidi" w:hAnsiTheme="majorBidi" w:cstheme="majorBidi"/>
          <w:sz w:val="24"/>
          <w:szCs w:val="24"/>
        </w:rPr>
        <w:t>звернення</w:t>
      </w:r>
      <w:proofErr w:type="spellEnd"/>
      <w:r w:rsidRPr="000C1E56">
        <w:rPr>
          <w:rFonts w:asciiTheme="majorBidi" w:hAnsiTheme="majorBidi" w:cstheme="majorBidi"/>
          <w:sz w:val="24"/>
          <w:szCs w:val="24"/>
          <w:lang w:val="en-US"/>
        </w:rPr>
        <w:t>: 12.11.2024).</w:t>
      </w:r>
    </w:p>
    <w:p w14:paraId="49CA9390" w14:textId="718DAD81" w:rsidR="00CF3211" w:rsidRPr="00CF3211" w:rsidRDefault="000C1E56" w:rsidP="00CF3211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Theme="majorBidi" w:hAnsiTheme="majorBidi" w:cstheme="majorBidi"/>
          <w:sz w:val="24"/>
          <w:szCs w:val="24"/>
        </w:rPr>
      </w:pP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Barabash O. V., </w:t>
      </w:r>
      <w:proofErr w:type="spellStart"/>
      <w:r w:rsidRPr="00CF3211">
        <w:rPr>
          <w:rFonts w:asciiTheme="majorBidi" w:hAnsiTheme="majorBidi" w:cstheme="majorBidi"/>
          <w:sz w:val="24"/>
          <w:szCs w:val="24"/>
          <w:lang w:val="en-US"/>
        </w:rPr>
        <w:t>Lozova</w:t>
      </w:r>
      <w:proofErr w:type="spellEnd"/>
      <w:r w:rsidRPr="00CF3211">
        <w:rPr>
          <w:rFonts w:asciiTheme="majorBidi" w:hAnsiTheme="majorBidi" w:cstheme="majorBidi"/>
          <w:sz w:val="24"/>
          <w:szCs w:val="24"/>
          <w:lang w:val="en-US"/>
        </w:rPr>
        <w:t xml:space="preserve"> T. M., Kozlova</w:t>
      </w:r>
      <w:r w:rsidR="00C40A57" w:rsidRPr="00CF3211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Pr="00CF3211">
        <w:rPr>
          <w:rFonts w:asciiTheme="majorBidi" w:hAnsiTheme="majorBidi" w:cstheme="majorBidi"/>
          <w:sz w:val="24"/>
          <w:szCs w:val="24"/>
          <w:lang w:val="en-US"/>
        </w:rPr>
        <w:t xml:space="preserve">T. A. Assessment of the urban environment quality in Kyiv. </w:t>
      </w:r>
      <w:r w:rsidRPr="00CF32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Acta </w:t>
      </w:r>
      <w:proofErr w:type="spellStart"/>
      <w:r w:rsidRPr="00CF3211">
        <w:rPr>
          <w:rFonts w:asciiTheme="majorBidi" w:hAnsiTheme="majorBidi" w:cstheme="majorBidi"/>
          <w:i/>
          <w:iCs/>
          <w:sz w:val="24"/>
          <w:szCs w:val="24"/>
          <w:lang w:val="en-US"/>
        </w:rPr>
        <w:t>Carpatica</w:t>
      </w:r>
      <w:proofErr w:type="spellEnd"/>
      <w:r w:rsidRPr="00CF3211">
        <w:rPr>
          <w:rFonts w:asciiTheme="majorBidi" w:hAnsiTheme="majorBidi" w:cstheme="majorBidi"/>
          <w:sz w:val="24"/>
          <w:szCs w:val="24"/>
          <w:lang w:val="en-US"/>
        </w:rPr>
        <w:t xml:space="preserve">, 2018, </w:t>
      </w:r>
      <w:r w:rsidR="00CF3211" w:rsidRPr="00CF3211">
        <w:rPr>
          <w:rFonts w:asciiTheme="majorBidi" w:hAnsiTheme="majorBidi" w:cstheme="majorBidi"/>
          <w:sz w:val="24"/>
          <w:szCs w:val="24"/>
          <w:lang w:val="uk-UA"/>
        </w:rPr>
        <w:t xml:space="preserve">№ </w:t>
      </w:r>
      <w:r w:rsidRPr="00CF3211">
        <w:rPr>
          <w:rFonts w:asciiTheme="majorBidi" w:hAnsiTheme="majorBidi" w:cstheme="majorBidi"/>
          <w:sz w:val="24"/>
          <w:szCs w:val="24"/>
          <w:lang w:val="en-US"/>
        </w:rPr>
        <w:t xml:space="preserve">27, </w:t>
      </w:r>
      <w:r w:rsidRPr="00CF3211">
        <w:rPr>
          <w:rFonts w:asciiTheme="majorBidi" w:hAnsiTheme="majorBidi" w:cstheme="majorBidi"/>
          <w:sz w:val="24"/>
          <w:szCs w:val="24"/>
        </w:rPr>
        <w:t>Р</w:t>
      </w:r>
      <w:r w:rsidRPr="00CF3211">
        <w:rPr>
          <w:rFonts w:asciiTheme="majorBidi" w:hAnsiTheme="majorBidi" w:cstheme="majorBidi"/>
          <w:sz w:val="24"/>
          <w:szCs w:val="24"/>
          <w:lang w:val="en-US"/>
        </w:rPr>
        <w:t>. 5−11.</w:t>
      </w: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F3211" w:rsidRPr="00CF3211">
        <w:rPr>
          <w:rFonts w:asciiTheme="majorBidi" w:hAnsiTheme="majorBidi" w:cstheme="majorBidi"/>
          <w:sz w:val="24"/>
          <w:szCs w:val="24"/>
          <w:lang w:val="en-US"/>
        </w:rPr>
        <w:t>URL</w:t>
      </w:r>
      <w:r w:rsidR="00CF3211" w:rsidRPr="00CF3211">
        <w:rPr>
          <w:rFonts w:asciiTheme="majorBidi" w:hAnsiTheme="majorBidi" w:cstheme="majorBidi"/>
          <w:sz w:val="24"/>
          <w:szCs w:val="24"/>
        </w:rPr>
        <w:t>:</w:t>
      </w:r>
      <w:r w:rsidR="00CF3211" w:rsidRPr="00CF3211">
        <w:rPr>
          <w:rFonts w:asciiTheme="majorBidi" w:hAnsiTheme="majorBidi" w:cstheme="majorBidi"/>
          <w:sz w:val="24"/>
          <w:szCs w:val="24"/>
        </w:rPr>
        <w:t xml:space="preserve"> </w:t>
      </w:r>
      <w:r w:rsidR="00CF3211" w:rsidRPr="00CF3211">
        <w:rPr>
          <w:rFonts w:asciiTheme="majorBidi" w:hAnsiTheme="majorBidi" w:cstheme="majorBidi"/>
          <w:sz w:val="24"/>
          <w:szCs w:val="24"/>
          <w:lang w:val="en-US"/>
        </w:rPr>
        <w:t> </w:t>
      </w:r>
      <w:hyperlink r:id="rId10" w:history="1">
        <w:r w:rsidR="00CF3211" w:rsidRPr="00CF3211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http</w:t>
        </w:r>
        <w:r w:rsidR="00CF3211" w:rsidRPr="00CF3211">
          <w:rPr>
            <w:rStyle w:val="a3"/>
            <w:rFonts w:asciiTheme="majorBidi" w:hAnsiTheme="majorBidi" w:cstheme="majorBidi"/>
            <w:sz w:val="24"/>
            <w:szCs w:val="24"/>
          </w:rPr>
          <w:t>://</w:t>
        </w:r>
        <w:r w:rsidR="00CF3211" w:rsidRPr="00CF3211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journals</w:t>
        </w:r>
        <w:r w:rsidR="00CF3211" w:rsidRPr="00CF3211">
          <w:rPr>
            <w:rStyle w:val="a3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CF3211" w:rsidRPr="00CF3211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dspu</w:t>
        </w:r>
        <w:proofErr w:type="spellEnd"/>
        <w:r w:rsidR="00CF3211" w:rsidRPr="00CF3211">
          <w:rPr>
            <w:rStyle w:val="a3"/>
            <w:rFonts w:asciiTheme="majorBidi" w:hAnsiTheme="majorBidi" w:cstheme="majorBidi"/>
            <w:sz w:val="24"/>
            <w:szCs w:val="24"/>
          </w:rPr>
          <w:t>.</w:t>
        </w:r>
        <w:r w:rsidR="00CF3211" w:rsidRPr="00CF3211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in</w:t>
        </w:r>
        <w:r w:rsidR="00CF3211" w:rsidRPr="00CF3211">
          <w:rPr>
            <w:rStyle w:val="a3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CF3211" w:rsidRPr="00CF3211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ua</w:t>
        </w:r>
        <w:proofErr w:type="spellEnd"/>
        <w:r w:rsidR="00CF3211" w:rsidRPr="00CF3211">
          <w:rPr>
            <w:rStyle w:val="a3"/>
            <w:rFonts w:asciiTheme="majorBidi" w:hAnsiTheme="majorBidi" w:cstheme="majorBidi"/>
            <w:sz w:val="24"/>
            <w:szCs w:val="24"/>
          </w:rPr>
          <w:t>/</w:t>
        </w:r>
        <w:r w:rsidR="00CF3211" w:rsidRPr="00CF3211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index</w:t>
        </w:r>
        <w:r w:rsidR="00CF3211" w:rsidRPr="00CF3211">
          <w:rPr>
            <w:rStyle w:val="a3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CF3211" w:rsidRPr="00CF3211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php</w:t>
        </w:r>
        <w:proofErr w:type="spellEnd"/>
        <w:r w:rsidR="00CF3211" w:rsidRPr="00CF3211">
          <w:rPr>
            <w:rStyle w:val="a3"/>
            <w:rFonts w:asciiTheme="majorBidi" w:hAnsiTheme="majorBidi" w:cstheme="majorBidi"/>
            <w:sz w:val="24"/>
            <w:szCs w:val="24"/>
          </w:rPr>
          <w:t>/</w:t>
        </w:r>
        <w:proofErr w:type="spellStart"/>
        <w:r w:rsidR="00CF3211" w:rsidRPr="00CF3211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actacarpathica</w:t>
        </w:r>
        <w:proofErr w:type="spellEnd"/>
        <w:r w:rsidR="00CF3211" w:rsidRPr="00CF3211">
          <w:rPr>
            <w:rStyle w:val="a3"/>
            <w:rFonts w:asciiTheme="majorBidi" w:hAnsiTheme="majorBidi" w:cstheme="majorBidi"/>
            <w:sz w:val="24"/>
            <w:szCs w:val="24"/>
          </w:rPr>
          <w:t>/</w:t>
        </w:r>
        <w:r w:rsidR="00CF3211" w:rsidRPr="00CF3211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issue</w:t>
        </w:r>
        <w:r w:rsidR="00CF3211" w:rsidRPr="00CF3211">
          <w:rPr>
            <w:rStyle w:val="a3"/>
            <w:rFonts w:asciiTheme="majorBidi" w:hAnsiTheme="majorBidi" w:cstheme="majorBidi"/>
            <w:sz w:val="24"/>
            <w:szCs w:val="24"/>
          </w:rPr>
          <w:t>/</w:t>
        </w:r>
        <w:r w:rsidR="00CF3211" w:rsidRPr="00CF3211">
          <w:rPr>
            <w:rStyle w:val="a3"/>
            <w:rFonts w:asciiTheme="majorBidi" w:hAnsiTheme="majorBidi" w:cstheme="majorBidi"/>
            <w:sz w:val="24"/>
            <w:szCs w:val="24"/>
            <w:lang w:val="en-US"/>
          </w:rPr>
          <w:t>view</w:t>
        </w:r>
        <w:r w:rsidR="00CF3211" w:rsidRPr="00CF3211">
          <w:rPr>
            <w:rStyle w:val="a3"/>
            <w:rFonts w:asciiTheme="majorBidi" w:hAnsiTheme="majorBidi" w:cstheme="majorBidi"/>
            <w:sz w:val="24"/>
            <w:szCs w:val="24"/>
          </w:rPr>
          <w:t>/27/27</w:t>
        </w:r>
      </w:hyperlink>
      <w:r w:rsidR="00CF3211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CF3211" w:rsidRPr="00CF3211">
        <w:rPr>
          <w:rFonts w:asciiTheme="majorBidi" w:hAnsiTheme="majorBidi" w:cstheme="majorBidi"/>
          <w:sz w:val="24"/>
          <w:szCs w:val="24"/>
        </w:rPr>
        <w:t>(</w:t>
      </w:r>
      <w:r w:rsidR="00CF3211" w:rsidRPr="000C1E56">
        <w:rPr>
          <w:rFonts w:asciiTheme="majorBidi" w:hAnsiTheme="majorBidi" w:cstheme="majorBidi"/>
          <w:sz w:val="24"/>
          <w:szCs w:val="24"/>
        </w:rPr>
        <w:t>дата</w:t>
      </w:r>
      <w:r w:rsidR="00CF3211" w:rsidRPr="00CF32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211" w:rsidRPr="000C1E56">
        <w:rPr>
          <w:rFonts w:asciiTheme="majorBidi" w:hAnsiTheme="majorBidi" w:cstheme="majorBidi"/>
          <w:sz w:val="24"/>
          <w:szCs w:val="24"/>
        </w:rPr>
        <w:t>звернення</w:t>
      </w:r>
      <w:proofErr w:type="spellEnd"/>
      <w:r w:rsidR="00CF3211" w:rsidRPr="00CF3211">
        <w:rPr>
          <w:rFonts w:asciiTheme="majorBidi" w:hAnsiTheme="majorBidi" w:cstheme="majorBidi"/>
          <w:sz w:val="24"/>
          <w:szCs w:val="24"/>
        </w:rPr>
        <w:t xml:space="preserve">: </w:t>
      </w:r>
      <w:r w:rsidR="00CF3211">
        <w:rPr>
          <w:rFonts w:asciiTheme="majorBidi" w:hAnsiTheme="majorBidi" w:cstheme="majorBidi"/>
          <w:sz w:val="24"/>
          <w:szCs w:val="24"/>
          <w:lang w:val="uk-UA"/>
        </w:rPr>
        <w:t>06</w:t>
      </w:r>
      <w:r w:rsidR="00CF3211" w:rsidRPr="00CF3211">
        <w:rPr>
          <w:rFonts w:asciiTheme="majorBidi" w:hAnsiTheme="majorBidi" w:cstheme="majorBidi"/>
          <w:sz w:val="24"/>
          <w:szCs w:val="24"/>
        </w:rPr>
        <w:t>.11.2024).</w:t>
      </w:r>
    </w:p>
    <w:p w14:paraId="551395E3" w14:textId="1DF08B6C" w:rsidR="000C1E56" w:rsidRPr="000C1E56" w:rsidRDefault="000C1E56" w:rsidP="000C1E56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Theme="majorBidi" w:hAnsiTheme="majorBidi" w:cstheme="majorBidi"/>
          <w:sz w:val="24"/>
          <w:szCs w:val="24"/>
        </w:rPr>
      </w:pPr>
      <w:r w:rsidRPr="000C1E56">
        <w:rPr>
          <w:rFonts w:asciiTheme="majorBidi" w:hAnsiTheme="majorBidi" w:cstheme="majorBidi"/>
          <w:sz w:val="24"/>
          <w:szCs w:val="24"/>
        </w:rPr>
        <w:t>Барабаш О.</w:t>
      </w:r>
      <w:r w:rsidR="00CF3211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Pr="000C1E56">
        <w:rPr>
          <w:rFonts w:asciiTheme="majorBidi" w:hAnsiTheme="majorBidi" w:cstheme="majorBidi"/>
          <w:sz w:val="24"/>
          <w:szCs w:val="24"/>
        </w:rPr>
        <w:t xml:space="preserve">В. </w:t>
      </w:r>
      <w:proofErr w:type="spellStart"/>
      <w:r w:rsidRPr="000C1E56">
        <w:rPr>
          <w:rFonts w:asciiTheme="majorBidi" w:hAnsiTheme="majorBidi" w:cstheme="majorBidi"/>
          <w:sz w:val="24"/>
          <w:szCs w:val="24"/>
        </w:rPr>
        <w:t>Екологія</w:t>
      </w:r>
      <w:proofErr w:type="spellEnd"/>
      <w:r w:rsidRPr="000C1E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6">
        <w:rPr>
          <w:rFonts w:asciiTheme="majorBidi" w:hAnsiTheme="majorBidi" w:cstheme="majorBidi"/>
          <w:sz w:val="24"/>
          <w:szCs w:val="24"/>
        </w:rPr>
        <w:t>земноводних</w:t>
      </w:r>
      <w:proofErr w:type="spellEnd"/>
      <w:r w:rsidRPr="000C1E56">
        <w:rPr>
          <w:rFonts w:asciiTheme="majorBidi" w:hAnsiTheme="majorBidi" w:cstheme="majorBidi"/>
          <w:sz w:val="24"/>
          <w:szCs w:val="24"/>
        </w:rPr>
        <w:t xml:space="preserve"> та </w:t>
      </w:r>
      <w:proofErr w:type="spellStart"/>
      <w:r w:rsidRPr="000C1E56">
        <w:rPr>
          <w:rFonts w:asciiTheme="majorBidi" w:hAnsiTheme="majorBidi" w:cstheme="majorBidi"/>
          <w:sz w:val="24"/>
          <w:szCs w:val="24"/>
        </w:rPr>
        <w:t>плазунів</w:t>
      </w:r>
      <w:proofErr w:type="spellEnd"/>
      <w:r w:rsidRPr="000C1E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C1E56">
        <w:rPr>
          <w:rFonts w:asciiTheme="majorBidi" w:hAnsiTheme="majorBidi" w:cstheme="majorBidi"/>
          <w:sz w:val="24"/>
          <w:szCs w:val="24"/>
        </w:rPr>
        <w:t>Опілля</w:t>
      </w:r>
      <w:proofErr w:type="spellEnd"/>
      <w:r w:rsidRPr="000C1E56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0C1E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C1E56">
        <w:rPr>
          <w:rFonts w:asciiTheme="majorBidi" w:hAnsiTheme="majorBidi" w:cstheme="majorBidi"/>
          <w:sz w:val="24"/>
          <w:szCs w:val="24"/>
        </w:rPr>
        <w:t>автореф</w:t>
      </w:r>
      <w:proofErr w:type="spellEnd"/>
      <w:r w:rsidRPr="000C1E5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C1E56">
        <w:rPr>
          <w:rFonts w:asciiTheme="majorBidi" w:hAnsiTheme="majorBidi" w:cstheme="majorBidi"/>
          <w:sz w:val="24"/>
          <w:szCs w:val="24"/>
        </w:rPr>
        <w:t>дис</w:t>
      </w:r>
      <w:proofErr w:type="spellEnd"/>
      <w:r w:rsidRPr="000C1E56">
        <w:rPr>
          <w:rFonts w:asciiTheme="majorBidi" w:hAnsiTheme="majorBidi" w:cstheme="majorBidi"/>
          <w:sz w:val="24"/>
          <w:szCs w:val="24"/>
        </w:rPr>
        <w:t xml:space="preserve">. … канд. </w:t>
      </w:r>
      <w:proofErr w:type="spellStart"/>
      <w:r w:rsidRPr="000C1E56">
        <w:rPr>
          <w:rFonts w:asciiTheme="majorBidi" w:hAnsiTheme="majorBidi" w:cstheme="majorBidi"/>
          <w:sz w:val="24"/>
          <w:szCs w:val="24"/>
        </w:rPr>
        <w:t>біол</w:t>
      </w:r>
      <w:proofErr w:type="spellEnd"/>
      <w:r w:rsidRPr="000C1E56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0C1E56">
        <w:rPr>
          <w:rFonts w:asciiTheme="majorBidi" w:hAnsiTheme="majorBidi" w:cstheme="majorBidi"/>
          <w:sz w:val="24"/>
          <w:szCs w:val="24"/>
        </w:rPr>
        <w:t>наук :</w:t>
      </w:r>
      <w:proofErr w:type="gramEnd"/>
      <w:r w:rsidRPr="000C1E56">
        <w:rPr>
          <w:rFonts w:asciiTheme="majorBidi" w:hAnsiTheme="majorBidi" w:cstheme="majorBidi"/>
          <w:sz w:val="24"/>
          <w:szCs w:val="24"/>
        </w:rPr>
        <w:t xml:space="preserve"> 03.00.16. </w:t>
      </w:r>
      <w:proofErr w:type="spellStart"/>
      <w:r w:rsidRPr="000C1E56">
        <w:rPr>
          <w:rFonts w:asciiTheme="majorBidi" w:hAnsiTheme="majorBidi" w:cstheme="majorBidi"/>
          <w:sz w:val="24"/>
          <w:szCs w:val="24"/>
        </w:rPr>
        <w:t>Чернівці</w:t>
      </w:r>
      <w:proofErr w:type="spellEnd"/>
      <w:r w:rsidRPr="000C1E56">
        <w:rPr>
          <w:rFonts w:asciiTheme="majorBidi" w:hAnsiTheme="majorBidi" w:cstheme="majorBidi"/>
          <w:sz w:val="24"/>
          <w:szCs w:val="24"/>
        </w:rPr>
        <w:t>, 2002. 20 с.</w:t>
      </w:r>
    </w:p>
    <w:p w14:paraId="6ADF6628" w14:textId="07889609" w:rsidR="00CF3211" w:rsidRPr="00CF3211" w:rsidRDefault="000C1E56" w:rsidP="00CF3211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Theme="majorBidi" w:hAnsiTheme="majorBidi" w:cstheme="majorBidi"/>
          <w:sz w:val="24"/>
          <w:szCs w:val="24"/>
        </w:rPr>
      </w:pPr>
      <w:r w:rsidRPr="000C1E56">
        <w:rPr>
          <w:rFonts w:asciiTheme="majorBidi" w:hAnsiTheme="majorBidi" w:cstheme="majorBidi"/>
          <w:sz w:val="24"/>
          <w:szCs w:val="24"/>
        </w:rPr>
        <w:t>Пацев І.</w:t>
      </w:r>
      <w:r w:rsidR="00CF3211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Pr="00CF3211">
        <w:rPr>
          <w:rFonts w:asciiTheme="majorBidi" w:hAnsiTheme="majorBidi" w:cstheme="majorBidi"/>
          <w:sz w:val="24"/>
          <w:szCs w:val="24"/>
        </w:rPr>
        <w:t>С., Барабаш О.</w:t>
      </w:r>
      <w:r w:rsidR="00CF3211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Pr="00CF3211">
        <w:rPr>
          <w:rFonts w:asciiTheme="majorBidi" w:hAnsiTheme="majorBidi" w:cstheme="majorBidi"/>
          <w:sz w:val="24"/>
          <w:szCs w:val="24"/>
        </w:rPr>
        <w:t xml:space="preserve">В., </w:t>
      </w:r>
      <w:proofErr w:type="spellStart"/>
      <w:r w:rsidRPr="00CF3211">
        <w:rPr>
          <w:rFonts w:asciiTheme="majorBidi" w:hAnsiTheme="majorBidi" w:cstheme="majorBidi"/>
          <w:sz w:val="24"/>
          <w:szCs w:val="24"/>
        </w:rPr>
        <w:t>Пацева</w:t>
      </w:r>
      <w:proofErr w:type="spellEnd"/>
      <w:r w:rsidRPr="00CF3211">
        <w:rPr>
          <w:rFonts w:asciiTheme="majorBidi" w:hAnsiTheme="majorBidi" w:cstheme="majorBidi"/>
          <w:sz w:val="24"/>
          <w:szCs w:val="24"/>
        </w:rPr>
        <w:t xml:space="preserve"> І.</w:t>
      </w:r>
      <w:r w:rsidR="00CF3211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Pr="00CF3211">
        <w:rPr>
          <w:rFonts w:asciiTheme="majorBidi" w:hAnsiTheme="majorBidi" w:cstheme="majorBidi"/>
          <w:sz w:val="24"/>
          <w:szCs w:val="24"/>
        </w:rPr>
        <w:t xml:space="preserve">Г. </w:t>
      </w:r>
      <w:proofErr w:type="spellStart"/>
      <w:r w:rsidRPr="00CF3211">
        <w:rPr>
          <w:rFonts w:asciiTheme="majorBidi" w:hAnsiTheme="majorBidi" w:cstheme="majorBidi"/>
          <w:sz w:val="24"/>
          <w:szCs w:val="24"/>
        </w:rPr>
        <w:t>Вплив</w:t>
      </w:r>
      <w:proofErr w:type="spellEnd"/>
      <w:r w:rsidRPr="00CF32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211">
        <w:rPr>
          <w:rFonts w:asciiTheme="majorBidi" w:hAnsiTheme="majorBidi" w:cstheme="majorBidi"/>
          <w:sz w:val="24"/>
          <w:szCs w:val="24"/>
        </w:rPr>
        <w:t>воєнних</w:t>
      </w:r>
      <w:proofErr w:type="spellEnd"/>
      <w:r w:rsidRPr="00CF32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211">
        <w:rPr>
          <w:rFonts w:asciiTheme="majorBidi" w:hAnsiTheme="majorBidi" w:cstheme="majorBidi"/>
          <w:sz w:val="24"/>
          <w:szCs w:val="24"/>
        </w:rPr>
        <w:t>дій</w:t>
      </w:r>
      <w:proofErr w:type="spellEnd"/>
      <w:r w:rsidRPr="00CF3211">
        <w:rPr>
          <w:rFonts w:asciiTheme="majorBidi" w:hAnsiTheme="majorBidi" w:cstheme="majorBidi"/>
          <w:sz w:val="24"/>
          <w:szCs w:val="24"/>
        </w:rPr>
        <w:t xml:space="preserve"> на </w:t>
      </w:r>
      <w:proofErr w:type="spellStart"/>
      <w:r w:rsidRPr="00CF3211">
        <w:rPr>
          <w:rFonts w:asciiTheme="majorBidi" w:hAnsiTheme="majorBidi" w:cstheme="majorBidi"/>
          <w:sz w:val="24"/>
          <w:szCs w:val="24"/>
        </w:rPr>
        <w:t>лісові</w:t>
      </w:r>
      <w:proofErr w:type="spellEnd"/>
      <w:r w:rsidRPr="00CF32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211">
        <w:rPr>
          <w:rFonts w:asciiTheme="majorBidi" w:hAnsiTheme="majorBidi" w:cstheme="majorBidi"/>
          <w:sz w:val="24"/>
          <w:szCs w:val="24"/>
        </w:rPr>
        <w:t>екосистеми</w:t>
      </w:r>
      <w:proofErr w:type="spellEnd"/>
      <w:r w:rsidRPr="00CF32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F3211">
        <w:rPr>
          <w:rFonts w:asciiTheme="majorBidi" w:hAnsiTheme="majorBidi" w:cstheme="majorBidi"/>
          <w:sz w:val="24"/>
          <w:szCs w:val="24"/>
        </w:rPr>
        <w:t>Житомирщини</w:t>
      </w:r>
      <w:proofErr w:type="spellEnd"/>
      <w:r w:rsidRPr="00CF321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CF3211">
        <w:rPr>
          <w:rFonts w:asciiTheme="majorBidi" w:hAnsiTheme="majorBidi" w:cstheme="majorBidi"/>
          <w:i/>
          <w:iCs/>
          <w:sz w:val="24"/>
          <w:szCs w:val="24"/>
        </w:rPr>
        <w:t>Екологічні</w:t>
      </w:r>
      <w:proofErr w:type="spellEnd"/>
      <w:r w:rsidRPr="00CF32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CF3211">
        <w:rPr>
          <w:rFonts w:asciiTheme="majorBidi" w:hAnsiTheme="majorBidi" w:cstheme="majorBidi"/>
          <w:i/>
          <w:iCs/>
          <w:sz w:val="24"/>
          <w:szCs w:val="24"/>
        </w:rPr>
        <w:t>науки</w:t>
      </w:r>
      <w:r w:rsidRPr="00CF3211">
        <w:rPr>
          <w:rFonts w:asciiTheme="majorBidi" w:hAnsiTheme="majorBidi" w:cstheme="majorBidi"/>
          <w:sz w:val="24"/>
          <w:szCs w:val="24"/>
          <w:lang w:val="en-US"/>
        </w:rPr>
        <w:t xml:space="preserve">. 2023. </w:t>
      </w:r>
      <w:r w:rsidRPr="00CF3211">
        <w:rPr>
          <w:rFonts w:asciiTheme="majorBidi" w:hAnsiTheme="majorBidi" w:cstheme="majorBidi"/>
          <w:sz w:val="24"/>
          <w:szCs w:val="24"/>
        </w:rPr>
        <w:t>Вип</w:t>
      </w:r>
      <w:r w:rsidRPr="00CF3211">
        <w:rPr>
          <w:rFonts w:asciiTheme="majorBidi" w:hAnsiTheme="majorBidi" w:cstheme="majorBidi"/>
          <w:sz w:val="24"/>
          <w:szCs w:val="24"/>
          <w:lang w:val="en-US"/>
        </w:rPr>
        <w:t xml:space="preserve">. 5 (50). </w:t>
      </w:r>
      <w:r w:rsidRPr="00CF3211">
        <w:rPr>
          <w:rFonts w:asciiTheme="majorBidi" w:hAnsiTheme="majorBidi" w:cstheme="majorBidi"/>
          <w:sz w:val="24"/>
          <w:szCs w:val="24"/>
        </w:rPr>
        <w:t>С</w:t>
      </w:r>
      <w:r w:rsidRPr="00CF3211">
        <w:rPr>
          <w:rFonts w:asciiTheme="majorBidi" w:hAnsiTheme="majorBidi" w:cstheme="majorBidi"/>
          <w:sz w:val="24"/>
          <w:szCs w:val="24"/>
          <w:lang w:val="en-US"/>
        </w:rPr>
        <w:t>. 114–118.</w:t>
      </w:r>
      <w:r w:rsidRPr="000C1E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F3211" w:rsidRPr="00382D6E">
        <w:rPr>
          <w:rFonts w:asciiTheme="majorBidi" w:hAnsiTheme="majorBidi" w:cstheme="majorBidi"/>
          <w:sz w:val="24"/>
          <w:szCs w:val="24"/>
        </w:rPr>
        <w:t>DOI</w:t>
      </w:r>
      <w:r w:rsidR="00CF3211" w:rsidRPr="00382D6E">
        <w:rPr>
          <w:rFonts w:asciiTheme="majorBidi" w:hAnsiTheme="majorBidi" w:cstheme="majorBidi"/>
          <w:sz w:val="24"/>
          <w:szCs w:val="24"/>
          <w:lang w:val="uk-UA"/>
        </w:rPr>
        <w:t>:</w:t>
      </w:r>
      <w:r w:rsidR="00CF3211" w:rsidRPr="00382D6E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="00CF3211" w:rsidRPr="00382D6E">
          <w:rPr>
            <w:rStyle w:val="a3"/>
            <w:rFonts w:asciiTheme="majorBidi" w:hAnsiTheme="majorBidi" w:cstheme="majorBidi"/>
            <w:sz w:val="24"/>
            <w:szCs w:val="24"/>
          </w:rPr>
          <w:t>https://doi.org/10.32846/2306-9716/2023.eco.5-50.16</w:t>
        </w:r>
      </w:hyperlink>
      <w:r w:rsidR="00CF3211">
        <w:rPr>
          <w:rStyle w:val="a3"/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CF3211" w:rsidRPr="00CF3211">
        <w:rPr>
          <w:rFonts w:asciiTheme="majorBidi" w:hAnsiTheme="majorBidi" w:cstheme="majorBidi"/>
          <w:sz w:val="24"/>
          <w:szCs w:val="24"/>
        </w:rPr>
        <w:t>(</w:t>
      </w:r>
      <w:r w:rsidR="00CF3211" w:rsidRPr="000C1E56">
        <w:rPr>
          <w:rFonts w:asciiTheme="majorBidi" w:hAnsiTheme="majorBidi" w:cstheme="majorBidi"/>
          <w:sz w:val="24"/>
          <w:szCs w:val="24"/>
        </w:rPr>
        <w:t>дата</w:t>
      </w:r>
      <w:r w:rsidR="00CF3211" w:rsidRPr="00CF32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3211" w:rsidRPr="000C1E56">
        <w:rPr>
          <w:rFonts w:asciiTheme="majorBidi" w:hAnsiTheme="majorBidi" w:cstheme="majorBidi"/>
          <w:sz w:val="24"/>
          <w:szCs w:val="24"/>
        </w:rPr>
        <w:t>звернення</w:t>
      </w:r>
      <w:proofErr w:type="spellEnd"/>
      <w:r w:rsidR="00CF3211" w:rsidRPr="00CF3211">
        <w:rPr>
          <w:rFonts w:asciiTheme="majorBidi" w:hAnsiTheme="majorBidi" w:cstheme="majorBidi"/>
          <w:sz w:val="24"/>
          <w:szCs w:val="24"/>
        </w:rPr>
        <w:t xml:space="preserve">: </w:t>
      </w:r>
      <w:r w:rsidR="00CF3211">
        <w:rPr>
          <w:rFonts w:asciiTheme="majorBidi" w:hAnsiTheme="majorBidi" w:cstheme="majorBidi"/>
          <w:sz w:val="24"/>
          <w:szCs w:val="24"/>
          <w:lang w:val="uk-UA"/>
        </w:rPr>
        <w:t>0</w:t>
      </w:r>
      <w:r w:rsidR="00CF3211">
        <w:rPr>
          <w:rFonts w:asciiTheme="majorBidi" w:hAnsiTheme="majorBidi" w:cstheme="majorBidi"/>
          <w:sz w:val="24"/>
          <w:szCs w:val="24"/>
          <w:lang w:val="uk-UA"/>
        </w:rPr>
        <w:t>3</w:t>
      </w:r>
      <w:r w:rsidR="00CF3211" w:rsidRPr="00CF3211">
        <w:rPr>
          <w:rFonts w:asciiTheme="majorBidi" w:hAnsiTheme="majorBidi" w:cstheme="majorBidi"/>
          <w:sz w:val="24"/>
          <w:szCs w:val="24"/>
        </w:rPr>
        <w:t>.11.2024).</w:t>
      </w:r>
    </w:p>
    <w:p w14:paraId="74ABED9E" w14:textId="175EEE9D" w:rsidR="009D0837" w:rsidRPr="000C1E56" w:rsidRDefault="009D0837" w:rsidP="00CF3211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D0837" w:rsidRPr="000C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F3370"/>
    <w:multiLevelType w:val="hybridMultilevel"/>
    <w:tmpl w:val="36721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B0D41"/>
    <w:multiLevelType w:val="hybridMultilevel"/>
    <w:tmpl w:val="687248B4"/>
    <w:lvl w:ilvl="0" w:tplc="1138F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1431077">
    <w:abstractNumId w:val="1"/>
  </w:num>
  <w:num w:numId="2" w16cid:durableId="214558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1E"/>
    <w:rsid w:val="000117B7"/>
    <w:rsid w:val="000C1E56"/>
    <w:rsid w:val="000D6774"/>
    <w:rsid w:val="000D7456"/>
    <w:rsid w:val="000D76A6"/>
    <w:rsid w:val="000E4169"/>
    <w:rsid w:val="000F3E71"/>
    <w:rsid w:val="001325E2"/>
    <w:rsid w:val="00152DE8"/>
    <w:rsid w:val="001A7C69"/>
    <w:rsid w:val="001E5652"/>
    <w:rsid w:val="001F3C5E"/>
    <w:rsid w:val="00214907"/>
    <w:rsid w:val="00226330"/>
    <w:rsid w:val="00262EEA"/>
    <w:rsid w:val="002733C4"/>
    <w:rsid w:val="002A5B05"/>
    <w:rsid w:val="002B74D4"/>
    <w:rsid w:val="002D3DDB"/>
    <w:rsid w:val="002F03AD"/>
    <w:rsid w:val="003127FE"/>
    <w:rsid w:val="003375B6"/>
    <w:rsid w:val="00345D07"/>
    <w:rsid w:val="00356322"/>
    <w:rsid w:val="00357905"/>
    <w:rsid w:val="00380352"/>
    <w:rsid w:val="00397CF0"/>
    <w:rsid w:val="003A7C43"/>
    <w:rsid w:val="003B04FC"/>
    <w:rsid w:val="003C0D08"/>
    <w:rsid w:val="004149B6"/>
    <w:rsid w:val="004609BC"/>
    <w:rsid w:val="004616CB"/>
    <w:rsid w:val="004C06F1"/>
    <w:rsid w:val="00520F96"/>
    <w:rsid w:val="005259CF"/>
    <w:rsid w:val="00540E21"/>
    <w:rsid w:val="00590130"/>
    <w:rsid w:val="0059240F"/>
    <w:rsid w:val="005D23BE"/>
    <w:rsid w:val="006074F9"/>
    <w:rsid w:val="0062382D"/>
    <w:rsid w:val="0067505B"/>
    <w:rsid w:val="006A306A"/>
    <w:rsid w:val="006D5212"/>
    <w:rsid w:val="007032AD"/>
    <w:rsid w:val="00704493"/>
    <w:rsid w:val="007217B8"/>
    <w:rsid w:val="007555DA"/>
    <w:rsid w:val="00760691"/>
    <w:rsid w:val="00763960"/>
    <w:rsid w:val="007642EE"/>
    <w:rsid w:val="00765981"/>
    <w:rsid w:val="00771AD6"/>
    <w:rsid w:val="007732B0"/>
    <w:rsid w:val="00785300"/>
    <w:rsid w:val="007F51F4"/>
    <w:rsid w:val="00806A23"/>
    <w:rsid w:val="00816D4B"/>
    <w:rsid w:val="008320BA"/>
    <w:rsid w:val="008619D6"/>
    <w:rsid w:val="00875242"/>
    <w:rsid w:val="00877E35"/>
    <w:rsid w:val="00880516"/>
    <w:rsid w:val="00887513"/>
    <w:rsid w:val="00891D04"/>
    <w:rsid w:val="00907CCE"/>
    <w:rsid w:val="0094604C"/>
    <w:rsid w:val="009B19B6"/>
    <w:rsid w:val="009D0837"/>
    <w:rsid w:val="009E041E"/>
    <w:rsid w:val="009F1DC4"/>
    <w:rsid w:val="009F3A12"/>
    <w:rsid w:val="00A11089"/>
    <w:rsid w:val="00A632CB"/>
    <w:rsid w:val="00A816D9"/>
    <w:rsid w:val="00AB4838"/>
    <w:rsid w:val="00AB6FC6"/>
    <w:rsid w:val="00AC3FD8"/>
    <w:rsid w:val="00B43C69"/>
    <w:rsid w:val="00B4689C"/>
    <w:rsid w:val="00B875AB"/>
    <w:rsid w:val="00BC0683"/>
    <w:rsid w:val="00BC2703"/>
    <w:rsid w:val="00BE0E8F"/>
    <w:rsid w:val="00BE77CE"/>
    <w:rsid w:val="00C23802"/>
    <w:rsid w:val="00C40A57"/>
    <w:rsid w:val="00C43BDA"/>
    <w:rsid w:val="00C63C60"/>
    <w:rsid w:val="00C66403"/>
    <w:rsid w:val="00C83B2B"/>
    <w:rsid w:val="00CB788C"/>
    <w:rsid w:val="00CE2702"/>
    <w:rsid w:val="00CF2C79"/>
    <w:rsid w:val="00CF3211"/>
    <w:rsid w:val="00CF5731"/>
    <w:rsid w:val="00D04D55"/>
    <w:rsid w:val="00D816EF"/>
    <w:rsid w:val="00D83C9F"/>
    <w:rsid w:val="00D90019"/>
    <w:rsid w:val="00D95EFF"/>
    <w:rsid w:val="00DD4826"/>
    <w:rsid w:val="00DD6F63"/>
    <w:rsid w:val="00E012BA"/>
    <w:rsid w:val="00E44564"/>
    <w:rsid w:val="00EA755E"/>
    <w:rsid w:val="00EC62B8"/>
    <w:rsid w:val="00EC788A"/>
    <w:rsid w:val="00ED4948"/>
    <w:rsid w:val="00ED66EF"/>
    <w:rsid w:val="00EE614F"/>
    <w:rsid w:val="00F30922"/>
    <w:rsid w:val="00F460D9"/>
    <w:rsid w:val="00F56F46"/>
    <w:rsid w:val="00F854A1"/>
    <w:rsid w:val="00FC0873"/>
    <w:rsid w:val="00FC6D8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F2F6"/>
  <w15:chartTrackingRefBased/>
  <w15:docId w15:val="{5661A162-F965-45BF-8FC5-79359DDB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9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19B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D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0-58124-4_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i.org/10.12912/27197050/14189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9-0002-6236-3539" TargetMode="External"/><Relationship Id="rId11" Type="http://schemas.openxmlformats.org/officeDocument/2006/relationships/hyperlink" Target="https://doi.org/10.32846/2306-9716/2023.eco.5-50.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ournals.dspu.in.ua/index.php/actacarpathica/issue/view/27/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8372/2306-1472.81.14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959EC-C42A-416B-B42D-0F0E1EEE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Dashka Kolesnichenko</dc:creator>
  <cp:keywords/>
  <dc:description/>
  <cp:lastModifiedBy>Аля Клемова</cp:lastModifiedBy>
  <cp:revision>3</cp:revision>
  <dcterms:created xsi:type="dcterms:W3CDTF">2024-12-08T20:48:00Z</dcterms:created>
  <dcterms:modified xsi:type="dcterms:W3CDTF">2024-12-08T20:48:00Z</dcterms:modified>
</cp:coreProperties>
</file>