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3A" w:rsidRDefault="004C7E3A" w:rsidP="004C7E3A">
      <w:pPr>
        <w:spacing w:after="0" w:line="360" w:lineRule="auto"/>
        <w:ind w:firstLine="567"/>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Кібкало Ірина Володимирівна</w:t>
      </w:r>
    </w:p>
    <w:p w:rsidR="00AE7DE6" w:rsidRDefault="004C7E3A" w:rsidP="004C7E3A">
      <w:pPr>
        <w:spacing w:after="0" w:line="360" w:lineRule="auto"/>
        <w:ind w:firstLine="567"/>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аспірант,</w:t>
      </w:r>
    </w:p>
    <w:p w:rsidR="004C7E3A" w:rsidRDefault="004C7E3A" w:rsidP="004C7E3A">
      <w:pPr>
        <w:spacing w:after="0" w:line="360" w:lineRule="auto"/>
        <w:ind w:firstLine="567"/>
        <w:jc w:val="right"/>
        <w:rPr>
          <w:rFonts w:ascii="Times New Roman" w:hAnsi="Times New Roman" w:cs="Times New Roman"/>
          <w:sz w:val="28"/>
          <w:szCs w:val="28"/>
          <w:shd w:val="clear" w:color="auto" w:fill="FFFFFF"/>
          <w:lang w:val="ru-RU"/>
        </w:rPr>
      </w:pPr>
      <w:bookmarkStart w:id="0" w:name="_GoBack"/>
      <w:bookmarkEnd w:id="0"/>
      <w:r>
        <w:rPr>
          <w:rFonts w:ascii="Times New Roman" w:hAnsi="Times New Roman" w:cs="Times New Roman"/>
          <w:sz w:val="28"/>
          <w:szCs w:val="28"/>
          <w:shd w:val="clear" w:color="auto" w:fill="FFFFFF"/>
        </w:rPr>
        <w:t xml:space="preserve"> Державний біотехнологічний університет, м. Харків</w:t>
      </w:r>
    </w:p>
    <w:p w:rsidR="004C7E3A" w:rsidRPr="004C7E3A" w:rsidRDefault="004C7E3A" w:rsidP="004C7E3A">
      <w:pPr>
        <w:spacing w:after="0" w:line="360" w:lineRule="auto"/>
        <w:ind w:firstLine="567"/>
        <w:jc w:val="right"/>
        <w:rPr>
          <w:rFonts w:ascii="Times New Roman" w:hAnsi="Times New Roman" w:cs="Times New Roman"/>
          <w:sz w:val="28"/>
          <w:szCs w:val="28"/>
        </w:rPr>
      </w:pPr>
      <w:r w:rsidRPr="004C7E3A">
        <w:rPr>
          <w:rFonts w:ascii="Times New Roman" w:hAnsi="Times New Roman" w:cs="Times New Roman"/>
          <w:sz w:val="28"/>
          <w:szCs w:val="28"/>
        </w:rPr>
        <w:t>ORCID iD: 0009-0008-8336-8682</w:t>
      </w:r>
    </w:p>
    <w:p w:rsidR="0046004D" w:rsidRDefault="0046004D" w:rsidP="006C0B26">
      <w:pPr>
        <w:spacing w:line="360" w:lineRule="auto"/>
        <w:ind w:firstLine="709"/>
        <w:jc w:val="center"/>
        <w:rPr>
          <w:rFonts w:ascii="Times New Roman" w:hAnsi="Times New Roman" w:cs="Times New Roman"/>
          <w:b/>
          <w:sz w:val="28"/>
          <w:szCs w:val="28"/>
        </w:rPr>
      </w:pPr>
      <w:r w:rsidRPr="00676BE2">
        <w:rPr>
          <w:rFonts w:ascii="Times New Roman" w:hAnsi="Times New Roman" w:cs="Times New Roman"/>
          <w:b/>
          <w:sz w:val="32"/>
          <w:szCs w:val="32"/>
        </w:rPr>
        <w:t>Електронні аграрні розписки - переваги використання</w:t>
      </w:r>
    </w:p>
    <w:p w:rsidR="006D0C17" w:rsidRDefault="006D0C17" w:rsidP="006C0B26">
      <w:pPr>
        <w:spacing w:after="0" w:line="360" w:lineRule="auto"/>
        <w:ind w:firstLine="709"/>
        <w:jc w:val="both"/>
        <w:rPr>
          <w:rFonts w:ascii="Times New Roman" w:hAnsi="Times New Roman" w:cs="Times New Roman"/>
          <w:sz w:val="28"/>
          <w:szCs w:val="28"/>
        </w:rPr>
      </w:pPr>
      <w:r w:rsidRPr="006D0C17">
        <w:rPr>
          <w:rFonts w:ascii="Times New Roman" w:hAnsi="Times New Roman" w:cs="Times New Roman"/>
          <w:sz w:val="28"/>
          <w:szCs w:val="28"/>
        </w:rPr>
        <w:t>Аграрна розписка сьогодні є універсальним інструментом фінансування для агробізнесу. Для аграріїв це можливість отримати кредитні ресурси під заставу майбутнього врожаю сільськогосподарської продукції на вигідних комерційних умовах. Для кредиторів, які надають фінансування українським аграріям, аграрна розписка є надійним способом забезпечити виконання зобов’язань виробниками сільськогосподарської продукції. Співпраця за аграрними розписками можлива з широким колом кредиторів, як в Україні, так і за її межами. Завдяки перевагам цього інструменту аграрні розписки сприяють формуванню довгострокових, прозорих та взаємовигідних відносин між усіма зацікавленими сторонами.</w:t>
      </w:r>
    </w:p>
    <w:p w:rsidR="006D0C17" w:rsidRPr="006D0C17" w:rsidRDefault="006D0C17" w:rsidP="006C0B26">
      <w:pPr>
        <w:spacing w:after="0" w:line="360" w:lineRule="auto"/>
        <w:ind w:firstLine="709"/>
        <w:jc w:val="both"/>
        <w:rPr>
          <w:rFonts w:ascii="Times New Roman" w:hAnsi="Times New Roman" w:cs="Times New Roman"/>
          <w:sz w:val="28"/>
          <w:szCs w:val="28"/>
        </w:rPr>
      </w:pPr>
      <w:r w:rsidRPr="006D0C17">
        <w:rPr>
          <w:rFonts w:ascii="Times New Roman" w:hAnsi="Times New Roman" w:cs="Times New Roman"/>
          <w:sz w:val="28"/>
          <w:szCs w:val="28"/>
        </w:rPr>
        <w:t xml:space="preserve">Слід підкреслити, що сільське господарство має ряд специфічних характеристик, зокрема сезонність господарської діяльності та її залежність від погодних умов і кліматичних факторів. Тому для ведення бізнесу в аграрному секторі сільськогосподарські виробники зазвичай потребують значних фінансових та інших ресурсів у весняний період, щоб підготуватися до нового сезону робіт. </w:t>
      </w:r>
    </w:p>
    <w:p w:rsidR="006D0C17" w:rsidRDefault="006D0C17" w:rsidP="006C0B26">
      <w:pPr>
        <w:spacing w:after="0" w:line="360" w:lineRule="auto"/>
        <w:ind w:firstLine="709"/>
        <w:jc w:val="both"/>
        <w:rPr>
          <w:rFonts w:ascii="Times New Roman" w:hAnsi="Times New Roman" w:cs="Times New Roman"/>
          <w:sz w:val="28"/>
          <w:szCs w:val="28"/>
        </w:rPr>
      </w:pPr>
      <w:r w:rsidRPr="006D0C17">
        <w:rPr>
          <w:rFonts w:ascii="Times New Roman" w:hAnsi="Times New Roman" w:cs="Times New Roman"/>
          <w:sz w:val="28"/>
          <w:szCs w:val="28"/>
        </w:rPr>
        <w:t>Одним із найефективніших, прозорих і сучасних способів кредитування аграріїв є отримання ними фінансових коштів, продукції, товарів або послуг від своїх контрагентів з відстрочкою платежу, що оформлюється через аграрну розписку. Суть аграрних розписок полягає в спрощенні процесу кредитування для сільськогосподарських виробників.</w:t>
      </w:r>
    </w:p>
    <w:p w:rsidR="006D0C17" w:rsidRDefault="006D0C17" w:rsidP="006C0B26">
      <w:pPr>
        <w:spacing w:after="0" w:line="360" w:lineRule="auto"/>
        <w:ind w:firstLine="709"/>
        <w:jc w:val="both"/>
        <w:rPr>
          <w:rFonts w:ascii="Times New Roman" w:hAnsi="Times New Roman" w:cs="Times New Roman"/>
          <w:sz w:val="28"/>
          <w:szCs w:val="28"/>
        </w:rPr>
      </w:pPr>
      <w:r w:rsidRPr="006D0C17">
        <w:rPr>
          <w:rFonts w:ascii="Times New Roman" w:hAnsi="Times New Roman" w:cs="Times New Roman"/>
          <w:sz w:val="28"/>
          <w:szCs w:val="28"/>
        </w:rPr>
        <w:t xml:space="preserve">З часу запровадження аграрних розписок як фінансового інструменту для аграріїв точаться дискусії щодо його удосконалення для розширення можливості залучення фінансування сільгоспвиробниками. Після початку повномасштабного вторгнення обмежене банківське кредитування, а також </w:t>
      </w:r>
      <w:r w:rsidRPr="006D0C17">
        <w:rPr>
          <w:rFonts w:ascii="Times New Roman" w:hAnsi="Times New Roman" w:cs="Times New Roman"/>
          <w:sz w:val="28"/>
          <w:szCs w:val="28"/>
        </w:rPr>
        <w:lastRenderedPageBreak/>
        <w:t>нестача власних грошових коштів стимулюють шукати альтернативні механізми залучення фінансування у аграрний̆ сектор, до прикладу, вже сьогодні спостерігаємо зростання обігу векселів</w:t>
      </w:r>
      <w:r>
        <w:rPr>
          <w:rFonts w:ascii="Times New Roman" w:hAnsi="Times New Roman" w:cs="Times New Roman"/>
          <w:sz w:val="28"/>
          <w:szCs w:val="28"/>
        </w:rPr>
        <w:t xml:space="preserve"> </w:t>
      </w:r>
      <w:r w:rsidRPr="00DF519F">
        <w:rPr>
          <w:rFonts w:ascii="Times New Roman" w:hAnsi="Times New Roman" w:cs="Times New Roman"/>
          <w:sz w:val="28"/>
          <w:szCs w:val="28"/>
        </w:rPr>
        <w:t>[3]</w:t>
      </w:r>
      <w:r w:rsidRPr="006D0C17">
        <w:rPr>
          <w:rFonts w:ascii="Times New Roman" w:hAnsi="Times New Roman" w:cs="Times New Roman"/>
          <w:sz w:val="28"/>
          <w:szCs w:val="28"/>
        </w:rPr>
        <w:t>.</w:t>
      </w:r>
    </w:p>
    <w:p w:rsidR="00FD7FCC" w:rsidRDefault="00FD7FCC" w:rsidP="006C0B26">
      <w:pPr>
        <w:spacing w:after="0" w:line="360" w:lineRule="auto"/>
        <w:ind w:firstLine="709"/>
        <w:jc w:val="both"/>
        <w:rPr>
          <w:rFonts w:ascii="Times New Roman" w:hAnsi="Times New Roman" w:cs="Times New Roman"/>
          <w:sz w:val="28"/>
          <w:szCs w:val="28"/>
        </w:rPr>
      </w:pPr>
      <w:r w:rsidRPr="00FD7FCC">
        <w:rPr>
          <w:rFonts w:ascii="Times New Roman" w:hAnsi="Times New Roman" w:cs="Times New Roman"/>
          <w:sz w:val="28"/>
          <w:szCs w:val="28"/>
        </w:rPr>
        <w:t>Подальше розширення використання аграрних розписок може стати альтернативним механізмом, що спростить доступ виробників сільськогосподарської продукції до фінансових і товарних ресурсів. Водночас великі кредитори та учасники ринку займатимуться сек'юритизацією дебіторської заборгованості сільгоспвиробників. У контексті зростання кількості банкрутств, ризику окупації земельних територій сільгоспвиробників, втрати врожаю та інших загроз, електронна аграрна розписка разом із запропонованими інструментами примусового стягнення боргу, безумовно, захистять інтереси кредиторів і стануть основою для розвитку ринку капіталів в аграрному секторі.</w:t>
      </w:r>
    </w:p>
    <w:p w:rsidR="0046004D" w:rsidRDefault="0046004D" w:rsidP="006C0B26">
      <w:pPr>
        <w:spacing w:after="0" w:line="360" w:lineRule="auto"/>
        <w:ind w:firstLine="709"/>
        <w:jc w:val="both"/>
        <w:rPr>
          <w:rFonts w:ascii="Times New Roman" w:hAnsi="Times New Roman" w:cs="Times New Roman"/>
          <w:sz w:val="28"/>
          <w:szCs w:val="28"/>
        </w:rPr>
      </w:pPr>
      <w:r w:rsidRPr="0046004D">
        <w:rPr>
          <w:rFonts w:ascii="Times New Roman" w:hAnsi="Times New Roman" w:cs="Times New Roman"/>
          <w:sz w:val="28"/>
          <w:szCs w:val="28"/>
        </w:rPr>
        <w:t>22 лютого 2024 року ВРУ прийняла в цілому </w:t>
      </w:r>
      <w:hyperlink r:id="rId6" w:tgtFrame="_blank" w:history="1">
        <w:r w:rsidRPr="0046004D">
          <w:rPr>
            <w:rStyle w:val="a5"/>
            <w:rFonts w:ascii="Times New Roman" w:hAnsi="Times New Roman" w:cs="Times New Roman"/>
            <w:bCs/>
            <w:color w:val="auto"/>
            <w:sz w:val="28"/>
            <w:szCs w:val="28"/>
            <w:u w:val="none"/>
          </w:rPr>
          <w:t>законопроєкт №</w:t>
        </w:r>
        <w:r w:rsidRPr="00DF519F">
          <w:rPr>
            <w:rStyle w:val="a5"/>
            <w:rFonts w:ascii="Times New Roman" w:hAnsi="Times New Roman" w:cs="Times New Roman"/>
            <w:bCs/>
            <w:color w:val="auto"/>
            <w:sz w:val="28"/>
            <w:szCs w:val="28"/>
            <w:u w:val="none"/>
            <w:lang w:val="ru-RU"/>
          </w:rPr>
          <w:t xml:space="preserve"> </w:t>
        </w:r>
        <w:r w:rsidRPr="0046004D">
          <w:rPr>
            <w:rStyle w:val="a5"/>
            <w:rFonts w:ascii="Times New Roman" w:hAnsi="Times New Roman" w:cs="Times New Roman"/>
            <w:bCs/>
            <w:color w:val="auto"/>
            <w:sz w:val="28"/>
            <w:szCs w:val="28"/>
            <w:u w:val="none"/>
          </w:rPr>
          <w:t>9266</w:t>
        </w:r>
        <w:r w:rsidRPr="0046004D">
          <w:rPr>
            <w:rStyle w:val="a5"/>
            <w:rFonts w:ascii="Times New Roman" w:hAnsi="Times New Roman" w:cs="Times New Roman"/>
            <w:color w:val="auto"/>
            <w:sz w:val="28"/>
            <w:szCs w:val="28"/>
          </w:rPr>
          <w:t> </w:t>
        </w:r>
      </w:hyperlink>
      <w:r w:rsidRPr="0046004D">
        <w:rPr>
          <w:rFonts w:ascii="Times New Roman" w:hAnsi="Times New Roman" w:cs="Times New Roman"/>
          <w:sz w:val="28"/>
          <w:szCs w:val="28"/>
        </w:rPr>
        <w:t>"Про електронні аграрні розписки"</w:t>
      </w:r>
      <w:r w:rsidR="006D0C17" w:rsidRPr="00DF519F">
        <w:rPr>
          <w:rFonts w:ascii="Times New Roman" w:hAnsi="Times New Roman" w:cs="Times New Roman"/>
          <w:sz w:val="28"/>
          <w:szCs w:val="28"/>
          <w:lang w:val="ru-RU"/>
        </w:rPr>
        <w:t xml:space="preserve"> [1]</w:t>
      </w:r>
      <w:r w:rsidRPr="0046004D">
        <w:rPr>
          <w:rFonts w:ascii="Times New Roman" w:hAnsi="Times New Roman" w:cs="Times New Roman"/>
          <w:sz w:val="28"/>
          <w:szCs w:val="28"/>
        </w:rPr>
        <w:t>.</w:t>
      </w:r>
      <w:r w:rsidRPr="00DF519F">
        <w:rPr>
          <w:rFonts w:ascii="Times New Roman" w:hAnsi="Times New Roman" w:cs="Times New Roman"/>
          <w:sz w:val="28"/>
          <w:szCs w:val="28"/>
          <w:lang w:val="ru-RU"/>
        </w:rPr>
        <w:t xml:space="preserve"> </w:t>
      </w:r>
      <w:r w:rsidRPr="0046004D">
        <w:rPr>
          <w:rFonts w:ascii="Times New Roman" w:hAnsi="Times New Roman" w:cs="Times New Roman"/>
          <w:sz w:val="28"/>
          <w:szCs w:val="28"/>
        </w:rPr>
        <w:t>Основна мета проекту -  запровадження нового фінансового інструменту для кредитування сільськогосподарського виробництва.</w:t>
      </w:r>
    </w:p>
    <w:p w:rsidR="00F16220" w:rsidRPr="00F16220" w:rsidRDefault="00F16220" w:rsidP="006C0B26">
      <w:pPr>
        <w:spacing w:after="0" w:line="360" w:lineRule="auto"/>
        <w:ind w:firstLine="709"/>
        <w:jc w:val="both"/>
        <w:rPr>
          <w:rFonts w:ascii="Times New Roman" w:hAnsi="Times New Roman" w:cs="Times New Roman"/>
          <w:sz w:val="28"/>
          <w:szCs w:val="28"/>
        </w:rPr>
      </w:pPr>
      <w:r w:rsidRPr="00F16220">
        <w:rPr>
          <w:rFonts w:ascii="Times New Roman" w:hAnsi="Times New Roman" w:cs="Times New Roman"/>
          <w:sz w:val="28"/>
          <w:szCs w:val="28"/>
        </w:rPr>
        <w:t>Електронні аграрні розписки - це електронні документи, які підтверджують власність на аграрний товар, який зберігається або перебуває в обігу в аграрному ринку. Вони можуть бути використані для отримання кредиту або для здійснення різних фінансових операцій. Електронні аграрні розписки дозволяють аграрним товаровиробникам отримувати доступ до кредитів та інших фінансових послуг, покращуючи їхню фінансову стабільність та розвиток сільського господарства.</w:t>
      </w:r>
    </w:p>
    <w:p w:rsidR="006E4088" w:rsidRDefault="006E4088" w:rsidP="006C0B26">
      <w:pPr>
        <w:tabs>
          <w:tab w:val="num" w:pos="720"/>
        </w:tabs>
        <w:spacing w:after="0" w:line="360" w:lineRule="auto"/>
        <w:ind w:firstLine="709"/>
        <w:jc w:val="both"/>
        <w:rPr>
          <w:rFonts w:ascii="Times New Roman" w:hAnsi="Times New Roman" w:cs="Times New Roman"/>
          <w:sz w:val="28"/>
          <w:szCs w:val="28"/>
        </w:rPr>
      </w:pPr>
      <w:r w:rsidRPr="006E4088">
        <w:rPr>
          <w:rFonts w:ascii="Times New Roman" w:hAnsi="Times New Roman" w:cs="Times New Roman"/>
          <w:sz w:val="28"/>
          <w:szCs w:val="28"/>
        </w:rPr>
        <w:t xml:space="preserve">Електронна аграрна розписка, з точки зору правової природи, є документом, що підтверджує зобов'язальні відносини між особою, яка її видала, та особою, яка є її власником. Вона є самостійним об'єктом обігу на ринках капіталу, може бути предметом купівлі-продажу та інших правочинів, слугує джерелом отримання прибутку і виступає як різновид грошового капіталу. </w:t>
      </w:r>
      <w:r w:rsidRPr="006E4088">
        <w:rPr>
          <w:rFonts w:ascii="Times New Roman" w:hAnsi="Times New Roman" w:cs="Times New Roman"/>
          <w:sz w:val="28"/>
          <w:szCs w:val="28"/>
        </w:rPr>
        <w:lastRenderedPageBreak/>
        <w:t>Іншими словами, аграрна розписка є неемісійним цінним папером, що передбачає законодавче регулювання.</w:t>
      </w:r>
    </w:p>
    <w:p w:rsidR="00EE4D15" w:rsidRPr="00EE4D15" w:rsidRDefault="00EE4D15" w:rsidP="006C0B26">
      <w:pPr>
        <w:tabs>
          <w:tab w:val="num" w:pos="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Аграрна розписка може бути товарною або </w:t>
      </w:r>
      <w:r w:rsidRPr="00EE4D15">
        <w:rPr>
          <w:rFonts w:ascii="Times New Roman" w:hAnsi="Times New Roman" w:cs="Times New Roman"/>
          <w:sz w:val="28"/>
          <w:szCs w:val="28"/>
        </w:rPr>
        <w:t>фінансовою</w:t>
      </w:r>
      <w:r w:rsidR="006D0C17">
        <w:rPr>
          <w:rFonts w:ascii="Times New Roman" w:hAnsi="Times New Roman" w:cs="Times New Roman"/>
          <w:sz w:val="28"/>
          <w:szCs w:val="28"/>
        </w:rPr>
        <w:t xml:space="preserve"> </w:t>
      </w:r>
      <w:r w:rsidR="006D0C17" w:rsidRPr="00DF519F">
        <w:rPr>
          <w:rFonts w:ascii="Times New Roman" w:hAnsi="Times New Roman" w:cs="Times New Roman"/>
          <w:sz w:val="28"/>
          <w:szCs w:val="28"/>
        </w:rPr>
        <w:t>[2]</w:t>
      </w:r>
      <w:r w:rsidRPr="00EE4D15">
        <w:rPr>
          <w:rFonts w:ascii="Times New Roman" w:hAnsi="Times New Roman" w:cs="Times New Roman"/>
          <w:sz w:val="28"/>
          <w:szCs w:val="28"/>
        </w:rPr>
        <w:t>.</w:t>
      </w:r>
    </w:p>
    <w:p w:rsidR="00EE4D15" w:rsidRPr="00EE4D15" w:rsidRDefault="00EE4D15" w:rsidP="006C0B26">
      <w:pPr>
        <w:spacing w:after="0" w:line="360" w:lineRule="auto"/>
        <w:ind w:firstLine="709"/>
        <w:jc w:val="both"/>
        <w:rPr>
          <w:rFonts w:ascii="Times New Roman" w:hAnsi="Times New Roman" w:cs="Times New Roman"/>
          <w:sz w:val="28"/>
          <w:szCs w:val="28"/>
        </w:rPr>
      </w:pPr>
      <w:r w:rsidRPr="00EE4D15">
        <w:rPr>
          <w:rFonts w:ascii="Times New Roman" w:hAnsi="Times New Roman" w:cs="Times New Roman"/>
          <w:sz w:val="28"/>
          <w:szCs w:val="28"/>
        </w:rPr>
        <w:t xml:space="preserve">У випадку видачі </w:t>
      </w:r>
      <w:r>
        <w:rPr>
          <w:rFonts w:ascii="Times New Roman" w:hAnsi="Times New Roman" w:cs="Times New Roman"/>
          <w:sz w:val="28"/>
          <w:szCs w:val="28"/>
        </w:rPr>
        <w:t>к</w:t>
      </w:r>
      <w:r w:rsidRPr="00EE4D15">
        <w:rPr>
          <w:rFonts w:ascii="Times New Roman" w:hAnsi="Times New Roman" w:cs="Times New Roman"/>
          <w:sz w:val="28"/>
          <w:szCs w:val="28"/>
        </w:rPr>
        <w:t xml:space="preserve">редитору товарної аграрної розписки </w:t>
      </w:r>
      <w:r>
        <w:rPr>
          <w:rFonts w:ascii="Times New Roman" w:hAnsi="Times New Roman" w:cs="Times New Roman"/>
          <w:sz w:val="28"/>
          <w:szCs w:val="28"/>
        </w:rPr>
        <w:t>б</w:t>
      </w:r>
      <w:r w:rsidRPr="00EE4D15">
        <w:rPr>
          <w:rFonts w:ascii="Times New Roman" w:hAnsi="Times New Roman" w:cs="Times New Roman"/>
          <w:sz w:val="28"/>
          <w:szCs w:val="28"/>
        </w:rPr>
        <w:t xml:space="preserve">оржник зобов’язується в майбутньому поставити </w:t>
      </w:r>
      <w:r>
        <w:rPr>
          <w:rFonts w:ascii="Times New Roman" w:hAnsi="Times New Roman" w:cs="Times New Roman"/>
          <w:sz w:val="28"/>
          <w:szCs w:val="28"/>
        </w:rPr>
        <w:t>к</w:t>
      </w:r>
      <w:r w:rsidRPr="00EE4D15">
        <w:rPr>
          <w:rFonts w:ascii="Times New Roman" w:hAnsi="Times New Roman" w:cs="Times New Roman"/>
          <w:sz w:val="28"/>
          <w:szCs w:val="28"/>
        </w:rPr>
        <w:t>редиторові агропродукцію, вид, якість і кількість якої визначено в аграрній розписці. Також в аграрній розписці визначаються умови поставки – місце та строк.</w:t>
      </w:r>
    </w:p>
    <w:p w:rsidR="00EE4D15" w:rsidRPr="00EE4D15" w:rsidRDefault="00EE4D15" w:rsidP="006C0B26">
      <w:pPr>
        <w:spacing w:after="0" w:line="360" w:lineRule="auto"/>
        <w:ind w:firstLine="709"/>
        <w:jc w:val="both"/>
        <w:rPr>
          <w:rFonts w:ascii="Times New Roman" w:hAnsi="Times New Roman" w:cs="Times New Roman"/>
          <w:sz w:val="28"/>
          <w:szCs w:val="28"/>
        </w:rPr>
      </w:pPr>
      <w:r w:rsidRPr="00EE4D15">
        <w:rPr>
          <w:rFonts w:ascii="Times New Roman" w:hAnsi="Times New Roman" w:cs="Times New Roman"/>
          <w:sz w:val="28"/>
          <w:szCs w:val="28"/>
        </w:rPr>
        <w:t xml:space="preserve">У випадку видачі </w:t>
      </w:r>
      <w:r>
        <w:rPr>
          <w:rFonts w:ascii="Times New Roman" w:hAnsi="Times New Roman" w:cs="Times New Roman"/>
          <w:sz w:val="28"/>
          <w:szCs w:val="28"/>
        </w:rPr>
        <w:t>к</w:t>
      </w:r>
      <w:r w:rsidRPr="00EE4D15">
        <w:rPr>
          <w:rFonts w:ascii="Times New Roman" w:hAnsi="Times New Roman" w:cs="Times New Roman"/>
          <w:sz w:val="28"/>
          <w:szCs w:val="28"/>
        </w:rPr>
        <w:t xml:space="preserve">редитору фінансової аграрної розписки </w:t>
      </w:r>
      <w:r>
        <w:rPr>
          <w:rFonts w:ascii="Times New Roman" w:hAnsi="Times New Roman" w:cs="Times New Roman"/>
          <w:sz w:val="28"/>
          <w:szCs w:val="28"/>
        </w:rPr>
        <w:t>б</w:t>
      </w:r>
      <w:r w:rsidRPr="00EE4D15">
        <w:rPr>
          <w:rFonts w:ascii="Times New Roman" w:hAnsi="Times New Roman" w:cs="Times New Roman"/>
          <w:sz w:val="28"/>
          <w:szCs w:val="28"/>
        </w:rPr>
        <w:t xml:space="preserve">оржник зобов’язується сплатити </w:t>
      </w:r>
      <w:r>
        <w:rPr>
          <w:rFonts w:ascii="Times New Roman" w:hAnsi="Times New Roman" w:cs="Times New Roman"/>
          <w:sz w:val="28"/>
          <w:szCs w:val="28"/>
        </w:rPr>
        <w:t>к</w:t>
      </w:r>
      <w:r w:rsidRPr="00EE4D15">
        <w:rPr>
          <w:rFonts w:ascii="Times New Roman" w:hAnsi="Times New Roman" w:cs="Times New Roman"/>
          <w:sz w:val="28"/>
          <w:szCs w:val="28"/>
        </w:rPr>
        <w:t>редиторові грошову суму. Розмір платежу визначається за погодженою сторонами формулою, прив’язану до цін на агропродукцію у визначеній кількості та якості.</w:t>
      </w:r>
    </w:p>
    <w:p w:rsidR="006D0C17" w:rsidRDefault="006D0C17" w:rsidP="006C0B26">
      <w:pPr>
        <w:spacing w:after="0" w:line="360" w:lineRule="auto"/>
        <w:ind w:firstLine="709"/>
        <w:jc w:val="both"/>
        <w:rPr>
          <w:rFonts w:ascii="Times New Roman" w:hAnsi="Times New Roman" w:cs="Times New Roman"/>
          <w:sz w:val="28"/>
          <w:szCs w:val="28"/>
        </w:rPr>
      </w:pPr>
      <w:r w:rsidRPr="006D0C17">
        <w:rPr>
          <w:rFonts w:ascii="Times New Roman" w:hAnsi="Times New Roman" w:cs="Times New Roman"/>
          <w:sz w:val="28"/>
          <w:szCs w:val="28"/>
        </w:rPr>
        <w:t xml:space="preserve">З метою спрощення та зниження витрат на процес видачі, обігу та припинення електронних аграрних розписок у порівнянні з традиційними паперовими, законопроєкт пропонує, щоб електронні аграрні розписки існували у вигляді електронного документа в Реєстрі електронних аграрних розписок. </w:t>
      </w:r>
    </w:p>
    <w:p w:rsidR="006D0C17" w:rsidRDefault="006D0C17" w:rsidP="006C0B26">
      <w:pPr>
        <w:spacing w:after="0" w:line="360" w:lineRule="auto"/>
        <w:ind w:firstLine="709"/>
        <w:jc w:val="both"/>
        <w:rPr>
          <w:rFonts w:ascii="Times New Roman" w:hAnsi="Times New Roman" w:cs="Times New Roman"/>
          <w:sz w:val="28"/>
          <w:szCs w:val="28"/>
        </w:rPr>
      </w:pPr>
      <w:r w:rsidRPr="006D0C17">
        <w:rPr>
          <w:rFonts w:ascii="Times New Roman" w:hAnsi="Times New Roman" w:cs="Times New Roman"/>
          <w:sz w:val="28"/>
          <w:szCs w:val="28"/>
        </w:rPr>
        <w:t>При цьому, під час видачі електронних аграрних розписок кредитору, який отримує цей цінний папір, потрібно буде самостійно проводити відповідні перевірки або покладатися на результати автоматизації роботи Реєстру електронних аграрних розписок та його інтеграції з іншими реєстрами.</w:t>
      </w:r>
    </w:p>
    <w:p w:rsidR="008C52B7" w:rsidRDefault="008C52B7" w:rsidP="006C0B26">
      <w:pPr>
        <w:spacing w:after="0" w:line="360" w:lineRule="auto"/>
        <w:ind w:firstLine="709"/>
        <w:jc w:val="both"/>
        <w:rPr>
          <w:rFonts w:ascii="Times New Roman" w:hAnsi="Times New Roman" w:cs="Times New Roman"/>
          <w:sz w:val="28"/>
          <w:szCs w:val="28"/>
        </w:rPr>
      </w:pPr>
      <w:r w:rsidRPr="008C52B7">
        <w:rPr>
          <w:rFonts w:ascii="Times New Roman" w:hAnsi="Times New Roman" w:cs="Times New Roman"/>
          <w:sz w:val="28"/>
          <w:szCs w:val="28"/>
        </w:rPr>
        <w:t>Окрім видачі, індосаментів та погашення електронних аграрних розписок, ці процеси також відбуватимуться у співпраці з Реєстром електронних аграрних розписок та Національним депозитарієм України — без участі нотаріусів, але не безкоштовно. Процедури виконання зобов'язань за фінансовими електронними аграрними розписками також проходитимуть виключно через рахунки Національного депозитарію України: замість прямого перерахування суми зобов’язання з рахунку боржника на рахунок кредитора, боржники за електронними аграрними розписками будуть переказувати кошти на рахунок Національного депозитарію України, який потім здійснить їх перерахування кредиторам.</w:t>
      </w:r>
    </w:p>
    <w:p w:rsidR="006E4088" w:rsidRDefault="006E4088" w:rsidP="006C0B26">
      <w:pPr>
        <w:spacing w:after="0" w:line="360" w:lineRule="auto"/>
        <w:ind w:firstLine="709"/>
        <w:jc w:val="both"/>
        <w:rPr>
          <w:rFonts w:ascii="Times New Roman" w:hAnsi="Times New Roman" w:cs="Times New Roman"/>
          <w:sz w:val="28"/>
          <w:szCs w:val="28"/>
        </w:rPr>
      </w:pPr>
      <w:r w:rsidRPr="006E4088">
        <w:rPr>
          <w:rFonts w:ascii="Times New Roman" w:hAnsi="Times New Roman" w:cs="Times New Roman"/>
          <w:sz w:val="28"/>
          <w:szCs w:val="28"/>
        </w:rPr>
        <w:lastRenderedPageBreak/>
        <w:t>У умовах війни</w:t>
      </w:r>
      <w:r w:rsidR="006C71CC">
        <w:rPr>
          <w:rFonts w:ascii="Times New Roman" w:hAnsi="Times New Roman" w:cs="Times New Roman"/>
          <w:sz w:val="28"/>
          <w:szCs w:val="28"/>
        </w:rPr>
        <w:t xml:space="preserve"> та блокади українських портів </w:t>
      </w:r>
      <w:r w:rsidR="006C71CC" w:rsidRPr="006C71CC">
        <w:rPr>
          <w:rFonts w:ascii="Times New Roman" w:hAnsi="Times New Roman" w:cs="Times New Roman"/>
          <w:sz w:val="28"/>
          <w:szCs w:val="28"/>
        </w:rPr>
        <w:t>р</w:t>
      </w:r>
      <w:r w:rsidRPr="006E4088">
        <w:rPr>
          <w:rFonts w:ascii="Times New Roman" w:hAnsi="Times New Roman" w:cs="Times New Roman"/>
          <w:sz w:val="28"/>
          <w:szCs w:val="28"/>
        </w:rPr>
        <w:t>осією, що призводить до зменшення доходів аграрних підприємств, основною проблемою для українських аграріїв стало отримання фінансування для збереження, відновлення та розвитку виробництва. Цей законопроєкт має на меті вирішення цієї проблеми шляхом впровадження електронних аграрних розписок, які є неемісійними цінними паперами. Водночас, законопроєкт не скасовує дію Закону України «Про аграрні розписки», тому традиційні паперові аграрні розписки залишаться в обігу.</w:t>
      </w:r>
    </w:p>
    <w:p w:rsidR="006E4088" w:rsidRPr="006E4088" w:rsidRDefault="006E4088" w:rsidP="006C0B26">
      <w:pPr>
        <w:spacing w:after="0" w:line="360" w:lineRule="auto"/>
        <w:ind w:firstLine="709"/>
        <w:jc w:val="both"/>
        <w:rPr>
          <w:rFonts w:ascii="Times New Roman" w:hAnsi="Times New Roman" w:cs="Times New Roman"/>
          <w:sz w:val="28"/>
          <w:szCs w:val="28"/>
        </w:rPr>
      </w:pPr>
      <w:r w:rsidRPr="006E4088">
        <w:rPr>
          <w:rFonts w:ascii="Times New Roman" w:hAnsi="Times New Roman" w:cs="Times New Roman"/>
          <w:sz w:val="28"/>
          <w:szCs w:val="28"/>
        </w:rPr>
        <w:t xml:space="preserve">Прийняття цього законопроєкту сприятиме розширенню доступу виробників сільськогосподарської продукції до кредитів, збільшить кількість кредиторів, готових фінансувати агросектор, а також знизить витрати на отримання фінансування. </w:t>
      </w:r>
    </w:p>
    <w:p w:rsidR="006E4088" w:rsidRDefault="006E4088" w:rsidP="006C0B26">
      <w:pPr>
        <w:spacing w:after="0" w:line="360" w:lineRule="auto"/>
        <w:ind w:firstLine="709"/>
        <w:jc w:val="both"/>
        <w:rPr>
          <w:rFonts w:ascii="Times New Roman" w:hAnsi="Times New Roman" w:cs="Times New Roman"/>
          <w:sz w:val="28"/>
          <w:szCs w:val="28"/>
        </w:rPr>
      </w:pPr>
      <w:r w:rsidRPr="006E4088">
        <w:rPr>
          <w:rFonts w:ascii="Times New Roman" w:hAnsi="Times New Roman" w:cs="Times New Roman"/>
          <w:sz w:val="28"/>
          <w:szCs w:val="28"/>
        </w:rPr>
        <w:t>Крім того, законопроєкт регулює важливі умови виконання зобов'язань частинами, надаючи кредитору право стягнення заборгованості за невиконану або неналежно виконану частину зобов'язання, що визначається електронною аграрною розпискою. Це відбуватиметься в безспірному порядку на основі нового виконавчого документа – спеціальної виписки з Реєстру електронних аграрних розписок, а також достатнього підтвердження безспірності. Таким чином, законопроєкт створює відповідне правове середовище для видачі багаторічних розписок, виконання яких буде здійснюватися частинами протягом кількох маркетингових періодів.</w:t>
      </w:r>
    </w:p>
    <w:p w:rsidR="006E4088" w:rsidRDefault="006E4088" w:rsidP="006C0B26">
      <w:pPr>
        <w:spacing w:after="0" w:line="360" w:lineRule="auto"/>
        <w:ind w:firstLine="709"/>
        <w:jc w:val="both"/>
        <w:rPr>
          <w:rFonts w:ascii="Times New Roman" w:hAnsi="Times New Roman" w:cs="Times New Roman"/>
          <w:sz w:val="28"/>
          <w:szCs w:val="28"/>
        </w:rPr>
      </w:pPr>
      <w:r w:rsidRPr="006E4088">
        <w:rPr>
          <w:rFonts w:ascii="Times New Roman" w:hAnsi="Times New Roman" w:cs="Times New Roman"/>
          <w:sz w:val="28"/>
          <w:szCs w:val="28"/>
        </w:rPr>
        <w:t>Електронні аграрні розписки будуть існувати лише в бездокументальній формі, як записи в реєстрі та на рахунку. Усі операції з ними здійснюватимуться виключно з відображенням результатів у балансі підприємств. Для порівняння, "традиційні" аграрні розписки, які отримуються без наміру виконати зафіксоване в них безумовне зобов'язання, можуть бути відображені на позабалансовому рахунку підприємства і не впливають на фінансовий результат ані боржника, ані кредитора.</w:t>
      </w:r>
    </w:p>
    <w:p w:rsidR="00462C4D" w:rsidRDefault="003A7CE0" w:rsidP="006C0B26">
      <w:pPr>
        <w:spacing w:after="0" w:line="360" w:lineRule="auto"/>
        <w:ind w:firstLine="709"/>
        <w:jc w:val="both"/>
        <w:rPr>
          <w:rFonts w:ascii="Times New Roman" w:hAnsi="Times New Roman" w:cs="Times New Roman"/>
          <w:sz w:val="28"/>
          <w:szCs w:val="28"/>
        </w:rPr>
      </w:pPr>
      <w:r w:rsidRPr="003A7CE0">
        <w:rPr>
          <w:rFonts w:ascii="Times New Roman" w:hAnsi="Times New Roman" w:cs="Times New Roman"/>
          <w:sz w:val="28"/>
          <w:szCs w:val="28"/>
        </w:rPr>
        <w:t xml:space="preserve">Електронні аграрні розписки мають кілька переваг в порівнянні з традиційними паперовими документами. </w:t>
      </w:r>
      <w:r w:rsidR="00462C4D">
        <w:rPr>
          <w:rFonts w:ascii="Times New Roman" w:hAnsi="Times New Roman" w:cs="Times New Roman"/>
          <w:sz w:val="28"/>
          <w:szCs w:val="28"/>
        </w:rPr>
        <w:t>Розглянемо</w:t>
      </w:r>
      <w:r w:rsidRPr="003A7CE0">
        <w:rPr>
          <w:rFonts w:ascii="Times New Roman" w:hAnsi="Times New Roman" w:cs="Times New Roman"/>
          <w:sz w:val="28"/>
          <w:szCs w:val="28"/>
        </w:rPr>
        <w:t xml:space="preserve"> деякі з них: </w:t>
      </w:r>
    </w:p>
    <w:p w:rsidR="00462C4D" w:rsidRDefault="003A7CE0" w:rsidP="006C0B26">
      <w:pPr>
        <w:spacing w:after="0" w:line="360" w:lineRule="auto"/>
        <w:ind w:firstLine="709"/>
        <w:jc w:val="both"/>
        <w:rPr>
          <w:rFonts w:ascii="Times New Roman" w:hAnsi="Times New Roman" w:cs="Times New Roman"/>
          <w:sz w:val="28"/>
          <w:szCs w:val="28"/>
        </w:rPr>
      </w:pPr>
      <w:r w:rsidRPr="003D4CCB">
        <w:rPr>
          <w:rFonts w:ascii="Times New Roman" w:hAnsi="Times New Roman" w:cs="Times New Roman"/>
          <w:bCs/>
          <w:sz w:val="28"/>
          <w:szCs w:val="28"/>
        </w:rPr>
        <w:t>1.</w:t>
      </w:r>
      <w:r w:rsidRPr="003A7CE0">
        <w:rPr>
          <w:rFonts w:ascii="Times New Roman" w:hAnsi="Times New Roman" w:cs="Times New Roman"/>
          <w:b/>
          <w:bCs/>
          <w:sz w:val="28"/>
          <w:szCs w:val="28"/>
        </w:rPr>
        <w:t xml:space="preserve"> </w:t>
      </w:r>
      <w:r w:rsidRPr="003A7CE0">
        <w:rPr>
          <w:rFonts w:ascii="Times New Roman" w:hAnsi="Times New Roman" w:cs="Times New Roman"/>
          <w:sz w:val="28"/>
          <w:szCs w:val="28"/>
        </w:rPr>
        <w:t xml:space="preserve">Ефективність. Електронні аграрні розписки дозволяють швидко та зручно здійснювати обмін даними та інформацією між учасниками ринку. </w:t>
      </w:r>
    </w:p>
    <w:p w:rsidR="00462C4D" w:rsidRDefault="003A7CE0" w:rsidP="006C0B26">
      <w:pPr>
        <w:spacing w:after="0" w:line="360" w:lineRule="auto"/>
        <w:ind w:firstLine="709"/>
        <w:jc w:val="both"/>
        <w:rPr>
          <w:rFonts w:ascii="Times New Roman" w:hAnsi="Times New Roman" w:cs="Times New Roman"/>
          <w:sz w:val="28"/>
          <w:szCs w:val="28"/>
        </w:rPr>
      </w:pPr>
      <w:r w:rsidRPr="003D4CCB">
        <w:rPr>
          <w:rFonts w:ascii="Times New Roman" w:hAnsi="Times New Roman" w:cs="Times New Roman"/>
          <w:bCs/>
          <w:sz w:val="28"/>
          <w:szCs w:val="28"/>
        </w:rPr>
        <w:lastRenderedPageBreak/>
        <w:t>2.</w:t>
      </w:r>
      <w:r w:rsidRPr="003A7CE0">
        <w:rPr>
          <w:rFonts w:ascii="Times New Roman" w:hAnsi="Times New Roman" w:cs="Times New Roman"/>
          <w:b/>
          <w:bCs/>
          <w:sz w:val="28"/>
          <w:szCs w:val="28"/>
        </w:rPr>
        <w:t xml:space="preserve"> </w:t>
      </w:r>
      <w:r w:rsidRPr="003A7CE0">
        <w:rPr>
          <w:rFonts w:ascii="Times New Roman" w:hAnsi="Times New Roman" w:cs="Times New Roman"/>
          <w:sz w:val="28"/>
          <w:szCs w:val="28"/>
        </w:rPr>
        <w:t xml:space="preserve">Економія часу та грошей. Замість традиційного офлайн процесу підписання або обміну документів, електронні розписки можна легко підписати та обміняти онлайн, що заощаджує час та гроші. </w:t>
      </w:r>
    </w:p>
    <w:p w:rsidR="00462C4D" w:rsidRDefault="003A7CE0" w:rsidP="006C0B26">
      <w:pPr>
        <w:spacing w:after="0" w:line="360" w:lineRule="auto"/>
        <w:ind w:firstLine="709"/>
        <w:jc w:val="both"/>
        <w:rPr>
          <w:rFonts w:ascii="Times New Roman" w:hAnsi="Times New Roman" w:cs="Times New Roman"/>
          <w:sz w:val="28"/>
          <w:szCs w:val="28"/>
        </w:rPr>
      </w:pPr>
      <w:r w:rsidRPr="003D4CCB">
        <w:rPr>
          <w:rFonts w:ascii="Times New Roman" w:hAnsi="Times New Roman" w:cs="Times New Roman"/>
          <w:bCs/>
          <w:sz w:val="28"/>
          <w:szCs w:val="28"/>
        </w:rPr>
        <w:t>3.</w:t>
      </w:r>
      <w:r w:rsidRPr="003A7CE0">
        <w:rPr>
          <w:rFonts w:ascii="Times New Roman" w:hAnsi="Times New Roman" w:cs="Times New Roman"/>
          <w:b/>
          <w:bCs/>
          <w:sz w:val="28"/>
          <w:szCs w:val="28"/>
        </w:rPr>
        <w:t xml:space="preserve"> </w:t>
      </w:r>
      <w:r w:rsidRPr="003A7CE0">
        <w:rPr>
          <w:rFonts w:ascii="Times New Roman" w:hAnsi="Times New Roman" w:cs="Times New Roman"/>
          <w:sz w:val="28"/>
          <w:szCs w:val="28"/>
        </w:rPr>
        <w:t xml:space="preserve">Безпека. Електронні аграрні розписки забезпечують вищий рівень безпеки та конфіденційності інформації, оскільки можуть бути зашифровані та захищені від несанкціонованого доступу. </w:t>
      </w:r>
    </w:p>
    <w:p w:rsidR="00462C4D" w:rsidRDefault="003A7CE0" w:rsidP="006C0B26">
      <w:pPr>
        <w:spacing w:after="0" w:line="360" w:lineRule="auto"/>
        <w:ind w:firstLine="709"/>
        <w:jc w:val="both"/>
        <w:rPr>
          <w:rFonts w:ascii="Times New Roman" w:hAnsi="Times New Roman" w:cs="Times New Roman"/>
          <w:sz w:val="28"/>
          <w:szCs w:val="28"/>
        </w:rPr>
      </w:pPr>
      <w:r w:rsidRPr="003D4CCB">
        <w:rPr>
          <w:rFonts w:ascii="Times New Roman" w:hAnsi="Times New Roman" w:cs="Times New Roman"/>
          <w:bCs/>
          <w:sz w:val="28"/>
          <w:szCs w:val="28"/>
        </w:rPr>
        <w:t>4.</w:t>
      </w:r>
      <w:r w:rsidRPr="003A7CE0">
        <w:rPr>
          <w:rFonts w:ascii="Times New Roman" w:hAnsi="Times New Roman" w:cs="Times New Roman"/>
          <w:b/>
          <w:bCs/>
          <w:sz w:val="28"/>
          <w:szCs w:val="28"/>
        </w:rPr>
        <w:t xml:space="preserve"> </w:t>
      </w:r>
      <w:r w:rsidRPr="003A7CE0">
        <w:rPr>
          <w:rFonts w:ascii="Times New Roman" w:hAnsi="Times New Roman" w:cs="Times New Roman"/>
          <w:sz w:val="28"/>
          <w:szCs w:val="28"/>
        </w:rPr>
        <w:t xml:space="preserve">Екологічна стійкість. Використання електронних аграрних розписок сприяє зменшенню використання паперу та інших ресурсів, що допомагає зберегти навколишнє середовище. </w:t>
      </w:r>
    </w:p>
    <w:p w:rsidR="003A7CE0" w:rsidRDefault="00D14B7F" w:rsidP="006C0B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ц</w:t>
      </w:r>
      <w:r w:rsidR="003A7CE0" w:rsidRPr="003A7CE0">
        <w:rPr>
          <w:rFonts w:ascii="Times New Roman" w:hAnsi="Times New Roman" w:cs="Times New Roman"/>
          <w:sz w:val="28"/>
          <w:szCs w:val="28"/>
        </w:rPr>
        <w:t>і переваги роблять електронні аграрні розписки привабливим та зручним інструментом для сучасних сільськогосподарських угод та операцій.</w:t>
      </w:r>
    </w:p>
    <w:p w:rsidR="00CB5746" w:rsidRPr="003A7CE0" w:rsidRDefault="006C71CC" w:rsidP="006C71CC">
      <w:pPr>
        <w:spacing w:after="0" w:line="360" w:lineRule="auto"/>
        <w:ind w:firstLine="709"/>
        <w:jc w:val="center"/>
        <w:rPr>
          <w:rFonts w:ascii="Times New Roman" w:hAnsi="Times New Roman" w:cs="Times New Roman"/>
          <w:sz w:val="28"/>
          <w:szCs w:val="28"/>
        </w:rPr>
      </w:pPr>
      <w:r w:rsidRPr="006C71CC">
        <w:rPr>
          <w:rFonts w:ascii="Times New Roman" w:hAnsi="Times New Roman" w:cs="Times New Roman"/>
          <w:b/>
          <w:sz w:val="24"/>
          <w:szCs w:val="24"/>
        </w:rPr>
        <w:t>Література</w:t>
      </w:r>
    </w:p>
    <w:p w:rsidR="00C34743" w:rsidRPr="006C71CC" w:rsidRDefault="00C34743" w:rsidP="006C0B26">
      <w:pPr>
        <w:pStyle w:val="a4"/>
        <w:numPr>
          <w:ilvl w:val="0"/>
          <w:numId w:val="16"/>
        </w:numPr>
        <w:spacing w:after="0" w:line="360" w:lineRule="auto"/>
        <w:ind w:left="0" w:firstLine="709"/>
        <w:rPr>
          <w:rFonts w:ascii="Times New Roman" w:hAnsi="Times New Roman" w:cs="Times New Roman"/>
          <w:sz w:val="24"/>
          <w:szCs w:val="24"/>
        </w:rPr>
      </w:pPr>
      <w:r w:rsidRPr="006C71CC">
        <w:rPr>
          <w:rFonts w:ascii="Times New Roman" w:hAnsi="Times New Roman" w:cs="Times New Roman"/>
          <w:sz w:val="24"/>
          <w:szCs w:val="24"/>
        </w:rPr>
        <w:t>З</w:t>
      </w:r>
      <w:r w:rsidR="006D0C17" w:rsidRPr="006C71CC">
        <w:rPr>
          <w:rFonts w:ascii="Times New Roman" w:hAnsi="Times New Roman" w:cs="Times New Roman"/>
          <w:sz w:val="24"/>
          <w:szCs w:val="24"/>
        </w:rPr>
        <w:t>аконопроєкт</w:t>
      </w:r>
      <w:r w:rsidRPr="006C71CC">
        <w:rPr>
          <w:rFonts w:ascii="Times New Roman" w:hAnsi="Times New Roman" w:cs="Times New Roman"/>
          <w:sz w:val="24"/>
          <w:szCs w:val="24"/>
        </w:rPr>
        <w:t xml:space="preserve"> "Про електронні аграрні розписки"</w:t>
      </w:r>
      <w:r w:rsidR="006D0C17" w:rsidRPr="006C71CC">
        <w:rPr>
          <w:rFonts w:ascii="Times New Roman" w:hAnsi="Times New Roman" w:cs="Times New Roman"/>
          <w:sz w:val="24"/>
          <w:szCs w:val="24"/>
        </w:rPr>
        <w:t xml:space="preserve"> від 22.02.2024 № 9266. </w:t>
      </w:r>
      <w:r w:rsidR="006D0C17" w:rsidRPr="006C71CC">
        <w:rPr>
          <w:rFonts w:ascii="Times New Roman" w:hAnsi="Times New Roman" w:cs="Times New Roman"/>
          <w:sz w:val="24"/>
          <w:szCs w:val="24"/>
          <w:lang w:val="en-US"/>
        </w:rPr>
        <w:t>URL</w:t>
      </w:r>
      <w:r w:rsidR="006D0C17" w:rsidRPr="006C71CC">
        <w:rPr>
          <w:rFonts w:ascii="Times New Roman" w:hAnsi="Times New Roman" w:cs="Times New Roman"/>
          <w:sz w:val="24"/>
          <w:szCs w:val="24"/>
          <w:lang w:val="ru-RU"/>
        </w:rPr>
        <w:t xml:space="preserve">: </w:t>
      </w:r>
      <w:hyperlink r:id="rId7" w:history="1">
        <w:r w:rsidR="006D0C17" w:rsidRPr="006C71CC">
          <w:rPr>
            <w:rStyle w:val="a5"/>
            <w:rFonts w:ascii="Times New Roman" w:hAnsi="Times New Roman" w:cs="Times New Roman"/>
            <w:sz w:val="24"/>
            <w:szCs w:val="24"/>
            <w:lang w:val="en-US"/>
          </w:rPr>
          <w:t>https</w:t>
        </w:r>
        <w:r w:rsidR="006D0C17" w:rsidRPr="006C71CC">
          <w:rPr>
            <w:rStyle w:val="a5"/>
            <w:rFonts w:ascii="Times New Roman" w:hAnsi="Times New Roman" w:cs="Times New Roman"/>
            <w:sz w:val="24"/>
            <w:szCs w:val="24"/>
            <w:lang w:val="ru-RU"/>
          </w:rPr>
          <w:t>://</w:t>
        </w:r>
        <w:r w:rsidR="006D0C17" w:rsidRPr="006C71CC">
          <w:rPr>
            <w:rStyle w:val="a5"/>
            <w:rFonts w:ascii="Times New Roman" w:hAnsi="Times New Roman" w:cs="Times New Roman"/>
            <w:sz w:val="24"/>
            <w:szCs w:val="24"/>
            <w:lang w:val="en-US"/>
          </w:rPr>
          <w:t>www</w:t>
        </w:r>
        <w:r w:rsidR="006D0C17" w:rsidRPr="006C71CC">
          <w:rPr>
            <w:rStyle w:val="a5"/>
            <w:rFonts w:ascii="Times New Roman" w:hAnsi="Times New Roman" w:cs="Times New Roman"/>
            <w:sz w:val="24"/>
            <w:szCs w:val="24"/>
            <w:lang w:val="ru-RU"/>
          </w:rPr>
          <w:t>.</w:t>
        </w:r>
        <w:r w:rsidR="006D0C17" w:rsidRPr="006C71CC">
          <w:rPr>
            <w:rStyle w:val="a5"/>
            <w:rFonts w:ascii="Times New Roman" w:hAnsi="Times New Roman" w:cs="Times New Roman"/>
            <w:sz w:val="24"/>
            <w:szCs w:val="24"/>
            <w:lang w:val="en-US"/>
          </w:rPr>
          <w:t>rada</w:t>
        </w:r>
        <w:r w:rsidR="006D0C17" w:rsidRPr="006C71CC">
          <w:rPr>
            <w:rStyle w:val="a5"/>
            <w:rFonts w:ascii="Times New Roman" w:hAnsi="Times New Roman" w:cs="Times New Roman"/>
            <w:sz w:val="24"/>
            <w:szCs w:val="24"/>
            <w:lang w:val="ru-RU"/>
          </w:rPr>
          <w:t>.</w:t>
        </w:r>
        <w:r w:rsidR="006D0C17" w:rsidRPr="006C71CC">
          <w:rPr>
            <w:rStyle w:val="a5"/>
            <w:rFonts w:ascii="Times New Roman" w:hAnsi="Times New Roman" w:cs="Times New Roman"/>
            <w:sz w:val="24"/>
            <w:szCs w:val="24"/>
            <w:lang w:val="en-US"/>
          </w:rPr>
          <w:t>gov</w:t>
        </w:r>
        <w:r w:rsidR="006D0C17" w:rsidRPr="006C71CC">
          <w:rPr>
            <w:rStyle w:val="a5"/>
            <w:rFonts w:ascii="Times New Roman" w:hAnsi="Times New Roman" w:cs="Times New Roman"/>
            <w:sz w:val="24"/>
            <w:szCs w:val="24"/>
            <w:lang w:val="ru-RU"/>
          </w:rPr>
          <w:t>.</w:t>
        </w:r>
        <w:r w:rsidR="006D0C17" w:rsidRPr="006C71CC">
          <w:rPr>
            <w:rStyle w:val="a5"/>
            <w:rFonts w:ascii="Times New Roman" w:hAnsi="Times New Roman" w:cs="Times New Roman"/>
            <w:sz w:val="24"/>
            <w:szCs w:val="24"/>
            <w:lang w:val="en-US"/>
          </w:rPr>
          <w:t>ua</w:t>
        </w:r>
        <w:r w:rsidR="006D0C17" w:rsidRPr="006C71CC">
          <w:rPr>
            <w:rStyle w:val="a5"/>
            <w:rFonts w:ascii="Times New Roman" w:hAnsi="Times New Roman" w:cs="Times New Roman"/>
            <w:sz w:val="24"/>
            <w:szCs w:val="24"/>
            <w:lang w:val="ru-RU"/>
          </w:rPr>
          <w:t>/</w:t>
        </w:r>
        <w:r w:rsidR="006D0C17" w:rsidRPr="006C71CC">
          <w:rPr>
            <w:rStyle w:val="a5"/>
            <w:rFonts w:ascii="Times New Roman" w:hAnsi="Times New Roman" w:cs="Times New Roman"/>
            <w:sz w:val="24"/>
            <w:szCs w:val="24"/>
            <w:lang w:val="en-US"/>
          </w:rPr>
          <w:t>news</w:t>
        </w:r>
        <w:r w:rsidR="006D0C17" w:rsidRPr="006C71CC">
          <w:rPr>
            <w:rStyle w:val="a5"/>
            <w:rFonts w:ascii="Times New Roman" w:hAnsi="Times New Roman" w:cs="Times New Roman"/>
            <w:sz w:val="24"/>
            <w:szCs w:val="24"/>
            <w:lang w:val="ru-RU"/>
          </w:rPr>
          <w:t>/</w:t>
        </w:r>
        <w:r w:rsidR="006D0C17" w:rsidRPr="006C71CC">
          <w:rPr>
            <w:rStyle w:val="a5"/>
            <w:rFonts w:ascii="Times New Roman" w:hAnsi="Times New Roman" w:cs="Times New Roman"/>
            <w:sz w:val="24"/>
            <w:szCs w:val="24"/>
            <w:lang w:val="en-US"/>
          </w:rPr>
          <w:t>razom</w:t>
        </w:r>
        <w:r w:rsidR="006D0C17" w:rsidRPr="006C71CC">
          <w:rPr>
            <w:rStyle w:val="a5"/>
            <w:rFonts w:ascii="Times New Roman" w:hAnsi="Times New Roman" w:cs="Times New Roman"/>
            <w:sz w:val="24"/>
            <w:szCs w:val="24"/>
            <w:lang w:val="ru-RU"/>
          </w:rPr>
          <w:t>/246828.</w:t>
        </w:r>
        <w:r w:rsidR="006D0C17" w:rsidRPr="006C71CC">
          <w:rPr>
            <w:rStyle w:val="a5"/>
            <w:rFonts w:ascii="Times New Roman" w:hAnsi="Times New Roman" w:cs="Times New Roman"/>
            <w:sz w:val="24"/>
            <w:szCs w:val="24"/>
            <w:lang w:val="en-US"/>
          </w:rPr>
          <w:t>html</w:t>
        </w:r>
      </w:hyperlink>
    </w:p>
    <w:p w:rsidR="006D0C17" w:rsidRPr="006C71CC" w:rsidRDefault="006D0C17" w:rsidP="006C0B26">
      <w:pPr>
        <w:pStyle w:val="a4"/>
        <w:numPr>
          <w:ilvl w:val="0"/>
          <w:numId w:val="16"/>
        </w:numPr>
        <w:spacing w:after="0" w:line="360" w:lineRule="auto"/>
        <w:ind w:left="0" w:firstLine="709"/>
        <w:rPr>
          <w:rFonts w:ascii="Times New Roman" w:hAnsi="Times New Roman" w:cs="Times New Roman"/>
          <w:sz w:val="24"/>
          <w:szCs w:val="24"/>
        </w:rPr>
      </w:pPr>
      <w:r w:rsidRPr="006C71CC">
        <w:rPr>
          <w:rFonts w:ascii="Times New Roman" w:hAnsi="Times New Roman" w:cs="Times New Roman"/>
          <w:sz w:val="24"/>
          <w:szCs w:val="24"/>
        </w:rPr>
        <w:t xml:space="preserve">Аграрні розписки в Україні: використання, переваги і ризики. </w:t>
      </w:r>
      <w:r w:rsidRPr="006C71CC">
        <w:rPr>
          <w:rFonts w:ascii="Times New Roman" w:hAnsi="Times New Roman" w:cs="Times New Roman"/>
          <w:sz w:val="24"/>
          <w:szCs w:val="24"/>
          <w:lang w:val="pl-PL"/>
        </w:rPr>
        <w:t>URL:</w:t>
      </w:r>
      <w:r w:rsidRPr="006C71CC">
        <w:rPr>
          <w:rFonts w:ascii="Times New Roman" w:hAnsi="Times New Roman" w:cs="Times New Roman"/>
          <w:sz w:val="24"/>
          <w:szCs w:val="24"/>
        </w:rPr>
        <w:t xml:space="preserve"> </w:t>
      </w:r>
      <w:hyperlink r:id="rId8" w:history="1">
        <w:r w:rsidRPr="006C71CC">
          <w:rPr>
            <w:rStyle w:val="a5"/>
            <w:rFonts w:ascii="Times New Roman" w:hAnsi="Times New Roman" w:cs="Times New Roman"/>
            <w:sz w:val="24"/>
            <w:szCs w:val="24"/>
          </w:rPr>
          <w:t>https://dlf.ua/ua/agrarni-rozpiski-v-ukrayini-vikoristannya-perevagi-j-riziki/</w:t>
        </w:r>
      </w:hyperlink>
    </w:p>
    <w:p w:rsidR="006D0C17" w:rsidRPr="006C71CC" w:rsidRDefault="002F1470" w:rsidP="006C0B26">
      <w:pPr>
        <w:pStyle w:val="a4"/>
        <w:numPr>
          <w:ilvl w:val="0"/>
          <w:numId w:val="16"/>
        </w:numPr>
        <w:spacing w:after="0" w:line="360" w:lineRule="auto"/>
        <w:ind w:left="0" w:firstLine="709"/>
        <w:jc w:val="both"/>
        <w:rPr>
          <w:rFonts w:ascii="Times New Roman" w:hAnsi="Times New Roman" w:cs="Times New Roman"/>
          <w:sz w:val="24"/>
          <w:szCs w:val="24"/>
        </w:rPr>
      </w:pPr>
      <w:r w:rsidRPr="006C71CC">
        <w:rPr>
          <w:rFonts w:ascii="Times New Roman" w:hAnsi="Times New Roman" w:cs="Times New Roman"/>
          <w:bCs/>
          <w:sz w:val="24"/>
          <w:szCs w:val="24"/>
        </w:rPr>
        <w:t>Електронна аграрна розписка: чого очікувати аграріям від нової законодавчої ініціативи</w:t>
      </w:r>
      <w:r w:rsidRPr="006C71CC">
        <w:rPr>
          <w:rFonts w:ascii="Times New Roman" w:hAnsi="Times New Roman" w:cs="Times New Roman"/>
          <w:bCs/>
          <w:sz w:val="24"/>
          <w:szCs w:val="24"/>
          <w:lang w:val="ru-RU"/>
        </w:rPr>
        <w:t xml:space="preserve">. </w:t>
      </w:r>
      <w:hyperlink r:id="rId9" w:history="1">
        <w:r w:rsidRPr="006C71CC">
          <w:rPr>
            <w:rStyle w:val="a5"/>
            <w:rFonts w:ascii="Times New Roman" w:hAnsi="Times New Roman" w:cs="Times New Roman"/>
            <w:bCs/>
            <w:sz w:val="24"/>
            <w:szCs w:val="24"/>
            <w:lang w:val="en-US"/>
          </w:rPr>
          <w:t>URL</w:t>
        </w:r>
        <w:r w:rsidRPr="006C71CC">
          <w:rPr>
            <w:rStyle w:val="a5"/>
            <w:rFonts w:ascii="Times New Roman" w:hAnsi="Times New Roman" w:cs="Times New Roman"/>
            <w:bCs/>
            <w:sz w:val="24"/>
            <w:szCs w:val="24"/>
          </w:rPr>
          <w:t>:</w:t>
        </w:r>
        <w:r w:rsidRPr="006C71CC">
          <w:rPr>
            <w:rStyle w:val="a5"/>
            <w:rFonts w:ascii="Times New Roman" w:hAnsi="Times New Roman" w:cs="Times New Roman"/>
            <w:sz w:val="24"/>
            <w:szCs w:val="24"/>
          </w:rPr>
          <w:t>https://mind.ua/openmind/20258057-elektronna-agrarna-rozpiska-chogo-ochikuvati-agrariyam-vid-novoyi-zakonodavchoyi-iniciativi</w:t>
        </w:r>
      </w:hyperlink>
    </w:p>
    <w:p w:rsidR="002F1470" w:rsidRPr="002F1470" w:rsidRDefault="002F1470" w:rsidP="006C0B26">
      <w:pPr>
        <w:pStyle w:val="a4"/>
        <w:spacing w:after="0" w:line="360" w:lineRule="auto"/>
        <w:ind w:left="709" w:firstLine="709"/>
        <w:jc w:val="both"/>
        <w:rPr>
          <w:rFonts w:ascii="Times New Roman" w:hAnsi="Times New Roman" w:cs="Times New Roman"/>
          <w:sz w:val="28"/>
          <w:szCs w:val="28"/>
        </w:rPr>
      </w:pPr>
    </w:p>
    <w:sectPr w:rsidR="002F1470" w:rsidRPr="002F1470" w:rsidSect="006C0B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FD5"/>
    <w:multiLevelType w:val="multilevel"/>
    <w:tmpl w:val="E21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C279B"/>
    <w:multiLevelType w:val="multilevel"/>
    <w:tmpl w:val="470A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F6D59"/>
    <w:multiLevelType w:val="multilevel"/>
    <w:tmpl w:val="74D6A2C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105678"/>
    <w:multiLevelType w:val="hybridMultilevel"/>
    <w:tmpl w:val="D8E09298"/>
    <w:lvl w:ilvl="0" w:tplc="6EE4A9E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5AC6108"/>
    <w:multiLevelType w:val="multilevel"/>
    <w:tmpl w:val="78C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B3B73"/>
    <w:multiLevelType w:val="multilevel"/>
    <w:tmpl w:val="E80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711FA"/>
    <w:multiLevelType w:val="multilevel"/>
    <w:tmpl w:val="A4CE0B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75" w:hanging="1095"/>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55F77"/>
    <w:multiLevelType w:val="multilevel"/>
    <w:tmpl w:val="20E45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8C35AB"/>
    <w:multiLevelType w:val="multilevel"/>
    <w:tmpl w:val="3852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E36F78"/>
    <w:multiLevelType w:val="multilevel"/>
    <w:tmpl w:val="541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0B5619"/>
    <w:multiLevelType w:val="multilevel"/>
    <w:tmpl w:val="8224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A418FA"/>
    <w:multiLevelType w:val="multilevel"/>
    <w:tmpl w:val="37681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1500C"/>
    <w:multiLevelType w:val="multilevel"/>
    <w:tmpl w:val="3802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33BA9"/>
    <w:multiLevelType w:val="multilevel"/>
    <w:tmpl w:val="29CE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952599"/>
    <w:multiLevelType w:val="multilevel"/>
    <w:tmpl w:val="38FC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B93553"/>
    <w:multiLevelType w:val="multilevel"/>
    <w:tmpl w:val="E79C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4"/>
  </w:num>
  <w:num w:numId="4">
    <w:abstractNumId w:val="10"/>
  </w:num>
  <w:num w:numId="5">
    <w:abstractNumId w:val="12"/>
  </w:num>
  <w:num w:numId="6">
    <w:abstractNumId w:val="5"/>
  </w:num>
  <w:num w:numId="7">
    <w:abstractNumId w:val="15"/>
  </w:num>
  <w:num w:numId="8">
    <w:abstractNumId w:val="6"/>
  </w:num>
  <w:num w:numId="9">
    <w:abstractNumId w:val="9"/>
  </w:num>
  <w:num w:numId="10">
    <w:abstractNumId w:val="0"/>
  </w:num>
  <w:num w:numId="11">
    <w:abstractNumId w:val="1"/>
  </w:num>
  <w:num w:numId="12">
    <w:abstractNumId w:val="4"/>
  </w:num>
  <w:num w:numId="13">
    <w:abstractNumId w:val="11"/>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22"/>
    <w:rsid w:val="002F1470"/>
    <w:rsid w:val="003A7CE0"/>
    <w:rsid w:val="003B7853"/>
    <w:rsid w:val="003D4CCB"/>
    <w:rsid w:val="0046004D"/>
    <w:rsid w:val="00462C4D"/>
    <w:rsid w:val="004C7E3A"/>
    <w:rsid w:val="00676BE2"/>
    <w:rsid w:val="006C0B26"/>
    <w:rsid w:val="006C71CC"/>
    <w:rsid w:val="006D0C17"/>
    <w:rsid w:val="006E4088"/>
    <w:rsid w:val="007E5472"/>
    <w:rsid w:val="008C52B7"/>
    <w:rsid w:val="00AE7DE6"/>
    <w:rsid w:val="00C34743"/>
    <w:rsid w:val="00C92322"/>
    <w:rsid w:val="00CB5746"/>
    <w:rsid w:val="00D14B7F"/>
    <w:rsid w:val="00DF519F"/>
    <w:rsid w:val="00E53031"/>
    <w:rsid w:val="00EA5127"/>
    <w:rsid w:val="00EE4D15"/>
    <w:rsid w:val="00F16220"/>
    <w:rsid w:val="00FD7F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8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59"/>
    <w:rsid w:val="003B7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B7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7853"/>
    <w:pPr>
      <w:ind w:left="720"/>
      <w:contextualSpacing/>
    </w:pPr>
  </w:style>
  <w:style w:type="character" w:styleId="a5">
    <w:name w:val="Hyperlink"/>
    <w:basedOn w:val="a0"/>
    <w:uiPriority w:val="99"/>
    <w:unhideWhenUsed/>
    <w:rsid w:val="0046004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8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59"/>
    <w:rsid w:val="003B7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B7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7853"/>
    <w:pPr>
      <w:ind w:left="720"/>
      <w:contextualSpacing/>
    </w:pPr>
  </w:style>
  <w:style w:type="character" w:styleId="a5">
    <w:name w:val="Hyperlink"/>
    <w:basedOn w:val="a0"/>
    <w:uiPriority w:val="99"/>
    <w:unhideWhenUsed/>
    <w:rsid w:val="00460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8878">
      <w:bodyDiv w:val="1"/>
      <w:marLeft w:val="0"/>
      <w:marRight w:val="0"/>
      <w:marTop w:val="0"/>
      <w:marBottom w:val="0"/>
      <w:divBdr>
        <w:top w:val="none" w:sz="0" w:space="0" w:color="auto"/>
        <w:left w:val="none" w:sz="0" w:space="0" w:color="auto"/>
        <w:bottom w:val="none" w:sz="0" w:space="0" w:color="auto"/>
        <w:right w:val="none" w:sz="0" w:space="0" w:color="auto"/>
      </w:divBdr>
    </w:div>
    <w:div w:id="387994385">
      <w:bodyDiv w:val="1"/>
      <w:marLeft w:val="0"/>
      <w:marRight w:val="0"/>
      <w:marTop w:val="0"/>
      <w:marBottom w:val="0"/>
      <w:divBdr>
        <w:top w:val="none" w:sz="0" w:space="0" w:color="auto"/>
        <w:left w:val="none" w:sz="0" w:space="0" w:color="auto"/>
        <w:bottom w:val="none" w:sz="0" w:space="0" w:color="auto"/>
        <w:right w:val="none" w:sz="0" w:space="0" w:color="auto"/>
      </w:divBdr>
    </w:div>
    <w:div w:id="1182276951">
      <w:bodyDiv w:val="1"/>
      <w:marLeft w:val="0"/>
      <w:marRight w:val="0"/>
      <w:marTop w:val="0"/>
      <w:marBottom w:val="0"/>
      <w:divBdr>
        <w:top w:val="none" w:sz="0" w:space="0" w:color="auto"/>
        <w:left w:val="none" w:sz="0" w:space="0" w:color="auto"/>
        <w:bottom w:val="none" w:sz="0" w:space="0" w:color="auto"/>
        <w:right w:val="none" w:sz="0" w:space="0" w:color="auto"/>
      </w:divBdr>
    </w:div>
    <w:div w:id="1456482571">
      <w:bodyDiv w:val="1"/>
      <w:marLeft w:val="0"/>
      <w:marRight w:val="0"/>
      <w:marTop w:val="0"/>
      <w:marBottom w:val="0"/>
      <w:divBdr>
        <w:top w:val="none" w:sz="0" w:space="0" w:color="auto"/>
        <w:left w:val="none" w:sz="0" w:space="0" w:color="auto"/>
        <w:bottom w:val="none" w:sz="0" w:space="0" w:color="auto"/>
        <w:right w:val="none" w:sz="0" w:space="0" w:color="auto"/>
      </w:divBdr>
    </w:div>
    <w:div w:id="1589656422">
      <w:bodyDiv w:val="1"/>
      <w:marLeft w:val="0"/>
      <w:marRight w:val="0"/>
      <w:marTop w:val="0"/>
      <w:marBottom w:val="0"/>
      <w:divBdr>
        <w:top w:val="none" w:sz="0" w:space="0" w:color="auto"/>
        <w:left w:val="none" w:sz="0" w:space="0" w:color="auto"/>
        <w:bottom w:val="none" w:sz="0" w:space="0" w:color="auto"/>
        <w:right w:val="none" w:sz="0" w:space="0" w:color="auto"/>
      </w:divBdr>
    </w:div>
    <w:div w:id="1959293808">
      <w:bodyDiv w:val="1"/>
      <w:marLeft w:val="0"/>
      <w:marRight w:val="0"/>
      <w:marTop w:val="0"/>
      <w:marBottom w:val="0"/>
      <w:divBdr>
        <w:top w:val="none" w:sz="0" w:space="0" w:color="auto"/>
        <w:left w:val="none" w:sz="0" w:space="0" w:color="auto"/>
        <w:bottom w:val="none" w:sz="0" w:space="0" w:color="auto"/>
        <w:right w:val="none" w:sz="0" w:space="0" w:color="auto"/>
      </w:divBdr>
      <w:divsChild>
        <w:div w:id="758717989">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2024546986">
      <w:bodyDiv w:val="1"/>
      <w:marLeft w:val="0"/>
      <w:marRight w:val="0"/>
      <w:marTop w:val="0"/>
      <w:marBottom w:val="0"/>
      <w:divBdr>
        <w:top w:val="none" w:sz="0" w:space="0" w:color="auto"/>
        <w:left w:val="none" w:sz="0" w:space="0" w:color="auto"/>
        <w:bottom w:val="none" w:sz="0" w:space="0" w:color="auto"/>
        <w:right w:val="none" w:sz="0" w:space="0" w:color="auto"/>
      </w:divBdr>
      <w:divsChild>
        <w:div w:id="1497763153">
          <w:marLeft w:val="0"/>
          <w:marRight w:val="0"/>
          <w:marTop w:val="0"/>
          <w:marBottom w:val="0"/>
          <w:divBdr>
            <w:top w:val="single" w:sz="2" w:space="0" w:color="DADADA"/>
            <w:left w:val="single" w:sz="2" w:space="0" w:color="DADADA"/>
            <w:bottom w:val="single" w:sz="2" w:space="0" w:color="DADADA"/>
            <w:right w:val="single" w:sz="2" w:space="0" w:color="DADAD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f.ua/ua/agrarni-rozpiski-v-ukrayini-vikoristannya-perevagi-j-riziki/" TargetMode="External"/><Relationship Id="rId3" Type="http://schemas.microsoft.com/office/2007/relationships/stylesWithEffects" Target="stylesWithEffects.xml"/><Relationship Id="rId7" Type="http://schemas.openxmlformats.org/officeDocument/2006/relationships/hyperlink" Target="https://www.rada.gov.ua/news/razom/24682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d.rada.gov.ua/billInfo/Bills/Card/4184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RL:https://mind.ua/openmind/20258057-elektronna-agrarna-rozpiska-chogo-ochikuvati-agrariyam-vid-novoyi-zakonodavchoyi-iniciativi"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5885</Words>
  <Characters>3355</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3</cp:revision>
  <dcterms:created xsi:type="dcterms:W3CDTF">2024-11-12T18:18:00Z</dcterms:created>
  <dcterms:modified xsi:type="dcterms:W3CDTF">2024-11-12T18:37:00Z</dcterms:modified>
</cp:coreProperties>
</file>