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EF" w:rsidRPr="00C564EF" w:rsidRDefault="00C564EF" w:rsidP="00C564E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564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Калініченко</w:t>
      </w:r>
      <w:proofErr w:type="spellEnd"/>
      <w:r w:rsidRPr="00C564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</w:t>
      </w:r>
      <w:r w:rsidRPr="00C564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оя </w:t>
      </w:r>
      <w:r w:rsidRPr="00C564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 w:rsidRPr="00C564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митрівна</w:t>
      </w:r>
      <w:r w:rsidRPr="00C5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доцент,  к. е. н. , доцент кафедри аналітичної економіки та менеджменту</w:t>
      </w:r>
    </w:p>
    <w:p w:rsidR="00C564EF" w:rsidRPr="00C564EF" w:rsidRDefault="00C564EF" w:rsidP="00C564E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564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Гузь</w:t>
      </w:r>
      <w:proofErr w:type="spellEnd"/>
      <w:r w:rsidRPr="00C564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</w:t>
      </w:r>
      <w:r w:rsidRPr="00C564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рина</w:t>
      </w:r>
      <w:r w:rsidRPr="00C564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</w:t>
      </w:r>
      <w:r w:rsidRPr="00C564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ванівна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5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здобувач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спеціальності </w:t>
      </w:r>
      <w:r w:rsidRPr="00C5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C5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56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Дніпропетровський державний університет внутрішніх справ</w:t>
      </w:r>
    </w:p>
    <w:p w:rsidR="00C564EF" w:rsidRDefault="00C564EF" w:rsidP="00C564E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uk-UA"/>
        </w:rPr>
      </w:pPr>
    </w:p>
    <w:p w:rsidR="00C564EF" w:rsidRPr="00110369" w:rsidRDefault="00C564EF" w:rsidP="00C564EF">
      <w:pPr>
        <w:widowControl w:val="0"/>
        <w:tabs>
          <w:tab w:val="left" w:pos="1289"/>
        </w:tabs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1036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ТЕОРЕТИКО-МЕТОДИЧНИЙ</w:t>
      </w:r>
      <w:r w:rsidRPr="0011036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11036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БАЗИС</w:t>
      </w:r>
      <w:r w:rsidRPr="0011036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11036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ОЦІНЮВАННЯ</w:t>
      </w:r>
      <w:r w:rsidRPr="0011036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11036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ЕКОНОМІЧНОГО ЗРОСТАННЯ</w:t>
      </w:r>
      <w:r w:rsidRPr="0011036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 ОСНОВІ ДОДАНОЇ ВАРТОСТІ</w:t>
      </w:r>
    </w:p>
    <w:p w:rsidR="00C564EF" w:rsidRDefault="00C564EF" w:rsidP="00C564E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uk-UA"/>
        </w:rPr>
      </w:pPr>
    </w:p>
    <w:p w:rsidR="00C564EF" w:rsidRPr="006F3074" w:rsidRDefault="00C564EF" w:rsidP="00C564E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uk-UA"/>
        </w:rPr>
      </w:pPr>
      <w:r w:rsidRPr="0090210D">
        <w:rPr>
          <w:rFonts w:ascii="Times New Roman" w:eastAsia="Cambria" w:hAnsi="Times New Roman" w:cs="Times New Roman"/>
          <w:sz w:val="28"/>
          <w:szCs w:val="28"/>
          <w:lang w:val="uk-UA"/>
        </w:rPr>
        <w:t xml:space="preserve">Аналіз ефективності ведення бізнесу та менеджменту </w:t>
      </w:r>
      <w:r w:rsidRPr="00A37BC8">
        <w:rPr>
          <w:rFonts w:ascii="Times New Roman" w:eastAsia="Cambria" w:hAnsi="Times New Roman" w:cs="Times New Roman"/>
          <w:sz w:val="28"/>
          <w:szCs w:val="28"/>
          <w:lang w:val="uk-UA"/>
        </w:rPr>
        <w:t>підприємства з точки зору</w:t>
      </w:r>
      <w:r w:rsidRPr="00A37BC8">
        <w:rPr>
          <w:rFonts w:ascii="Times New Roman" w:eastAsia="Cambria" w:hAnsi="Times New Roman" w:cs="Times New Roman"/>
          <w:spacing w:val="1"/>
          <w:sz w:val="28"/>
          <w:szCs w:val="28"/>
          <w:lang w:val="uk-UA"/>
        </w:rPr>
        <w:t xml:space="preserve"> </w:t>
      </w:r>
      <w:r w:rsidRPr="00A37BC8">
        <w:rPr>
          <w:rFonts w:ascii="Times New Roman" w:eastAsia="Cambria" w:hAnsi="Times New Roman" w:cs="Times New Roman"/>
          <w:sz w:val="28"/>
          <w:szCs w:val="28"/>
          <w:lang w:val="uk-UA"/>
        </w:rPr>
        <w:t xml:space="preserve">прийняття рішень є ключовими факторами впливу на результат. </w:t>
      </w:r>
      <w:r w:rsidR="006F3074" w:rsidRPr="00A37BC8">
        <w:rPr>
          <w:rFonts w:ascii="Times New Roman" w:eastAsia="Cambria" w:hAnsi="Times New Roman" w:cs="Times New Roman"/>
          <w:sz w:val="28"/>
          <w:szCs w:val="28"/>
          <w:lang w:val="uk-UA"/>
        </w:rPr>
        <w:t>П</w:t>
      </w:r>
      <w:r w:rsidRPr="00A37BC8">
        <w:rPr>
          <w:rFonts w:ascii="Times New Roman" w:eastAsia="Cambria" w:hAnsi="Times New Roman" w:cs="Times New Roman"/>
          <w:sz w:val="28"/>
          <w:szCs w:val="28"/>
          <w:lang w:val="uk-UA"/>
        </w:rPr>
        <w:t>ошук методик для оцінювання</w:t>
      </w:r>
      <w:r w:rsidRPr="00A37BC8">
        <w:rPr>
          <w:rFonts w:ascii="Times New Roman" w:eastAsia="Cambria" w:hAnsi="Times New Roman" w:cs="Times New Roman"/>
          <w:spacing w:val="1"/>
          <w:sz w:val="28"/>
          <w:szCs w:val="28"/>
          <w:lang w:val="uk-UA"/>
        </w:rPr>
        <w:t xml:space="preserve"> </w:t>
      </w:r>
      <w:r w:rsidRPr="00A37BC8">
        <w:rPr>
          <w:rFonts w:ascii="Times New Roman" w:eastAsia="Cambria" w:hAnsi="Times New Roman" w:cs="Times New Roman"/>
          <w:sz w:val="28"/>
          <w:szCs w:val="28"/>
          <w:lang w:val="uk-UA"/>
        </w:rPr>
        <w:t>ефективності діяльності, які б відображали результативність використання ресурсів, є</w:t>
      </w:r>
      <w:r w:rsidRPr="00A37BC8">
        <w:rPr>
          <w:rFonts w:ascii="Times New Roman" w:eastAsia="Cambria" w:hAnsi="Times New Roman" w:cs="Times New Roman"/>
          <w:spacing w:val="1"/>
          <w:sz w:val="28"/>
          <w:szCs w:val="28"/>
          <w:lang w:val="uk-UA"/>
        </w:rPr>
        <w:t xml:space="preserve"> </w:t>
      </w:r>
      <w:r w:rsidRPr="00A37BC8">
        <w:rPr>
          <w:rFonts w:ascii="Times New Roman" w:eastAsia="Cambria" w:hAnsi="Times New Roman" w:cs="Times New Roman"/>
          <w:sz w:val="28"/>
          <w:szCs w:val="28"/>
          <w:lang w:val="uk-UA"/>
        </w:rPr>
        <w:t>найважливішим завданням сучасної економіки. Використання для оцінювання ефективності діяльності</w:t>
      </w:r>
      <w:r w:rsidRPr="00A37BC8">
        <w:rPr>
          <w:rFonts w:ascii="Times New Roman" w:eastAsia="Cambria" w:hAnsi="Times New Roman" w:cs="Times New Roman"/>
          <w:spacing w:val="1"/>
          <w:sz w:val="28"/>
          <w:szCs w:val="28"/>
          <w:lang w:val="uk-UA"/>
        </w:rPr>
        <w:t xml:space="preserve"> </w:t>
      </w:r>
      <w:r w:rsidRPr="00A37BC8">
        <w:rPr>
          <w:rFonts w:ascii="Times New Roman" w:eastAsia="Cambria" w:hAnsi="Times New Roman" w:cs="Times New Roman"/>
          <w:sz w:val="28"/>
          <w:szCs w:val="28"/>
          <w:lang w:val="uk-UA"/>
        </w:rPr>
        <w:t>підприємства к</w:t>
      </w:r>
      <w:r w:rsidRPr="0090210D">
        <w:rPr>
          <w:rFonts w:ascii="Times New Roman" w:eastAsia="Cambria" w:hAnsi="Times New Roman" w:cs="Times New Roman"/>
          <w:sz w:val="28"/>
          <w:szCs w:val="28"/>
          <w:lang w:val="uk-UA"/>
        </w:rPr>
        <w:t xml:space="preserve">ласичних економічних показників не відображає результатів використання </w:t>
      </w:r>
      <w:r w:rsidRPr="006F3074">
        <w:rPr>
          <w:rFonts w:ascii="Times New Roman" w:eastAsia="Cambria" w:hAnsi="Times New Roman" w:cs="Times New Roman"/>
          <w:sz w:val="28"/>
          <w:szCs w:val="28"/>
          <w:lang w:val="uk-UA"/>
        </w:rPr>
        <w:t>окремих видів</w:t>
      </w:r>
      <w:r w:rsidRPr="006F3074">
        <w:rPr>
          <w:rFonts w:ascii="Times New Roman" w:eastAsia="Cambria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Cambria" w:hAnsi="Times New Roman" w:cs="Times New Roman"/>
          <w:sz w:val="28"/>
          <w:szCs w:val="28"/>
          <w:lang w:val="uk-UA"/>
        </w:rPr>
        <w:t xml:space="preserve">як уречевлених, так і інвестованих ресурсів, а відповідно – не дозволяє </w:t>
      </w:r>
      <w:r w:rsidR="006F3074" w:rsidRPr="006F3074">
        <w:rPr>
          <w:rFonts w:ascii="Times New Roman" w:eastAsia="Cambria" w:hAnsi="Times New Roman" w:cs="Times New Roman"/>
          <w:sz w:val="28"/>
          <w:szCs w:val="28"/>
          <w:lang w:val="uk-UA"/>
        </w:rPr>
        <w:t xml:space="preserve">приймати ефективні </w:t>
      </w:r>
      <w:r w:rsidRPr="006F3074">
        <w:rPr>
          <w:rFonts w:ascii="Times New Roman" w:eastAsia="Cambria" w:hAnsi="Times New Roman" w:cs="Times New Roman"/>
          <w:sz w:val="28"/>
          <w:szCs w:val="28"/>
          <w:lang w:val="uk-UA"/>
        </w:rPr>
        <w:t>рішення.</w:t>
      </w:r>
      <w:r w:rsidRPr="006F3074">
        <w:rPr>
          <w:rFonts w:ascii="Times New Roman" w:eastAsia="Cambria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Cambria" w:hAnsi="Times New Roman" w:cs="Times New Roman"/>
          <w:sz w:val="28"/>
          <w:szCs w:val="28"/>
          <w:lang w:val="uk-UA"/>
        </w:rPr>
        <w:t>Світовий</w:t>
      </w:r>
      <w:r w:rsidRPr="006F3074">
        <w:rPr>
          <w:rFonts w:ascii="Times New Roman" w:eastAsia="Cambria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Cambria" w:hAnsi="Times New Roman" w:cs="Times New Roman"/>
          <w:sz w:val="28"/>
          <w:szCs w:val="28"/>
          <w:lang w:val="uk-UA"/>
        </w:rPr>
        <w:t>досвід</w:t>
      </w:r>
      <w:r w:rsidRPr="006F3074">
        <w:rPr>
          <w:rFonts w:ascii="Times New Roman" w:eastAsia="Cambria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Cambria" w:hAnsi="Times New Roman" w:cs="Times New Roman"/>
          <w:sz w:val="28"/>
          <w:szCs w:val="28"/>
          <w:lang w:val="uk-UA"/>
        </w:rPr>
        <w:t>свідчить</w:t>
      </w:r>
      <w:r w:rsidRPr="006F3074">
        <w:rPr>
          <w:rFonts w:ascii="Times New Roman" w:eastAsia="Cambria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Cambria" w:hAnsi="Times New Roman" w:cs="Times New Roman"/>
          <w:sz w:val="28"/>
          <w:szCs w:val="28"/>
          <w:lang w:val="uk-UA"/>
        </w:rPr>
        <w:t>про</w:t>
      </w:r>
      <w:r w:rsidRPr="006F3074">
        <w:rPr>
          <w:rFonts w:ascii="Times New Roman" w:eastAsia="Cambria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Cambria" w:hAnsi="Times New Roman" w:cs="Times New Roman"/>
          <w:sz w:val="28"/>
          <w:szCs w:val="28"/>
          <w:lang w:val="uk-UA"/>
        </w:rPr>
        <w:t>доцільність</w:t>
      </w:r>
      <w:r w:rsidRPr="006F3074">
        <w:rPr>
          <w:rFonts w:ascii="Times New Roman" w:eastAsia="Cambria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Cambria" w:hAnsi="Times New Roman" w:cs="Times New Roman"/>
          <w:sz w:val="28"/>
          <w:szCs w:val="28"/>
          <w:lang w:val="uk-UA"/>
        </w:rPr>
        <w:t>використання</w:t>
      </w:r>
      <w:r w:rsidRPr="006F3074">
        <w:rPr>
          <w:rFonts w:ascii="Times New Roman" w:eastAsia="Cambria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Cambria" w:hAnsi="Times New Roman" w:cs="Times New Roman"/>
          <w:sz w:val="28"/>
          <w:szCs w:val="28"/>
          <w:lang w:val="uk-UA"/>
        </w:rPr>
        <w:t>системи показників доданої</w:t>
      </w:r>
      <w:r w:rsidRPr="006F3074">
        <w:rPr>
          <w:rFonts w:ascii="Times New Roman" w:eastAsia="Cambria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Cambria" w:hAnsi="Times New Roman" w:cs="Times New Roman"/>
          <w:sz w:val="28"/>
          <w:szCs w:val="28"/>
          <w:lang w:val="uk-UA"/>
        </w:rPr>
        <w:t>вартості.</w:t>
      </w:r>
    </w:p>
    <w:p w:rsidR="00C564EF" w:rsidRDefault="00C564EF" w:rsidP="006F307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</w:pPr>
      <w:r w:rsidRPr="006F3074">
        <w:rPr>
          <w:rFonts w:ascii="Times New Roman" w:eastAsia="Times New Roman" w:hAnsi="Times New Roman" w:cs="Times New Roman"/>
          <w:sz w:val="28"/>
          <w:szCs w:val="28"/>
          <w:lang w:val="uk-UA"/>
        </w:rPr>
        <w:t>Інтелектуалізація</w:t>
      </w:r>
      <w:r w:rsidRPr="006F307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економічних</w:t>
      </w:r>
      <w:r w:rsidRPr="006F307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процесів</w:t>
      </w:r>
      <w:r w:rsidRPr="006F307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Times New Roman" w:hAnsi="Times New Roman" w:cs="Times New Roman"/>
          <w:sz w:val="28"/>
          <w:szCs w:val="28"/>
          <w:lang w:val="uk-UA"/>
        </w:rPr>
        <w:t>безпосередньо відобразилася на змістовн</w:t>
      </w:r>
      <w:r w:rsidR="006F3074">
        <w:rPr>
          <w:rFonts w:ascii="Times New Roman" w:eastAsia="Times New Roman" w:hAnsi="Times New Roman" w:cs="Times New Roman"/>
          <w:sz w:val="28"/>
          <w:szCs w:val="28"/>
          <w:lang w:val="uk-UA"/>
        </w:rPr>
        <w:t>их аспектах</w:t>
      </w:r>
      <w:r w:rsidRPr="006F30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економічного зростання</w:t>
      </w:r>
      <w:r w:rsidRPr="006F307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підприємства,</w:t>
      </w:r>
      <w:r w:rsidRPr="006F307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Times New Roman" w:hAnsi="Times New Roman" w:cs="Times New Roman"/>
          <w:sz w:val="28"/>
          <w:szCs w:val="28"/>
          <w:lang w:val="uk-UA"/>
        </w:rPr>
        <w:t>що,</w:t>
      </w:r>
      <w:r w:rsidRPr="006F307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6F307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Times New Roman" w:hAnsi="Times New Roman" w:cs="Times New Roman"/>
          <w:sz w:val="28"/>
          <w:szCs w:val="28"/>
          <w:lang w:val="uk-UA"/>
        </w:rPr>
        <w:t>свою</w:t>
      </w:r>
      <w:r w:rsidRPr="006F307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Times New Roman" w:hAnsi="Times New Roman" w:cs="Times New Roman"/>
          <w:sz w:val="28"/>
          <w:szCs w:val="28"/>
          <w:lang w:val="uk-UA"/>
        </w:rPr>
        <w:t>чергу,</w:t>
      </w:r>
      <w:r w:rsidRPr="006F307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Times New Roman" w:hAnsi="Times New Roman" w:cs="Times New Roman"/>
          <w:sz w:val="28"/>
          <w:szCs w:val="28"/>
          <w:lang w:val="uk-UA"/>
        </w:rPr>
        <w:t>актуалізувало</w:t>
      </w:r>
      <w:r w:rsidRPr="006F307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</w:t>
      </w:r>
      <w:r w:rsidRPr="006F307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6F307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6F3074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6F307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 </w:t>
      </w:r>
      <w:r w:rsidRPr="006F3074">
        <w:rPr>
          <w:rFonts w:ascii="Times New Roman" w:eastAsia="Times New Roman" w:hAnsi="Times New Roman" w:cs="Times New Roman"/>
          <w:sz w:val="28"/>
          <w:szCs w:val="28"/>
          <w:lang w:val="uk-UA"/>
        </w:rPr>
        <w:t>довгостроков</w:t>
      </w:r>
      <w:r w:rsidR="006F3074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6F307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F3074">
        <w:rPr>
          <w:rFonts w:ascii="Times New Roman" w:eastAsia="Times New Roman" w:hAnsi="Times New Roman" w:cs="Times New Roman"/>
          <w:sz w:val="28"/>
          <w:szCs w:val="28"/>
          <w:lang w:val="uk-UA"/>
        </w:rPr>
        <w:t>перспектив.</w:t>
      </w:r>
      <w:r w:rsidR="006F30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На мікроекономічному рівні додана вартість не обчислюється і не використовується. Навіть для розрахунку податк</w:t>
      </w:r>
      <w:r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у</w:t>
      </w: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 на додану вартість застосовується непрямий метод, який не передбачає визначення суми доданої вартості, створеної підприємством. </w:t>
      </w:r>
    </w:p>
    <w:p w:rsidR="00C564EF" w:rsidRDefault="00C564EF" w:rsidP="00C564EF">
      <w:pPr>
        <w:pStyle w:val="a3"/>
        <w:spacing w:after="0" w:line="360" w:lineRule="auto"/>
        <w:ind w:firstLine="709"/>
        <w:jc w:val="both"/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</w:pP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Разом з тим, основним макроекономічним показником результатів функціонування економіки в статистиці України, як і більшості країн, є ВВП, тобто сума валової доданої вартості галузей чи секторів економіки (виробничий метод), або сума оплати праці, чистих податків і валового прибутку </w:t>
      </w: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lastRenderedPageBreak/>
        <w:t xml:space="preserve">(розподільчий метод). Отже, на мікроекономічному рівні основним показником є прибуток, а на макроекономічному </w:t>
      </w:r>
      <w:r w:rsidR="006F3074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–</w:t>
      </w: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 додана</w:t>
      </w:r>
      <w:r w:rsidR="006F3074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 вартість.</w:t>
      </w:r>
    </w:p>
    <w:p w:rsidR="00C564EF" w:rsidRDefault="006F3074" w:rsidP="00C564EF">
      <w:pPr>
        <w:pStyle w:val="a3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8"/>
          <w:szCs w:val="28"/>
          <w:lang w:val="uk-UA"/>
        </w:rPr>
      </w:pP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Я</w:t>
      </w:r>
      <w:r w:rsidR="00C564EF"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кщо суспільство зацікавлене у зростанні ВВП, то в цьому має бути зацікавлене і кож</w:t>
      </w:r>
      <w:r w:rsidR="00C564EF" w:rsidRPr="00F05F50">
        <w:rPr>
          <w:rFonts w:ascii="Times New Roman" w:hAnsi="Times New Roman" w:cs="Times New Roman"/>
          <w:color w:val="231F20"/>
          <w:sz w:val="28"/>
          <w:szCs w:val="28"/>
          <w:lang w:val="uk-UA"/>
        </w:rPr>
        <w:t>не</w:t>
      </w:r>
      <w:r w:rsidR="00C564EF" w:rsidRPr="00D66616">
        <w:rPr>
          <w:rFonts w:ascii="Times New Roman" w:eastAsia="Calibri" w:hAnsi="Times New Roman" w:cs="Times New Roman"/>
          <w:color w:val="231F20"/>
          <w:sz w:val="28"/>
          <w:szCs w:val="28"/>
          <w:lang w:val="uk-UA"/>
        </w:rPr>
        <w:t xml:space="preserve"> підприємство, тоді інтереси суспільства і окремих суб’єктів господарювання будуть узгодженими та спрямованими на досягнення однієї мети. </w:t>
      </w:r>
      <w:r w:rsidRPr="00D66616">
        <w:rPr>
          <w:rFonts w:ascii="Times New Roman" w:eastAsia="Calibri" w:hAnsi="Times New Roman" w:cs="Times New Roman"/>
          <w:color w:val="231F20"/>
          <w:sz w:val="28"/>
          <w:szCs w:val="28"/>
          <w:lang w:val="uk-UA"/>
        </w:rPr>
        <w:t>О</w:t>
      </w:r>
      <w:r w:rsidR="00C564EF" w:rsidRPr="00D66616">
        <w:rPr>
          <w:rFonts w:ascii="Times New Roman" w:eastAsia="Calibri" w:hAnsi="Times New Roman" w:cs="Times New Roman"/>
          <w:color w:val="231F20"/>
          <w:sz w:val="28"/>
          <w:szCs w:val="28"/>
          <w:lang w:val="uk-UA"/>
        </w:rPr>
        <w:t>рієнт</w:t>
      </w:r>
      <w:r>
        <w:rPr>
          <w:rFonts w:ascii="Times New Roman" w:eastAsia="Calibri" w:hAnsi="Times New Roman" w:cs="Times New Roman"/>
          <w:color w:val="231F20"/>
          <w:sz w:val="28"/>
          <w:szCs w:val="28"/>
          <w:lang w:val="uk-UA"/>
        </w:rPr>
        <w:t>ація</w:t>
      </w:r>
      <w:r w:rsidR="00C564EF" w:rsidRPr="00D66616">
        <w:rPr>
          <w:rFonts w:ascii="Times New Roman" w:eastAsia="Calibri" w:hAnsi="Times New Roman" w:cs="Times New Roman"/>
          <w:color w:val="231F20"/>
          <w:sz w:val="28"/>
          <w:szCs w:val="28"/>
          <w:lang w:val="uk-UA"/>
        </w:rPr>
        <w:t xml:space="preserve"> на поєднання інтересів суспільства в цілому і результатів діяльності окремих суб’єктів господарювання </w:t>
      </w:r>
      <w:r>
        <w:rPr>
          <w:rFonts w:ascii="Times New Roman" w:eastAsia="Calibri" w:hAnsi="Times New Roman" w:cs="Times New Roman"/>
          <w:color w:val="231F20"/>
          <w:sz w:val="28"/>
          <w:szCs w:val="28"/>
          <w:lang w:val="uk-UA"/>
        </w:rPr>
        <w:t xml:space="preserve">схиляє до того, щоб </w:t>
      </w:r>
      <w:r w:rsidR="00C564EF" w:rsidRPr="00D66616">
        <w:rPr>
          <w:rFonts w:ascii="Times New Roman" w:eastAsia="Calibri" w:hAnsi="Times New Roman" w:cs="Times New Roman"/>
          <w:color w:val="231F20"/>
          <w:sz w:val="28"/>
          <w:szCs w:val="28"/>
          <w:lang w:val="uk-UA"/>
        </w:rPr>
        <w:t xml:space="preserve">зробити додану вартість основним показником, що відображає результати діяльності підприємств. </w:t>
      </w:r>
    </w:p>
    <w:p w:rsidR="00C564EF" w:rsidRPr="00D66616" w:rsidRDefault="00C564EF" w:rsidP="00C564E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uk-UA"/>
        </w:rPr>
      </w:pP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За зміни орієнтиру </w:t>
      </w:r>
      <w:r w:rsidR="006F3074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–</w:t>
      </w: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 на</w:t>
      </w:r>
      <w:r w:rsidR="006F3074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збільшення доданої вартості (різниця між доходом і матеріальними витратами), тобто зростання суми заробітної плати, податків і прибутку, система інтересів містить в собі не тільки власників, а й найманих працівників. У цьому випадку вони розглядаються як внутрішній елемент системи, як інтелектуальний капітал</w:t>
      </w:r>
      <w:r w:rsidR="00A37BC8" w:rsidRPr="00A37BC8">
        <w:rPr>
          <w:rFonts w:ascii="Times New Roman" w:eastAsia="Calibri" w:hAnsi="Times New Roman" w:cs="Times New Roman"/>
          <w:color w:val="231F20"/>
          <w:sz w:val="28"/>
          <w:szCs w:val="28"/>
          <w:lang w:val="uk-UA"/>
        </w:rPr>
        <w:t xml:space="preserve"> </w:t>
      </w:r>
      <w:r w:rsidR="00A37BC8" w:rsidRPr="00D66616">
        <w:rPr>
          <w:rFonts w:ascii="Times New Roman" w:eastAsia="Calibri" w:hAnsi="Times New Roman" w:cs="Times New Roman"/>
          <w:color w:val="231F20"/>
          <w:sz w:val="28"/>
          <w:szCs w:val="28"/>
          <w:lang w:val="uk-UA"/>
        </w:rPr>
        <w:t>суб’єктів господарювання</w:t>
      </w: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.</w:t>
      </w:r>
    </w:p>
    <w:p w:rsidR="00C564EF" w:rsidRPr="00D66616" w:rsidRDefault="00C564EF" w:rsidP="00C564E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uk-UA"/>
        </w:rPr>
      </w:pP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Особливо яскраво можна продемонструвати обмеженість показника прибутку для оцінювання діяльності публічних акціонерних товариств та інших великих підприємств корпоративного типу. Публічне акціонерне товариство є об’єктом зіткнення інтересів багатьох учасників корпоративних відносин (власників-акціонерів; суспільства, в особі держави та громади; трудового колективу, в особі найманих працівників; кредиторів, в особі банків і власників корпоративних облігацій). </w:t>
      </w:r>
      <w:r w:rsidR="00A37BC8"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П</w:t>
      </w: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ропонує</w:t>
      </w:r>
      <w:r w:rsidR="00A37BC8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ться</w:t>
      </w: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 застосовувати додану вартість як критерій для оцінки результативності діяльності </w:t>
      </w:r>
      <w:r w:rsidR="00A37BC8"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корпоративн</w:t>
      </w:r>
      <w:r w:rsidR="00A37BC8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их</w:t>
      </w:r>
      <w:r w:rsidR="00A37BC8"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 </w:t>
      </w: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підприємств</w:t>
      </w:r>
      <w:r w:rsidR="00A37BC8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.</w:t>
      </w: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A37BC8" w:rsidRDefault="00C564EF" w:rsidP="00C564E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</w:pP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У національних Принципах корпоративного управління наголошується, що довгостроковий економічний успіх акціонерного товариства є результатом колективних зусиль інвесторів, посадових осіб та інших зацікавлених осіб; акціонерні товариства мають враховувати законні інтереси зацікавлених осіб, </w:t>
      </w:r>
      <w:r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«</w:t>
      </w: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до яких передусім належать працівники, кредитори, споживачі продукції товариства, територіальна </w:t>
      </w:r>
      <w:r w:rsidR="00A37BC8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громада, </w:t>
      </w: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на території якої розташоване товариство, а також відповідні державні органи та органи місцевого самоврядування, та активно співпрацювати з ними для створення добробуту, робочих місць та </w:t>
      </w: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lastRenderedPageBreak/>
        <w:t>забезпечення фінансової стабільності товариства</w:t>
      </w:r>
      <w:r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»</w:t>
      </w: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 [</w:t>
      </w:r>
      <w:r w:rsidR="00A37BC8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2</w:t>
      </w:r>
      <w:r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]. </w:t>
      </w:r>
    </w:p>
    <w:p w:rsidR="008F57E1" w:rsidRDefault="00A37BC8" w:rsidP="00C564E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 середньозваженої вартості, яка разом з інвестованим капіталом формує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плату за капітал, є не менш необхідним напрямком для збільшення EVA.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Частка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власного капіталу взаємопов’язана із її віддачею, а вартість напряму із привабливістю</w:t>
      </w:r>
      <w:r w:rsidRPr="00E0047E">
        <w:rPr>
          <w:rFonts w:ascii="Times New Roman" w:eastAsia="Times New Roman" w:hAnsi="Times New Roman" w:cs="Times New Roman"/>
          <w:spacing w:val="-48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та економічним станом суб’єкта господарювання. Відсоток позикового капіталу може</w:t>
      </w:r>
      <w:r w:rsidRPr="00E0047E">
        <w:rPr>
          <w:rFonts w:ascii="Times New Roman" w:eastAsia="Times New Roman" w:hAnsi="Times New Roman" w:cs="Times New Roman"/>
          <w:spacing w:val="-47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коливатися у зв’язку з необхідністю його залучення та можливістю це зробити, а ціна</w:t>
      </w:r>
      <w:r w:rsidRPr="00E0047E">
        <w:rPr>
          <w:rFonts w:ascii="Times New Roman" w:eastAsia="Times New Roman" w:hAnsi="Times New Roman" w:cs="Times New Roman"/>
          <w:spacing w:val="-47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залучення залежить від кон’юнктури фінансового ринку. </w:t>
      </w:r>
    </w:p>
    <w:p w:rsidR="008F57E1" w:rsidRDefault="00A37BC8" w:rsidP="00C564E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Стратегія управлінських дій</w:t>
      </w:r>
      <w:r w:rsidRPr="00E0047E">
        <w:rPr>
          <w:rFonts w:ascii="Times New Roman" w:eastAsia="Times New Roman" w:hAnsi="Times New Roman" w:cs="Times New Roman"/>
          <w:spacing w:val="-47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підприємстві повинна бути направлена на зменшення ціни капіталу, тобто витрат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залучення.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Оскільки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величина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EVA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залежить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структури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вартості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капіталу, важливо звернутися до одного з найбільш ефективних етапів стратегічного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 – оптимізації структури капіталу. При цьому доцільно проводити порівняння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витрат на використання власного та залученого капіталу. </w:t>
      </w:r>
      <w:r w:rsidR="008F57E1"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ожна визначити, який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вид фінансування є більш оптимальним та який обсяг капіталу слід залучити для</w:t>
      </w:r>
      <w:r w:rsidRPr="00E0047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отримання певної суми прибутку. </w:t>
      </w:r>
    </w:p>
    <w:p w:rsidR="00C564EF" w:rsidRPr="00D66616" w:rsidRDefault="00A37BC8" w:rsidP="00C564E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uk-UA"/>
        </w:rPr>
      </w:pP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Також вважаємо правильним звернути особливу</w:t>
      </w:r>
      <w:r w:rsidRPr="00E0047E">
        <w:rPr>
          <w:rFonts w:ascii="Times New Roman" w:eastAsia="Times New Roman" w:hAnsi="Times New Roman" w:cs="Times New Roman"/>
          <w:spacing w:val="-47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увагу</w:t>
      </w:r>
      <w:r w:rsidRPr="00E0047E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E0047E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важливість</w:t>
      </w:r>
      <w:r w:rsidRPr="00E0047E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наявності</w:t>
      </w:r>
      <w:r w:rsidRPr="00E0047E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інтелектуального</w:t>
      </w:r>
      <w:r w:rsidRPr="00E0047E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капіталу</w:t>
      </w:r>
      <w:r w:rsidRPr="00E0047E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0047E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зростання</w:t>
      </w:r>
      <w:r w:rsidRPr="00E0047E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інтелектуальної</w:t>
      </w:r>
      <w:r w:rsidRPr="00E0047E">
        <w:rPr>
          <w:rFonts w:ascii="Times New Roman" w:eastAsia="Times New Roman" w:hAnsi="Times New Roman" w:cs="Times New Roman"/>
          <w:spacing w:val="-48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праці,</w:t>
      </w:r>
      <w:r w:rsidRPr="00E0047E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оскільки</w:t>
      </w:r>
      <w:r w:rsidRPr="00E0047E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сьогодення</w:t>
      </w:r>
      <w:r w:rsidRPr="00E0047E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визначило</w:t>
      </w:r>
      <w:r w:rsidRPr="00E0047E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цей</w:t>
      </w:r>
      <w:r w:rsidRPr="00E0047E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аспект</w:t>
      </w:r>
      <w:r w:rsidRPr="00E0047E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ключови</w:t>
      </w:r>
      <w:r w:rsidR="005D78DD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E0047E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ресурс</w:t>
      </w:r>
      <w:r w:rsidR="005D78DD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Pr="00E0047E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Pr="00E0047E">
        <w:rPr>
          <w:rFonts w:ascii="Times New Roman" w:eastAsia="Times New Roman" w:hAnsi="Times New Roman" w:cs="Times New Roman"/>
          <w:spacing w:val="-48"/>
          <w:sz w:val="28"/>
          <w:szCs w:val="28"/>
          <w:lang w:val="uk-UA"/>
        </w:rPr>
        <w:t xml:space="preserve"> </w:t>
      </w:r>
      <w:r w:rsidRPr="00E0047E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господарювання.</w:t>
      </w:r>
      <w:r w:rsidR="008F57E1" w:rsidRPr="008F57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57E1">
        <w:rPr>
          <w:rFonts w:ascii="Times New Roman" w:eastAsia="Times New Roman" w:hAnsi="Times New Roman" w:cs="Times New Roman"/>
          <w:sz w:val="28"/>
          <w:szCs w:val="28"/>
          <w:lang w:val="uk-UA"/>
        </w:rPr>
        <w:t>Вже п</w:t>
      </w:r>
      <w:r w:rsidR="008F57E1" w:rsidRPr="00131DFA">
        <w:rPr>
          <w:rFonts w:ascii="Times New Roman" w:eastAsia="Times New Roman" w:hAnsi="Times New Roman" w:cs="Times New Roman"/>
          <w:sz w:val="28"/>
          <w:szCs w:val="28"/>
          <w:lang w:val="uk-UA"/>
        </w:rPr>
        <w:t>роведено декомпозицію показників, що мають великий вплив на кінцевий</w:t>
      </w:r>
      <w:r w:rsidR="008F57E1" w:rsidRPr="00131DF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F57E1" w:rsidRPr="00131DFA">
        <w:rPr>
          <w:rFonts w:ascii="Times New Roman" w:eastAsia="Times New Roman" w:hAnsi="Times New Roman" w:cs="Times New Roman"/>
          <w:sz w:val="28"/>
          <w:szCs w:val="28"/>
          <w:lang w:val="uk-UA"/>
        </w:rPr>
        <w:t>показник EVA та</w:t>
      </w:r>
      <w:r w:rsidR="008F57E1" w:rsidRPr="00131DF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F57E1" w:rsidRPr="00131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згруповано їх у три групи: людський, організаційний та споживчий капітали. </w:t>
      </w:r>
      <w:r w:rsidR="005D78DD"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С</w:t>
      </w:r>
      <w:r w:rsidR="00C564EF"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аме показник доданої вартості може сприяти втіленню цього принципу в корпоративному секторі економіки України, оскільки дає узагальнену оцінку результатів зусиль власників, керівників та працівників</w:t>
      </w:r>
      <w:r w:rsidR="005D78DD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 xml:space="preserve"> підприємства</w:t>
      </w:r>
      <w:bookmarkStart w:id="0" w:name="_GoBack"/>
      <w:bookmarkEnd w:id="0"/>
      <w:r w:rsidR="00C564EF" w:rsidRPr="00D66616">
        <w:rPr>
          <w:rFonts w:ascii="Times New Roman" w:eastAsia="Cambria" w:hAnsi="Times New Roman" w:cs="Times New Roman"/>
          <w:color w:val="231F20"/>
          <w:sz w:val="28"/>
          <w:szCs w:val="28"/>
          <w:lang w:val="uk-UA"/>
        </w:rPr>
        <w:t>.</w:t>
      </w:r>
    </w:p>
    <w:p w:rsidR="0053209A" w:rsidRPr="00C564EF" w:rsidRDefault="00C564EF" w:rsidP="00C564EF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64EF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C564EF" w:rsidRPr="00C564EF" w:rsidRDefault="00C564EF" w:rsidP="00C564EF">
      <w:pPr>
        <w:widowControl w:val="0"/>
        <w:numPr>
          <w:ilvl w:val="0"/>
          <w:numId w:val="1"/>
        </w:numPr>
        <w:tabs>
          <w:tab w:val="left" w:pos="993"/>
          <w:tab w:val="left" w:pos="129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>Пружанський</w:t>
      </w:r>
      <w:proofErr w:type="spellEnd"/>
      <w:r w:rsidRPr="00C564E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>В.</w:t>
      </w:r>
      <w:r w:rsidRPr="00C564E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>Метрика</w:t>
      </w:r>
      <w:r w:rsidRPr="00C564E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>прийняття</w:t>
      </w:r>
      <w:r w:rsidRPr="00C564E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>рішень</w:t>
      </w:r>
      <w:r w:rsidRPr="00C564E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C564E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>бюджетного</w:t>
      </w:r>
      <w:r w:rsidRPr="00C564E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капіталу:</w:t>
      </w:r>
      <w:r w:rsidRPr="00C564E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>EVA</w:t>
      </w:r>
      <w:r w:rsidRPr="00C564E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>проти</w:t>
      </w:r>
      <w:r w:rsidRPr="00C564E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>DCF</w:t>
      </w:r>
      <w:r w:rsidRPr="00C564E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C564E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>Пружанський</w:t>
      </w:r>
      <w:proofErr w:type="spellEnd"/>
      <w:r w:rsidRPr="00C564E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.</w:t>
      </w:r>
      <w:r w:rsidRPr="00C564E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>SSRN</w:t>
      </w:r>
      <w:r w:rsidRPr="00C564E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proofErr w:type="spellStart"/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>Electronic</w:t>
      </w:r>
      <w:proofErr w:type="spellEnd"/>
      <w:r w:rsidRPr="00C564E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>Journal</w:t>
      </w:r>
      <w:proofErr w:type="spellEnd"/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564E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C564EF">
        <w:rPr>
          <w:rFonts w:ascii="Times New Roman" w:eastAsia="Times New Roman" w:hAnsi="Times New Roman" w:cs="Times New Roman"/>
          <w:sz w:val="24"/>
          <w:szCs w:val="24"/>
          <w:lang w:val="uk-UA"/>
        </w:rPr>
        <w:t>2013.</w:t>
      </w:r>
    </w:p>
    <w:p w:rsidR="00C564EF" w:rsidRPr="008F57E1" w:rsidRDefault="00C564EF" w:rsidP="008F57E1">
      <w:pPr>
        <w:widowControl w:val="0"/>
        <w:numPr>
          <w:ilvl w:val="0"/>
          <w:numId w:val="1"/>
        </w:numPr>
        <w:tabs>
          <w:tab w:val="left" w:pos="993"/>
          <w:tab w:val="left" w:pos="1297"/>
        </w:tabs>
        <w:autoSpaceDE w:val="0"/>
        <w:autoSpaceDN w:val="0"/>
        <w:spacing w:after="0" w:line="360" w:lineRule="auto"/>
        <w:ind w:left="0" w:firstLine="709"/>
        <w:jc w:val="both"/>
        <w:rPr>
          <w:lang w:val="uk-UA"/>
        </w:rPr>
      </w:pP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Плетньова</w:t>
      </w:r>
      <w:r w:rsidRPr="008F57E1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Ю.</w:t>
      </w:r>
      <w:r w:rsidRPr="008F57E1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К.</w:t>
      </w:r>
      <w:r w:rsidRPr="008F57E1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Аналіз</w:t>
      </w:r>
      <w:r w:rsidRPr="008F57E1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існуючих</w:t>
      </w:r>
      <w:r w:rsidRPr="008F57E1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методик</w:t>
      </w:r>
      <w:r w:rsidRPr="008F57E1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розрахунку</w:t>
      </w:r>
      <w:r w:rsidRPr="008F57E1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доданої</w:t>
      </w:r>
      <w:r w:rsidRPr="008F57E1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вартості</w:t>
      </w:r>
      <w:r w:rsidRPr="008F57E1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8F57E1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підприємстві</w:t>
      </w:r>
      <w:r w:rsidRPr="008F57E1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8F57E1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Ю.</w:t>
      </w:r>
      <w:r w:rsidRPr="008F57E1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К. Плетньова,</w:t>
      </w:r>
      <w:r w:rsidRPr="008F57E1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В.</w:t>
      </w:r>
      <w:r w:rsidRPr="008F57E1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Pr="008F57E1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8F57E1"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Марченко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8F57E1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Економічний</w:t>
      </w:r>
      <w:r w:rsidRPr="008F57E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аналіз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8F57E1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8F57E1"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2018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8F57E1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№2.</w:t>
      </w:r>
      <w:r w:rsidRPr="008F57E1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С.</w:t>
      </w:r>
      <w:r w:rsidRPr="008F57E1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168–</w:t>
      </w:r>
      <w:r w:rsidR="008F57E1" w:rsidRPr="008F57E1">
        <w:rPr>
          <w:rFonts w:ascii="Times New Roman" w:eastAsia="Times New Roman" w:hAnsi="Times New Roman" w:cs="Times New Roman"/>
          <w:sz w:val="24"/>
          <w:szCs w:val="24"/>
          <w:lang w:val="uk-UA"/>
        </w:rPr>
        <w:t>175</w:t>
      </w:r>
    </w:p>
    <w:sectPr w:rsidR="00C564EF" w:rsidRPr="008F57E1" w:rsidSect="00C564E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A095A"/>
    <w:multiLevelType w:val="hybridMultilevel"/>
    <w:tmpl w:val="F948F15C"/>
    <w:lvl w:ilvl="0" w:tplc="1818A676">
      <w:start w:val="1"/>
      <w:numFmt w:val="decimal"/>
      <w:lvlText w:val="%1."/>
      <w:lvlJc w:val="left"/>
      <w:pPr>
        <w:ind w:left="58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uk-UA" w:eastAsia="en-US" w:bidi="ar-SA"/>
      </w:rPr>
    </w:lvl>
    <w:lvl w:ilvl="1" w:tplc="A5A88DCE">
      <w:numFmt w:val="bullet"/>
      <w:lvlText w:val="•"/>
      <w:lvlJc w:val="left"/>
      <w:pPr>
        <w:ind w:left="1376" w:hanging="425"/>
      </w:pPr>
      <w:rPr>
        <w:rFonts w:hint="default"/>
        <w:lang w:val="uk-UA" w:eastAsia="en-US" w:bidi="ar-SA"/>
      </w:rPr>
    </w:lvl>
    <w:lvl w:ilvl="2" w:tplc="B3E83C92">
      <w:numFmt w:val="bullet"/>
      <w:lvlText w:val="•"/>
      <w:lvlJc w:val="left"/>
      <w:pPr>
        <w:ind w:left="2173" w:hanging="425"/>
      </w:pPr>
      <w:rPr>
        <w:rFonts w:hint="default"/>
        <w:lang w:val="uk-UA" w:eastAsia="en-US" w:bidi="ar-SA"/>
      </w:rPr>
    </w:lvl>
    <w:lvl w:ilvl="3" w:tplc="2D36BE32">
      <w:numFmt w:val="bullet"/>
      <w:lvlText w:val="•"/>
      <w:lvlJc w:val="left"/>
      <w:pPr>
        <w:ind w:left="2969" w:hanging="425"/>
      </w:pPr>
      <w:rPr>
        <w:rFonts w:hint="default"/>
        <w:lang w:val="uk-UA" w:eastAsia="en-US" w:bidi="ar-SA"/>
      </w:rPr>
    </w:lvl>
    <w:lvl w:ilvl="4" w:tplc="0AACC032">
      <w:numFmt w:val="bullet"/>
      <w:lvlText w:val="•"/>
      <w:lvlJc w:val="left"/>
      <w:pPr>
        <w:ind w:left="3766" w:hanging="425"/>
      </w:pPr>
      <w:rPr>
        <w:rFonts w:hint="default"/>
        <w:lang w:val="uk-UA" w:eastAsia="en-US" w:bidi="ar-SA"/>
      </w:rPr>
    </w:lvl>
    <w:lvl w:ilvl="5" w:tplc="B0B6BA8E">
      <w:numFmt w:val="bullet"/>
      <w:lvlText w:val="•"/>
      <w:lvlJc w:val="left"/>
      <w:pPr>
        <w:ind w:left="4563" w:hanging="425"/>
      </w:pPr>
      <w:rPr>
        <w:rFonts w:hint="default"/>
        <w:lang w:val="uk-UA" w:eastAsia="en-US" w:bidi="ar-SA"/>
      </w:rPr>
    </w:lvl>
    <w:lvl w:ilvl="6" w:tplc="7EE82490">
      <w:numFmt w:val="bullet"/>
      <w:lvlText w:val="•"/>
      <w:lvlJc w:val="left"/>
      <w:pPr>
        <w:ind w:left="5359" w:hanging="425"/>
      </w:pPr>
      <w:rPr>
        <w:rFonts w:hint="default"/>
        <w:lang w:val="uk-UA" w:eastAsia="en-US" w:bidi="ar-SA"/>
      </w:rPr>
    </w:lvl>
    <w:lvl w:ilvl="7" w:tplc="0214324E">
      <w:numFmt w:val="bullet"/>
      <w:lvlText w:val="•"/>
      <w:lvlJc w:val="left"/>
      <w:pPr>
        <w:ind w:left="6156" w:hanging="425"/>
      </w:pPr>
      <w:rPr>
        <w:rFonts w:hint="default"/>
        <w:lang w:val="uk-UA" w:eastAsia="en-US" w:bidi="ar-SA"/>
      </w:rPr>
    </w:lvl>
    <w:lvl w:ilvl="8" w:tplc="62049F3C">
      <w:numFmt w:val="bullet"/>
      <w:lvlText w:val="•"/>
      <w:lvlJc w:val="left"/>
      <w:pPr>
        <w:ind w:left="6953" w:hanging="4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EF"/>
    <w:rsid w:val="005D78DD"/>
    <w:rsid w:val="006E3644"/>
    <w:rsid w:val="006F3074"/>
    <w:rsid w:val="008F57E1"/>
    <w:rsid w:val="00A37BC8"/>
    <w:rsid w:val="00C564EF"/>
    <w:rsid w:val="00C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564E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56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564E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5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2023-01-31T00:02:00Z</dcterms:created>
  <dcterms:modified xsi:type="dcterms:W3CDTF">2023-01-31T00:45:00Z</dcterms:modified>
</cp:coreProperties>
</file>