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3A" w:rsidRDefault="0020043A" w:rsidP="00E820ED">
      <w:pPr>
        <w:spacing w:after="0" w:line="360" w:lineRule="auto"/>
        <w:ind w:left="3969"/>
        <w:rPr>
          <w:rFonts w:ascii="Times New Roman" w:hAnsi="Times New Roman" w:cs="Times New Roman"/>
          <w:sz w:val="28"/>
          <w:lang w:val="uk-UA"/>
        </w:rPr>
      </w:pPr>
      <w:r w:rsidRPr="0020043A">
        <w:rPr>
          <w:rFonts w:ascii="Times New Roman" w:hAnsi="Times New Roman" w:cs="Times New Roman"/>
          <w:sz w:val="28"/>
        </w:rPr>
        <w:t xml:space="preserve">Анастасія КАДНОВА </w:t>
      </w:r>
    </w:p>
    <w:p w:rsidR="0020043A" w:rsidRDefault="0020043A" w:rsidP="00E820ED">
      <w:pPr>
        <w:spacing w:after="0" w:line="360" w:lineRule="auto"/>
        <w:ind w:left="3969"/>
        <w:rPr>
          <w:rFonts w:ascii="Times New Roman" w:hAnsi="Times New Roman" w:cs="Times New Roman"/>
          <w:sz w:val="28"/>
          <w:lang w:val="uk-UA"/>
        </w:rPr>
      </w:pPr>
      <w:r>
        <w:rPr>
          <w:rFonts w:ascii="Times New Roman" w:hAnsi="Times New Roman" w:cs="Times New Roman"/>
          <w:sz w:val="28"/>
          <w:lang w:val="uk-UA"/>
        </w:rPr>
        <w:t>Здобувачка 2 року навчання в магістратурі</w:t>
      </w:r>
    </w:p>
    <w:p w:rsidR="0020043A" w:rsidRDefault="0020043A" w:rsidP="00E820ED">
      <w:pPr>
        <w:spacing w:after="0" w:line="360" w:lineRule="auto"/>
        <w:ind w:left="3969"/>
        <w:rPr>
          <w:rFonts w:ascii="Times New Roman" w:hAnsi="Times New Roman" w:cs="Times New Roman"/>
          <w:sz w:val="28"/>
          <w:lang w:val="uk-UA"/>
        </w:rPr>
      </w:pPr>
      <w:r>
        <w:rPr>
          <w:rFonts w:ascii="Times New Roman" w:hAnsi="Times New Roman" w:cs="Times New Roman"/>
          <w:sz w:val="28"/>
          <w:lang w:val="uk-UA"/>
        </w:rPr>
        <w:t>ННІ Менеджменту і маркетингу</w:t>
      </w:r>
    </w:p>
    <w:p w:rsidR="00E820ED" w:rsidRPr="00E820ED" w:rsidRDefault="00E820ED" w:rsidP="00E820ED">
      <w:pPr>
        <w:spacing w:after="0" w:line="360" w:lineRule="auto"/>
        <w:ind w:left="3969"/>
        <w:rPr>
          <w:rFonts w:ascii="Times New Roman" w:hAnsi="Times New Roman" w:cs="Times New Roman"/>
          <w:sz w:val="28"/>
          <w:lang w:val="uk-UA"/>
        </w:rPr>
      </w:pPr>
      <w:r w:rsidRPr="0020043A">
        <w:rPr>
          <w:rFonts w:ascii="Times New Roman" w:hAnsi="Times New Roman" w:cs="Times New Roman"/>
          <w:sz w:val="28"/>
          <w:lang w:val="uk-UA"/>
        </w:rPr>
        <w:t xml:space="preserve">Харківський національний економічний університет імені Семена </w:t>
      </w:r>
      <w:proofErr w:type="spellStart"/>
      <w:r w:rsidRPr="0020043A">
        <w:rPr>
          <w:rFonts w:ascii="Times New Roman" w:hAnsi="Times New Roman" w:cs="Times New Roman"/>
          <w:sz w:val="28"/>
          <w:lang w:val="uk-UA"/>
        </w:rPr>
        <w:t>Кузнеця</w:t>
      </w:r>
      <w:proofErr w:type="spellEnd"/>
      <w:r w:rsidRPr="0020043A">
        <w:rPr>
          <w:rFonts w:ascii="Times New Roman" w:hAnsi="Times New Roman" w:cs="Times New Roman"/>
          <w:sz w:val="28"/>
          <w:lang w:val="uk-UA"/>
        </w:rPr>
        <w:t>, м. Харків</w:t>
      </w:r>
    </w:p>
    <w:p w:rsidR="00E820ED" w:rsidRDefault="00E820ED" w:rsidP="00E820ED">
      <w:pPr>
        <w:spacing w:after="0" w:line="360" w:lineRule="auto"/>
        <w:ind w:firstLine="709"/>
        <w:rPr>
          <w:rFonts w:ascii="Times New Roman" w:hAnsi="Times New Roman" w:cs="Times New Roman"/>
          <w:sz w:val="28"/>
          <w:lang w:val="uk-UA"/>
        </w:rPr>
      </w:pPr>
    </w:p>
    <w:p w:rsidR="006C1EA4" w:rsidRDefault="00E820ED" w:rsidP="00E820ED">
      <w:pPr>
        <w:spacing w:after="0" w:line="360" w:lineRule="auto"/>
        <w:ind w:firstLine="709"/>
        <w:jc w:val="center"/>
        <w:rPr>
          <w:rFonts w:ascii="Times New Roman" w:hAnsi="Times New Roman" w:cs="Times New Roman"/>
          <w:sz w:val="28"/>
          <w:lang w:val="uk-UA"/>
        </w:rPr>
      </w:pPr>
      <w:r w:rsidRPr="00E820ED">
        <w:rPr>
          <w:rFonts w:ascii="Times New Roman" w:hAnsi="Times New Roman" w:cs="Times New Roman"/>
          <w:sz w:val="28"/>
          <w:lang w:val="uk-UA"/>
        </w:rPr>
        <w:t>ТЕОРЕТИЧНІ ПІДХОДИ ТА УПРАВЛІНСЬКІ ЗАХОДИ ПІДВИЩЕННЯ ІНВЕСТИЦІЙНОЇ ПРИВАБЛИВОСТІ ПІДПРИЄМСТВА У ВОЄННИЙ ПЕРІОД</w:t>
      </w:r>
    </w:p>
    <w:p w:rsidR="00E820ED" w:rsidRDefault="00E820ED" w:rsidP="00E820ED">
      <w:pPr>
        <w:spacing w:after="0" w:line="360" w:lineRule="auto"/>
        <w:ind w:firstLine="709"/>
        <w:jc w:val="center"/>
        <w:rPr>
          <w:rFonts w:ascii="Times New Roman" w:hAnsi="Times New Roman" w:cs="Times New Roman"/>
          <w:sz w:val="28"/>
          <w:lang w:val="uk-UA"/>
        </w:rPr>
      </w:pP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Управління інвестиційною привабливістю підприємства у воєнний період є ключовим чинником забезпечення його фінансової стабільності, стійкості та можливості довгострокового розвитку. В умовах підвищених ризиків, руйнування логістичних ланцюгів, коливання валютних курсів та нестабільності грошових потоків традиційні моделі оцінювання інвестиційної привабливості потребують адаптації та посилення аналітичних підходів</w:t>
      </w:r>
      <w:r>
        <w:rPr>
          <w:rFonts w:ascii="Times New Roman" w:eastAsia="Times New Roman" w:hAnsi="Times New Roman" w:cs="Times New Roman"/>
          <w:sz w:val="28"/>
          <w:szCs w:val="28"/>
          <w:lang w:val="uk-UA" w:eastAsia="uk-UA"/>
        </w:rPr>
        <w:t xml:space="preserve"> </w:t>
      </w:r>
      <w:r w:rsidRPr="00E820ED">
        <w:rPr>
          <w:rFonts w:ascii="Times New Roman" w:eastAsia="Times New Roman" w:hAnsi="Times New Roman" w:cs="Times New Roman"/>
          <w:sz w:val="28"/>
          <w:szCs w:val="28"/>
          <w:lang w:val="uk-UA" w:eastAsia="uk-UA"/>
        </w:rPr>
        <w:t>[1-2].</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Транспортні підприємства, зокрема автотранспортні, є стратегічно важливою склад</w:t>
      </w:r>
      <w:r>
        <w:rPr>
          <w:rFonts w:ascii="Times New Roman" w:eastAsia="Times New Roman" w:hAnsi="Times New Roman" w:cs="Times New Roman"/>
          <w:sz w:val="28"/>
          <w:szCs w:val="28"/>
          <w:lang w:val="uk-UA" w:eastAsia="uk-UA"/>
        </w:rPr>
        <w:t>овою економічної інфраструктури, у</w:t>
      </w:r>
      <w:r w:rsidRPr="00E820ED">
        <w:rPr>
          <w:rFonts w:ascii="Times New Roman" w:eastAsia="Times New Roman" w:hAnsi="Times New Roman" w:cs="Times New Roman"/>
          <w:sz w:val="28"/>
          <w:szCs w:val="28"/>
          <w:lang w:val="uk-UA" w:eastAsia="uk-UA"/>
        </w:rPr>
        <w:t xml:space="preserve"> воєнних умовах в</w:t>
      </w:r>
      <w:r>
        <w:rPr>
          <w:rFonts w:ascii="Times New Roman" w:eastAsia="Times New Roman" w:hAnsi="Times New Roman" w:cs="Times New Roman"/>
          <w:sz w:val="28"/>
          <w:szCs w:val="28"/>
          <w:lang w:val="uk-UA" w:eastAsia="uk-UA"/>
        </w:rPr>
        <w:t>они виконують критичні функції</w:t>
      </w:r>
      <w:r w:rsidRPr="00E820ED">
        <w:rPr>
          <w:rFonts w:ascii="Times New Roman" w:eastAsia="Times New Roman" w:hAnsi="Times New Roman" w:cs="Times New Roman"/>
          <w:sz w:val="28"/>
          <w:szCs w:val="28"/>
          <w:lang w:val="uk-UA" w:eastAsia="uk-UA"/>
        </w:rPr>
        <w:t xml:space="preserve"> забезпечують мобільність товарів, гуманітарних вантажів, ресурсів ЗСУ. Проте саме ця галузь найбільше страждає від нестабільності витрат, браку ліквідності, пошкодження матеріальних активів та</w:t>
      </w:r>
      <w:r>
        <w:rPr>
          <w:rFonts w:ascii="Times New Roman" w:eastAsia="Times New Roman" w:hAnsi="Times New Roman" w:cs="Times New Roman"/>
          <w:sz w:val="28"/>
          <w:szCs w:val="28"/>
          <w:lang w:val="uk-UA" w:eastAsia="uk-UA"/>
        </w:rPr>
        <w:t xml:space="preserve"> скорочення обсягів діяльності, т</w:t>
      </w:r>
      <w:r w:rsidRPr="00E820ED">
        <w:rPr>
          <w:rFonts w:ascii="Times New Roman" w:eastAsia="Times New Roman" w:hAnsi="Times New Roman" w:cs="Times New Roman"/>
          <w:sz w:val="28"/>
          <w:szCs w:val="28"/>
          <w:lang w:val="uk-UA" w:eastAsia="uk-UA"/>
        </w:rPr>
        <w:t>ому дослідження інвестиційної привабливості ПРАТ «АТП 16329» і розроблення управлінських заходів для її підвищення є науково значущим та практично важливим.</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Інвестиційна привабливість підприємства у науковій літературі трактується як інтегральна характеристика фінансового стану, конкурентного потенціалу та стратегічних пе</w:t>
      </w:r>
      <w:r>
        <w:rPr>
          <w:rFonts w:ascii="Times New Roman" w:eastAsia="Times New Roman" w:hAnsi="Times New Roman" w:cs="Times New Roman"/>
          <w:sz w:val="28"/>
          <w:szCs w:val="28"/>
          <w:lang w:val="uk-UA" w:eastAsia="uk-UA"/>
        </w:rPr>
        <w:t xml:space="preserve">рспектив розвитку підприємства </w:t>
      </w:r>
      <w:r w:rsidRPr="00E820ED">
        <w:rPr>
          <w:rFonts w:ascii="Times New Roman" w:eastAsia="Times New Roman" w:hAnsi="Times New Roman" w:cs="Times New Roman"/>
          <w:sz w:val="28"/>
          <w:szCs w:val="28"/>
          <w:lang w:val="uk-UA" w:eastAsia="uk-UA"/>
        </w:rPr>
        <w:t>[3]. До ключових теоретичних компонентів інвестиційної привабливості належать:</w:t>
      </w:r>
    </w:p>
    <w:p w:rsidR="00E820ED" w:rsidRPr="00E820ED" w:rsidRDefault="00E820ED" w:rsidP="00E820ED">
      <w:pPr>
        <w:numPr>
          <w:ilvl w:val="0"/>
          <w:numId w:val="1"/>
        </w:numPr>
        <w:tabs>
          <w:tab w:val="clear" w:pos="720"/>
          <w:tab w:val="num" w:pos="993"/>
        </w:tabs>
        <w:spacing w:after="0" w:line="360" w:lineRule="auto"/>
        <w:ind w:left="0"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bCs/>
          <w:sz w:val="28"/>
          <w:szCs w:val="28"/>
          <w:lang w:val="uk-UA" w:eastAsia="uk-UA"/>
        </w:rPr>
        <w:lastRenderedPageBreak/>
        <w:t>Фінансова стійкість</w:t>
      </w:r>
      <w:r>
        <w:rPr>
          <w:rFonts w:ascii="Times New Roman" w:eastAsia="Times New Roman" w:hAnsi="Times New Roman" w:cs="Times New Roman"/>
          <w:sz w:val="28"/>
          <w:szCs w:val="28"/>
          <w:lang w:val="uk-UA" w:eastAsia="uk-UA"/>
        </w:rPr>
        <w:t xml:space="preserve"> </w:t>
      </w:r>
      <w:r w:rsidRPr="00E820ED">
        <w:rPr>
          <w:rFonts w:ascii="Times New Roman" w:eastAsia="Times New Roman" w:hAnsi="Times New Roman" w:cs="Times New Roman"/>
          <w:sz w:val="28"/>
          <w:szCs w:val="28"/>
          <w:lang w:val="uk-UA" w:eastAsia="uk-UA"/>
        </w:rPr>
        <w:t xml:space="preserve">здатність підприємства забезпечувати рівновагу між власним і позиковим капіталом, підтримувати ліквідність та платоспроможність у </w:t>
      </w:r>
      <w:proofErr w:type="spellStart"/>
      <w:r w:rsidRPr="00E820ED">
        <w:rPr>
          <w:rFonts w:ascii="Times New Roman" w:eastAsia="Times New Roman" w:hAnsi="Times New Roman" w:cs="Times New Roman"/>
          <w:sz w:val="28"/>
          <w:szCs w:val="28"/>
          <w:lang w:val="uk-UA" w:eastAsia="uk-UA"/>
        </w:rPr>
        <w:t>коротко-</w:t>
      </w:r>
      <w:proofErr w:type="spellEnd"/>
      <w:r w:rsidRPr="00E820ED">
        <w:rPr>
          <w:rFonts w:ascii="Times New Roman" w:eastAsia="Times New Roman" w:hAnsi="Times New Roman" w:cs="Times New Roman"/>
          <w:sz w:val="28"/>
          <w:szCs w:val="28"/>
          <w:lang w:val="uk-UA" w:eastAsia="uk-UA"/>
        </w:rPr>
        <w:t xml:space="preserve"> й довгостроковому періодах.</w:t>
      </w:r>
    </w:p>
    <w:p w:rsidR="00E820ED" w:rsidRPr="00E820ED" w:rsidRDefault="00E820ED" w:rsidP="00E820ED">
      <w:pPr>
        <w:numPr>
          <w:ilvl w:val="0"/>
          <w:numId w:val="1"/>
        </w:numPr>
        <w:tabs>
          <w:tab w:val="clear" w:pos="720"/>
          <w:tab w:val="num" w:pos="993"/>
        </w:tabs>
        <w:spacing w:after="0" w:line="360" w:lineRule="auto"/>
        <w:ind w:left="0"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bCs/>
          <w:sz w:val="28"/>
          <w:szCs w:val="28"/>
          <w:lang w:val="uk-UA" w:eastAsia="uk-UA"/>
        </w:rPr>
        <w:t>Рентабельність та ефективність використання капіталу</w:t>
      </w:r>
      <w:r w:rsidRPr="00E820ED">
        <w:rPr>
          <w:rFonts w:ascii="Times New Roman" w:eastAsia="Times New Roman" w:hAnsi="Times New Roman" w:cs="Times New Roman"/>
          <w:sz w:val="28"/>
          <w:szCs w:val="28"/>
          <w:lang w:val="uk-UA" w:eastAsia="uk-UA"/>
        </w:rPr>
        <w:t xml:space="preserve"> показники прибутковості, що демонструють інвесторам потенційну дохідність вкладень.</w:t>
      </w:r>
    </w:p>
    <w:p w:rsidR="00E820ED" w:rsidRPr="00E820ED" w:rsidRDefault="00E820ED" w:rsidP="00E820ED">
      <w:pPr>
        <w:numPr>
          <w:ilvl w:val="0"/>
          <w:numId w:val="1"/>
        </w:numPr>
        <w:tabs>
          <w:tab w:val="clear" w:pos="720"/>
          <w:tab w:val="num" w:pos="993"/>
        </w:tabs>
        <w:spacing w:after="0" w:line="360" w:lineRule="auto"/>
        <w:ind w:left="0"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bCs/>
          <w:sz w:val="28"/>
          <w:szCs w:val="28"/>
          <w:lang w:val="uk-UA" w:eastAsia="uk-UA"/>
        </w:rPr>
        <w:t>Структура капіталу та рівень боргового навантаження</w:t>
      </w:r>
      <w:r w:rsidRPr="00E820ED">
        <w:rPr>
          <w:rFonts w:ascii="Times New Roman" w:eastAsia="Times New Roman" w:hAnsi="Times New Roman" w:cs="Times New Roman"/>
          <w:sz w:val="28"/>
          <w:szCs w:val="28"/>
          <w:lang w:val="uk-UA" w:eastAsia="uk-UA"/>
        </w:rPr>
        <w:t>, які формують ризики кредиторів та інвесторів і визначають доступ до фінансових ресурсів.</w:t>
      </w:r>
    </w:p>
    <w:p w:rsidR="00E820ED" w:rsidRPr="00E820ED" w:rsidRDefault="00E820ED" w:rsidP="00E820ED">
      <w:pPr>
        <w:numPr>
          <w:ilvl w:val="0"/>
          <w:numId w:val="1"/>
        </w:numPr>
        <w:tabs>
          <w:tab w:val="clear" w:pos="720"/>
          <w:tab w:val="num" w:pos="993"/>
        </w:tabs>
        <w:spacing w:after="0" w:line="360" w:lineRule="auto"/>
        <w:ind w:left="0"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bCs/>
          <w:sz w:val="28"/>
          <w:szCs w:val="28"/>
          <w:lang w:val="uk-UA" w:eastAsia="uk-UA"/>
        </w:rPr>
        <w:t>Інформаційна прозорість та якість управління</w:t>
      </w:r>
      <w:r w:rsidRPr="00E820ED">
        <w:rPr>
          <w:rFonts w:ascii="Times New Roman" w:eastAsia="Times New Roman" w:hAnsi="Times New Roman" w:cs="Times New Roman"/>
          <w:sz w:val="28"/>
          <w:szCs w:val="28"/>
          <w:lang w:val="uk-UA" w:eastAsia="uk-UA"/>
        </w:rPr>
        <w:t xml:space="preserve"> рівень корпоративного управління, стратегічного планування, ризик-менеджменту.</w:t>
      </w:r>
    </w:p>
    <w:p w:rsidR="00E820ED" w:rsidRPr="00E820ED" w:rsidRDefault="00E820ED" w:rsidP="00E820ED">
      <w:pPr>
        <w:numPr>
          <w:ilvl w:val="0"/>
          <w:numId w:val="1"/>
        </w:numPr>
        <w:tabs>
          <w:tab w:val="clear" w:pos="720"/>
          <w:tab w:val="num" w:pos="993"/>
        </w:tabs>
        <w:spacing w:after="0" w:line="360" w:lineRule="auto"/>
        <w:ind w:left="0"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bCs/>
          <w:sz w:val="28"/>
          <w:szCs w:val="28"/>
          <w:lang w:val="uk-UA" w:eastAsia="uk-UA"/>
        </w:rPr>
        <w:t>Гнучкість підприємства та здатність адаптації до зовнішніх викликів</w:t>
      </w:r>
      <w:r w:rsidRPr="00E820ED">
        <w:rPr>
          <w:rFonts w:ascii="Times New Roman" w:eastAsia="Times New Roman" w:hAnsi="Times New Roman" w:cs="Times New Roman"/>
          <w:sz w:val="28"/>
          <w:szCs w:val="28"/>
          <w:lang w:val="uk-UA" w:eastAsia="uk-UA"/>
        </w:rPr>
        <w:t>, особливо актуальна під час війни.</w:t>
      </w:r>
    </w:p>
    <w:p w:rsidR="0020043A"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У воєнний період вирішального</w:t>
      </w:r>
      <w:r>
        <w:rPr>
          <w:rFonts w:ascii="Times New Roman" w:eastAsia="Times New Roman" w:hAnsi="Times New Roman" w:cs="Times New Roman"/>
          <w:sz w:val="28"/>
          <w:szCs w:val="28"/>
          <w:lang w:val="uk-UA" w:eastAsia="uk-UA"/>
        </w:rPr>
        <w:t xml:space="preserve"> значення набувають три фактори</w:t>
      </w:r>
      <w:r w:rsidRPr="00E820E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наведені на рис. 1.</w:t>
      </w:r>
    </w:p>
    <w:p w:rsid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noProof/>
          <w:sz w:val="28"/>
          <w:szCs w:val="28"/>
          <w:lang w:val="uk-UA" w:eastAsia="uk-UA"/>
        </w:rPr>
        <w:drawing>
          <wp:inline distT="0" distB="0" distL="0" distR="0">
            <wp:extent cx="5486400" cy="2453833"/>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820ED" w:rsidRPr="00850F01"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Рис. 1. Ключові фактори інвестиційної стійкості підприємства у воєнний період</w:t>
      </w:r>
      <w:r w:rsidR="00850F01" w:rsidRPr="00850F01">
        <w:rPr>
          <w:rFonts w:ascii="Times New Roman" w:eastAsia="Times New Roman" w:hAnsi="Times New Roman" w:cs="Times New Roman"/>
          <w:sz w:val="28"/>
          <w:szCs w:val="28"/>
          <w:lang w:val="uk-UA" w:eastAsia="uk-UA"/>
        </w:rPr>
        <w:t xml:space="preserve"> [1-4]</w:t>
      </w:r>
      <w:bookmarkStart w:id="0" w:name="_GoBack"/>
      <w:bookmarkEnd w:id="0"/>
    </w:p>
    <w:p w:rsid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p>
    <w:p w:rsid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У воєнний період визначені на рисунку ключові фактори інвестиційної стійкості набувають особливої ваги, оскільки саме вони формують здатність підприємства адаптуватися до різких зовнішніх змін, підтримувати операційну діяльність та зберігати довіру інвесторів. Посилення цих факторів забезпечує не лише поточне виживання підприємства, але й створює передумови для подальшого відновлення та розвитку після стабілізації економічної ситуації.</w:t>
      </w:r>
    </w:p>
    <w:p w:rsid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lastRenderedPageBreak/>
        <w:t>Комплексна діагностика підприємства засвідчує, що його інвестиційна привабливість у воєнний період знижується під впливом низки с</w:t>
      </w:r>
      <w:r w:rsidR="0020043A">
        <w:rPr>
          <w:rFonts w:ascii="Times New Roman" w:eastAsia="Times New Roman" w:hAnsi="Times New Roman" w:cs="Times New Roman"/>
          <w:sz w:val="28"/>
          <w:szCs w:val="28"/>
          <w:lang w:val="uk-UA" w:eastAsia="uk-UA"/>
        </w:rPr>
        <w:t>труктурних і фінансових проблем (табл.. 1).</w:t>
      </w:r>
    </w:p>
    <w:p w:rsidR="0020043A" w:rsidRPr="003D037F" w:rsidRDefault="0020043A" w:rsidP="0020043A">
      <w:pPr>
        <w:spacing w:after="0" w:line="360" w:lineRule="auto"/>
        <w:ind w:firstLine="709"/>
        <w:jc w:val="both"/>
        <w:rPr>
          <w:rFonts w:ascii="Times New Roman" w:hAnsi="Times New Roman" w:cs="Times New Roman"/>
          <w:bCs/>
          <w:sz w:val="28"/>
          <w:lang w:val="uk-UA"/>
        </w:rPr>
      </w:pPr>
    </w:p>
    <w:p w:rsidR="0020043A" w:rsidRPr="003D037F" w:rsidRDefault="0020043A" w:rsidP="0020043A">
      <w:pPr>
        <w:spacing w:after="0" w:line="360" w:lineRule="auto"/>
        <w:ind w:firstLine="709"/>
        <w:jc w:val="right"/>
        <w:rPr>
          <w:rFonts w:ascii="Times New Roman" w:hAnsi="Times New Roman" w:cs="Times New Roman"/>
          <w:bCs/>
          <w:sz w:val="28"/>
          <w:lang w:val="uk-UA"/>
        </w:rPr>
      </w:pPr>
      <w:r>
        <w:rPr>
          <w:rFonts w:ascii="Times New Roman" w:hAnsi="Times New Roman" w:cs="Times New Roman"/>
          <w:bCs/>
          <w:sz w:val="28"/>
          <w:lang w:val="uk-UA"/>
        </w:rPr>
        <w:t>Таблиця 1</w:t>
      </w:r>
    </w:p>
    <w:p w:rsidR="0020043A" w:rsidRPr="003D037F" w:rsidRDefault="0020043A" w:rsidP="0020043A">
      <w:pPr>
        <w:spacing w:after="0" w:line="360" w:lineRule="auto"/>
        <w:ind w:firstLine="709"/>
        <w:jc w:val="center"/>
        <w:rPr>
          <w:rFonts w:ascii="Times New Roman" w:hAnsi="Times New Roman" w:cs="Times New Roman"/>
          <w:sz w:val="28"/>
          <w:lang w:val="uk-UA"/>
        </w:rPr>
      </w:pPr>
      <w:r w:rsidRPr="003D037F">
        <w:rPr>
          <w:rFonts w:ascii="Times New Roman" w:hAnsi="Times New Roman" w:cs="Times New Roman"/>
          <w:sz w:val="28"/>
          <w:lang w:val="uk-UA"/>
        </w:rPr>
        <w:t xml:space="preserve">Основні проблеми інвестиційної привабливості ПРАТ «АТП 16329» </w:t>
      </w:r>
    </w:p>
    <w:tbl>
      <w:tblPr>
        <w:tblStyle w:val="a8"/>
        <w:tblW w:w="5000" w:type="pct"/>
        <w:tblLayout w:type="fixed"/>
        <w:tblLook w:val="04A0" w:firstRow="1" w:lastRow="0" w:firstColumn="1" w:lastColumn="0" w:noHBand="0" w:noVBand="1"/>
      </w:tblPr>
      <w:tblGrid>
        <w:gridCol w:w="3760"/>
        <w:gridCol w:w="1315"/>
        <w:gridCol w:w="1752"/>
        <w:gridCol w:w="3027"/>
      </w:tblGrid>
      <w:tr w:rsidR="0020043A" w:rsidRPr="003D037F" w:rsidTr="005D0EEE">
        <w:tc>
          <w:tcPr>
            <w:tcW w:w="1908" w:type="pct"/>
            <w:vAlign w:val="center"/>
          </w:tcPr>
          <w:p w:rsidR="0020043A" w:rsidRPr="003D037F" w:rsidRDefault="0020043A" w:rsidP="005D0EEE">
            <w:pPr>
              <w:jc w:val="center"/>
              <w:rPr>
                <w:rFonts w:ascii="Times New Roman" w:hAnsi="Times New Roman" w:cs="Times New Roman"/>
                <w:bCs/>
                <w:sz w:val="24"/>
                <w:szCs w:val="24"/>
              </w:rPr>
            </w:pPr>
            <w:r w:rsidRPr="003D037F">
              <w:rPr>
                <w:rFonts w:ascii="Times New Roman" w:hAnsi="Times New Roman" w:cs="Times New Roman"/>
                <w:bCs/>
                <w:sz w:val="24"/>
              </w:rPr>
              <w:t>Проблема</w:t>
            </w:r>
          </w:p>
        </w:tc>
        <w:tc>
          <w:tcPr>
            <w:tcW w:w="667" w:type="pct"/>
            <w:vAlign w:val="center"/>
          </w:tcPr>
          <w:p w:rsidR="0020043A" w:rsidRPr="003D037F" w:rsidRDefault="0020043A" w:rsidP="005D0EEE">
            <w:pPr>
              <w:jc w:val="center"/>
              <w:rPr>
                <w:rFonts w:ascii="Times New Roman" w:hAnsi="Times New Roman" w:cs="Times New Roman"/>
                <w:bCs/>
                <w:sz w:val="24"/>
                <w:szCs w:val="24"/>
              </w:rPr>
            </w:pPr>
            <w:proofErr w:type="spellStart"/>
            <w:r w:rsidRPr="003D037F">
              <w:rPr>
                <w:rFonts w:ascii="Times New Roman" w:hAnsi="Times New Roman" w:cs="Times New Roman"/>
                <w:bCs/>
                <w:sz w:val="24"/>
              </w:rPr>
              <w:t>Показник</w:t>
            </w:r>
            <w:proofErr w:type="spellEnd"/>
          </w:p>
        </w:tc>
        <w:tc>
          <w:tcPr>
            <w:tcW w:w="889" w:type="pct"/>
            <w:vAlign w:val="center"/>
          </w:tcPr>
          <w:p w:rsidR="0020043A" w:rsidRPr="003D037F" w:rsidRDefault="0020043A" w:rsidP="005D0EEE">
            <w:pPr>
              <w:jc w:val="center"/>
              <w:rPr>
                <w:rFonts w:ascii="Times New Roman" w:hAnsi="Times New Roman" w:cs="Times New Roman"/>
                <w:bCs/>
                <w:sz w:val="24"/>
                <w:szCs w:val="24"/>
              </w:rPr>
            </w:pPr>
            <w:proofErr w:type="spellStart"/>
            <w:r w:rsidRPr="003D037F">
              <w:rPr>
                <w:rFonts w:ascii="Times New Roman" w:hAnsi="Times New Roman" w:cs="Times New Roman"/>
                <w:bCs/>
                <w:sz w:val="24"/>
              </w:rPr>
              <w:t>Значення</w:t>
            </w:r>
            <w:proofErr w:type="spellEnd"/>
          </w:p>
        </w:tc>
        <w:tc>
          <w:tcPr>
            <w:tcW w:w="1537" w:type="pct"/>
            <w:vAlign w:val="center"/>
          </w:tcPr>
          <w:p w:rsidR="0020043A" w:rsidRPr="003D037F" w:rsidRDefault="0020043A" w:rsidP="005D0EEE">
            <w:pPr>
              <w:jc w:val="center"/>
              <w:rPr>
                <w:rFonts w:ascii="Times New Roman" w:hAnsi="Times New Roman" w:cs="Times New Roman"/>
                <w:bCs/>
                <w:sz w:val="24"/>
                <w:szCs w:val="24"/>
              </w:rPr>
            </w:pPr>
            <w:proofErr w:type="spellStart"/>
            <w:r w:rsidRPr="003D037F">
              <w:rPr>
                <w:rFonts w:ascii="Times New Roman" w:hAnsi="Times New Roman" w:cs="Times New Roman"/>
                <w:bCs/>
                <w:sz w:val="24"/>
              </w:rPr>
              <w:t>Негативний</w:t>
            </w:r>
            <w:proofErr w:type="spellEnd"/>
            <w:r w:rsidRPr="003D037F">
              <w:rPr>
                <w:rFonts w:ascii="Times New Roman" w:hAnsi="Times New Roman" w:cs="Times New Roman"/>
                <w:bCs/>
                <w:sz w:val="24"/>
              </w:rPr>
              <w:t xml:space="preserve"> </w:t>
            </w:r>
            <w:proofErr w:type="spellStart"/>
            <w:r w:rsidRPr="003D037F">
              <w:rPr>
                <w:rFonts w:ascii="Times New Roman" w:hAnsi="Times New Roman" w:cs="Times New Roman"/>
                <w:bCs/>
                <w:sz w:val="24"/>
              </w:rPr>
              <w:t>вплив</w:t>
            </w:r>
            <w:proofErr w:type="spellEnd"/>
          </w:p>
        </w:tc>
      </w:tr>
      <w:tr w:rsidR="0020043A" w:rsidTr="005D0EEE">
        <w:tc>
          <w:tcPr>
            <w:tcW w:w="1908"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Високе</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боргове</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навантаження</w:t>
            </w:r>
            <w:proofErr w:type="spellEnd"/>
          </w:p>
        </w:tc>
        <w:tc>
          <w:tcPr>
            <w:tcW w:w="66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Коеф</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фінансування</w:t>
            </w:r>
            <w:proofErr w:type="spellEnd"/>
          </w:p>
        </w:tc>
        <w:tc>
          <w:tcPr>
            <w:tcW w:w="889"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2,37</w:t>
            </w:r>
          </w:p>
        </w:tc>
        <w:tc>
          <w:tcPr>
            <w:tcW w:w="153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Зниження</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фінансової</w:t>
            </w:r>
            <w:proofErr w:type="spellEnd"/>
            <w:r w:rsidRPr="00593FCB">
              <w:rPr>
                <w:rFonts w:ascii="Times New Roman" w:hAnsi="Times New Roman" w:cs="Times New Roman"/>
                <w:sz w:val="24"/>
              </w:rPr>
              <w:t xml:space="preserve"> </w:t>
            </w:r>
            <w:proofErr w:type="spellStart"/>
            <w:proofErr w:type="gramStart"/>
            <w:r w:rsidRPr="00593FCB">
              <w:rPr>
                <w:rFonts w:ascii="Times New Roman" w:hAnsi="Times New Roman" w:cs="Times New Roman"/>
                <w:sz w:val="24"/>
              </w:rPr>
              <w:t>ст</w:t>
            </w:r>
            <w:proofErr w:type="gramEnd"/>
            <w:r w:rsidRPr="00593FCB">
              <w:rPr>
                <w:rFonts w:ascii="Times New Roman" w:hAnsi="Times New Roman" w:cs="Times New Roman"/>
                <w:sz w:val="24"/>
              </w:rPr>
              <w:t>ійкості</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збільшення</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ризиків</w:t>
            </w:r>
            <w:proofErr w:type="spellEnd"/>
          </w:p>
        </w:tc>
      </w:tr>
      <w:tr w:rsidR="0020043A" w:rsidTr="005D0EEE">
        <w:tc>
          <w:tcPr>
            <w:tcW w:w="1908"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Нестача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власних</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обігових</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кошті</w:t>
            </w:r>
            <w:proofErr w:type="gramStart"/>
            <w:r w:rsidRPr="00593FCB">
              <w:rPr>
                <w:rFonts w:ascii="Times New Roman" w:hAnsi="Times New Roman" w:cs="Times New Roman"/>
                <w:sz w:val="24"/>
              </w:rPr>
              <w:t>в</w:t>
            </w:r>
            <w:proofErr w:type="spellEnd"/>
            <w:proofErr w:type="gramEnd"/>
          </w:p>
        </w:tc>
        <w:tc>
          <w:tcPr>
            <w:tcW w:w="667"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ВОК</w:t>
            </w:r>
          </w:p>
        </w:tc>
        <w:tc>
          <w:tcPr>
            <w:tcW w:w="889"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–95 913 тис</w:t>
            </w:r>
            <w:proofErr w:type="gramStart"/>
            <w:r w:rsidRPr="00593FCB">
              <w:rPr>
                <w:rFonts w:ascii="Times New Roman" w:hAnsi="Times New Roman" w:cs="Times New Roman"/>
                <w:sz w:val="24"/>
              </w:rPr>
              <w:t>.</w:t>
            </w:r>
            <w:proofErr w:type="gramEnd"/>
            <w:r w:rsidRPr="00593FCB">
              <w:rPr>
                <w:rFonts w:ascii="Times New Roman" w:hAnsi="Times New Roman" w:cs="Times New Roman"/>
                <w:sz w:val="24"/>
              </w:rPr>
              <w:t xml:space="preserve"> </w:t>
            </w:r>
            <w:proofErr w:type="spellStart"/>
            <w:proofErr w:type="gramStart"/>
            <w:r w:rsidRPr="00593FCB">
              <w:rPr>
                <w:rFonts w:ascii="Times New Roman" w:hAnsi="Times New Roman" w:cs="Times New Roman"/>
                <w:sz w:val="24"/>
              </w:rPr>
              <w:t>г</w:t>
            </w:r>
            <w:proofErr w:type="gramEnd"/>
            <w:r w:rsidRPr="00593FCB">
              <w:rPr>
                <w:rFonts w:ascii="Times New Roman" w:hAnsi="Times New Roman" w:cs="Times New Roman"/>
                <w:sz w:val="24"/>
              </w:rPr>
              <w:t>рн</w:t>
            </w:r>
            <w:proofErr w:type="spellEnd"/>
          </w:p>
        </w:tc>
        <w:tc>
          <w:tcPr>
            <w:tcW w:w="153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Нестача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капіталу</w:t>
            </w:r>
            <w:proofErr w:type="spellEnd"/>
            <w:r w:rsidRPr="00593FCB">
              <w:rPr>
                <w:rFonts w:ascii="Times New Roman" w:hAnsi="Times New Roman" w:cs="Times New Roman"/>
                <w:sz w:val="24"/>
              </w:rPr>
              <w:t xml:space="preserve"> для </w:t>
            </w:r>
            <w:proofErr w:type="spellStart"/>
            <w:r w:rsidRPr="00593FCB">
              <w:rPr>
                <w:rFonts w:ascii="Times New Roman" w:hAnsi="Times New Roman" w:cs="Times New Roman"/>
                <w:sz w:val="24"/>
              </w:rPr>
              <w:t>операційної</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діяльності</w:t>
            </w:r>
            <w:proofErr w:type="spellEnd"/>
          </w:p>
        </w:tc>
      </w:tr>
      <w:tr w:rsidR="0020043A" w:rsidTr="005D0EEE">
        <w:tc>
          <w:tcPr>
            <w:tcW w:w="1908"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Висока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частка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короткострокових</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зобов’язань</w:t>
            </w:r>
            <w:proofErr w:type="spellEnd"/>
          </w:p>
        </w:tc>
        <w:tc>
          <w:tcPr>
            <w:tcW w:w="667"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ЧПЗ</w:t>
            </w:r>
          </w:p>
        </w:tc>
        <w:tc>
          <w:tcPr>
            <w:tcW w:w="889"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0,35</w:t>
            </w:r>
          </w:p>
        </w:tc>
        <w:tc>
          <w:tcPr>
            <w:tcW w:w="153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Тиск</w:t>
            </w:r>
            <w:proofErr w:type="spellEnd"/>
            <w:r w:rsidRPr="00593FCB">
              <w:rPr>
                <w:rFonts w:ascii="Times New Roman" w:hAnsi="Times New Roman" w:cs="Times New Roman"/>
                <w:sz w:val="24"/>
              </w:rPr>
              <w:t xml:space="preserve"> на </w:t>
            </w:r>
            <w:proofErr w:type="spellStart"/>
            <w:proofErr w:type="gramStart"/>
            <w:r w:rsidRPr="00593FCB">
              <w:rPr>
                <w:rFonts w:ascii="Times New Roman" w:hAnsi="Times New Roman" w:cs="Times New Roman"/>
                <w:sz w:val="24"/>
              </w:rPr>
              <w:t>л</w:t>
            </w:r>
            <w:proofErr w:type="gramEnd"/>
            <w:r w:rsidRPr="00593FCB">
              <w:rPr>
                <w:rFonts w:ascii="Times New Roman" w:hAnsi="Times New Roman" w:cs="Times New Roman"/>
                <w:sz w:val="24"/>
              </w:rPr>
              <w:t>іквідність</w:t>
            </w:r>
            <w:proofErr w:type="spellEnd"/>
            <w:r w:rsidRPr="00593FCB">
              <w:rPr>
                <w:rFonts w:ascii="Times New Roman" w:hAnsi="Times New Roman" w:cs="Times New Roman"/>
                <w:sz w:val="24"/>
              </w:rPr>
              <w:t xml:space="preserve"> і </w:t>
            </w:r>
            <w:proofErr w:type="spellStart"/>
            <w:r w:rsidRPr="00593FCB">
              <w:rPr>
                <w:rFonts w:ascii="Times New Roman" w:hAnsi="Times New Roman" w:cs="Times New Roman"/>
                <w:sz w:val="24"/>
              </w:rPr>
              <w:t>платоспроможність</w:t>
            </w:r>
            <w:proofErr w:type="spellEnd"/>
          </w:p>
        </w:tc>
      </w:tr>
      <w:tr w:rsidR="0020043A" w:rsidTr="005D0EEE">
        <w:tc>
          <w:tcPr>
            <w:tcW w:w="1908"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Нестабільність</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рентабельності</w:t>
            </w:r>
            <w:proofErr w:type="spellEnd"/>
          </w:p>
        </w:tc>
        <w:tc>
          <w:tcPr>
            <w:tcW w:w="667"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ROE</w:t>
            </w:r>
          </w:p>
        </w:tc>
        <w:tc>
          <w:tcPr>
            <w:tcW w:w="889"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0,455</w:t>
            </w:r>
          </w:p>
        </w:tc>
        <w:tc>
          <w:tcPr>
            <w:tcW w:w="153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Низька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привабливість</w:t>
            </w:r>
            <w:proofErr w:type="spellEnd"/>
            <w:r w:rsidRPr="00593FCB">
              <w:rPr>
                <w:rFonts w:ascii="Times New Roman" w:hAnsi="Times New Roman" w:cs="Times New Roman"/>
                <w:sz w:val="24"/>
              </w:rPr>
              <w:t xml:space="preserve"> для </w:t>
            </w:r>
            <w:proofErr w:type="spellStart"/>
            <w:r w:rsidRPr="00593FCB">
              <w:rPr>
                <w:rFonts w:ascii="Times New Roman" w:hAnsi="Times New Roman" w:cs="Times New Roman"/>
                <w:sz w:val="24"/>
              </w:rPr>
              <w:t>інвесторів</w:t>
            </w:r>
            <w:proofErr w:type="spellEnd"/>
          </w:p>
        </w:tc>
      </w:tr>
      <w:tr w:rsidR="0020043A" w:rsidTr="005D0EEE">
        <w:tc>
          <w:tcPr>
            <w:tcW w:w="1908"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Зниження</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інтегрального</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індексу</w:t>
            </w:r>
            <w:proofErr w:type="spellEnd"/>
          </w:p>
        </w:tc>
        <w:tc>
          <w:tcPr>
            <w:tcW w:w="667"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І</w:t>
            </w:r>
            <w:proofErr w:type="gramStart"/>
            <w:r w:rsidRPr="00593FCB">
              <w:rPr>
                <w:rFonts w:ascii="Times New Roman" w:hAnsi="Times New Roman" w:cs="Times New Roman"/>
                <w:sz w:val="24"/>
              </w:rPr>
              <w:t>П</w:t>
            </w:r>
            <w:proofErr w:type="gramEnd"/>
            <w:r w:rsidRPr="00593FCB">
              <w:rPr>
                <w:rFonts w:ascii="Times New Roman" w:hAnsi="Times New Roman" w:cs="Times New Roman"/>
                <w:sz w:val="24"/>
              </w:rPr>
              <w:t>І</w:t>
            </w:r>
          </w:p>
        </w:tc>
        <w:tc>
          <w:tcPr>
            <w:tcW w:w="889" w:type="pct"/>
            <w:vAlign w:val="center"/>
          </w:tcPr>
          <w:p w:rsidR="0020043A" w:rsidRPr="00593FCB" w:rsidRDefault="0020043A" w:rsidP="005D0EEE">
            <w:pPr>
              <w:rPr>
                <w:rFonts w:ascii="Times New Roman" w:hAnsi="Times New Roman" w:cs="Times New Roman"/>
                <w:sz w:val="24"/>
                <w:szCs w:val="24"/>
              </w:rPr>
            </w:pPr>
            <w:r w:rsidRPr="00593FCB">
              <w:rPr>
                <w:rFonts w:ascii="Times New Roman" w:hAnsi="Times New Roman" w:cs="Times New Roman"/>
                <w:sz w:val="24"/>
              </w:rPr>
              <w:t>0,43</w:t>
            </w:r>
          </w:p>
        </w:tc>
        <w:tc>
          <w:tcPr>
            <w:tcW w:w="1537" w:type="pct"/>
            <w:vAlign w:val="center"/>
          </w:tcPr>
          <w:p w:rsidR="0020043A" w:rsidRPr="00593FCB" w:rsidRDefault="0020043A" w:rsidP="005D0EEE">
            <w:pPr>
              <w:rPr>
                <w:rFonts w:ascii="Times New Roman" w:hAnsi="Times New Roman" w:cs="Times New Roman"/>
                <w:sz w:val="24"/>
                <w:szCs w:val="24"/>
              </w:rPr>
            </w:pPr>
            <w:proofErr w:type="spellStart"/>
            <w:r w:rsidRPr="00593FCB">
              <w:rPr>
                <w:rFonts w:ascii="Times New Roman" w:hAnsi="Times New Roman" w:cs="Times New Roman"/>
                <w:sz w:val="24"/>
              </w:rPr>
              <w:t>Втрата</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довіри</w:t>
            </w:r>
            <w:proofErr w:type="spellEnd"/>
            <w:r w:rsidRPr="00593FCB">
              <w:rPr>
                <w:rFonts w:ascii="Times New Roman" w:hAnsi="Times New Roman" w:cs="Times New Roman"/>
                <w:sz w:val="24"/>
              </w:rPr>
              <w:t xml:space="preserve"> </w:t>
            </w:r>
            <w:proofErr w:type="spellStart"/>
            <w:r w:rsidRPr="00593FCB">
              <w:rPr>
                <w:rFonts w:ascii="Times New Roman" w:hAnsi="Times New Roman" w:cs="Times New Roman"/>
                <w:sz w:val="24"/>
              </w:rPr>
              <w:t>інвесторів</w:t>
            </w:r>
            <w:proofErr w:type="spellEnd"/>
          </w:p>
        </w:tc>
      </w:tr>
    </w:tbl>
    <w:p w:rsidR="0020043A" w:rsidRPr="00E820ED" w:rsidRDefault="0020043A" w:rsidP="00E820ED">
      <w:pPr>
        <w:spacing w:after="0" w:line="360" w:lineRule="auto"/>
        <w:ind w:firstLine="709"/>
        <w:jc w:val="both"/>
        <w:rPr>
          <w:rFonts w:ascii="Times New Roman" w:eastAsia="Times New Roman" w:hAnsi="Times New Roman" w:cs="Times New Roman"/>
          <w:sz w:val="28"/>
          <w:szCs w:val="28"/>
          <w:lang w:val="uk-UA" w:eastAsia="uk-UA"/>
        </w:rPr>
      </w:pP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Pr="00E820ED">
        <w:rPr>
          <w:rFonts w:ascii="Times New Roman" w:eastAsia="Times New Roman" w:hAnsi="Times New Roman" w:cs="Times New Roman"/>
          <w:sz w:val="28"/>
          <w:szCs w:val="28"/>
          <w:lang w:val="uk-UA" w:eastAsia="uk-UA"/>
        </w:rPr>
        <w:t>оказники демонструють, що підприємство має критичне боргове навантаження, нестачу власного капіта</w:t>
      </w:r>
      <w:r>
        <w:rPr>
          <w:rFonts w:ascii="Times New Roman" w:eastAsia="Times New Roman" w:hAnsi="Times New Roman" w:cs="Times New Roman"/>
          <w:sz w:val="28"/>
          <w:szCs w:val="28"/>
          <w:lang w:val="uk-UA" w:eastAsia="uk-UA"/>
        </w:rPr>
        <w:t>лу та нестійкі грошові потоки, т</w:t>
      </w:r>
      <w:r w:rsidRPr="00E820ED">
        <w:rPr>
          <w:rFonts w:ascii="Times New Roman" w:eastAsia="Times New Roman" w:hAnsi="Times New Roman" w:cs="Times New Roman"/>
          <w:sz w:val="28"/>
          <w:szCs w:val="28"/>
          <w:lang w:val="uk-UA" w:eastAsia="uk-UA"/>
        </w:rPr>
        <w:t>ака структура капіталу робить його вразливим до зовнішніх шоків і суттєво знижує інвестиційний потенціал.</w:t>
      </w:r>
    </w:p>
    <w:p w:rsidR="0020043A" w:rsidRP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sidRPr="0020043A">
        <w:rPr>
          <w:rFonts w:ascii="Times New Roman" w:eastAsia="Times New Roman" w:hAnsi="Times New Roman" w:cs="Times New Roman"/>
          <w:sz w:val="28"/>
          <w:szCs w:val="28"/>
          <w:lang w:val="uk-UA" w:eastAsia="uk-UA"/>
        </w:rPr>
        <w:t>У зв’язку з цим доцільним є впровадження цілеспрямованих управлінських рішень, що ґрунтуються на результатах економіко-математичного моделювання. Запропон</w:t>
      </w:r>
      <w:r>
        <w:rPr>
          <w:rFonts w:ascii="Times New Roman" w:eastAsia="Times New Roman" w:hAnsi="Times New Roman" w:cs="Times New Roman"/>
          <w:sz w:val="28"/>
          <w:szCs w:val="28"/>
          <w:lang w:val="uk-UA" w:eastAsia="uk-UA"/>
        </w:rPr>
        <w:t>овано</w:t>
      </w:r>
      <w:r w:rsidRPr="0020043A">
        <w:rPr>
          <w:rFonts w:ascii="Times New Roman" w:eastAsia="Times New Roman" w:hAnsi="Times New Roman" w:cs="Times New Roman"/>
          <w:sz w:val="28"/>
          <w:szCs w:val="28"/>
          <w:lang w:val="uk-UA" w:eastAsia="uk-UA"/>
        </w:rPr>
        <w:t xml:space="preserve"> два ключові заходи, які безпосередньо пов’язані з факторами, що мають найбільший статистично підтверджений вплив на інтегральний індекс (коефіцієнт фінансування та рентабельність власного капіталу), вони створюють основу для підвищення фінансової стійкості й інвестиційного потенціалу ПРАТ «АТП 16329»</w:t>
      </w:r>
      <w:r>
        <w:rPr>
          <w:rFonts w:ascii="Times New Roman" w:eastAsia="Times New Roman" w:hAnsi="Times New Roman" w:cs="Times New Roman"/>
          <w:sz w:val="28"/>
          <w:szCs w:val="28"/>
          <w:lang w:val="uk-UA" w:eastAsia="uk-UA"/>
        </w:rPr>
        <w:t xml:space="preserve"> (рис. 2</w:t>
      </w:r>
      <w:r w:rsidRPr="0020043A">
        <w:rPr>
          <w:rFonts w:ascii="Times New Roman" w:eastAsia="Times New Roman" w:hAnsi="Times New Roman" w:cs="Times New Roman"/>
          <w:sz w:val="28"/>
          <w:szCs w:val="28"/>
          <w:lang w:val="uk-UA" w:eastAsia="uk-UA"/>
        </w:rPr>
        <w:t>).</w:t>
      </w:r>
    </w:p>
    <w:p w:rsidR="0020043A" w:rsidRPr="0020043A" w:rsidRDefault="0020043A" w:rsidP="0020043A">
      <w:pPr>
        <w:spacing w:after="0" w:line="360" w:lineRule="auto"/>
        <w:ind w:firstLine="709"/>
        <w:jc w:val="both"/>
        <w:rPr>
          <w:rFonts w:ascii="Times New Roman" w:eastAsia="Times New Roman" w:hAnsi="Times New Roman" w:cs="Times New Roman"/>
          <w:b/>
          <w:sz w:val="28"/>
          <w:szCs w:val="28"/>
          <w:lang w:val="uk-UA" w:eastAsia="uk-UA"/>
        </w:rPr>
      </w:pPr>
    </w:p>
    <w:p w:rsidR="0020043A" w:rsidRPr="0020043A" w:rsidRDefault="0020043A" w:rsidP="0020043A">
      <w:pPr>
        <w:spacing w:after="0" w:line="360" w:lineRule="auto"/>
        <w:ind w:firstLine="709"/>
        <w:jc w:val="both"/>
        <w:rPr>
          <w:rFonts w:ascii="Times New Roman" w:eastAsia="Times New Roman" w:hAnsi="Times New Roman" w:cs="Times New Roman"/>
          <w:b/>
          <w:sz w:val="28"/>
          <w:szCs w:val="28"/>
          <w:lang w:val="uk-UA" w:eastAsia="uk-UA"/>
        </w:rPr>
      </w:pPr>
      <w:r w:rsidRPr="0020043A">
        <w:rPr>
          <w:rFonts w:ascii="Times New Roman" w:eastAsia="Times New Roman" w:hAnsi="Times New Roman" w:cs="Times New Roman"/>
          <w:b/>
          <w:sz w:val="28"/>
          <w:szCs w:val="28"/>
          <w:lang w:val="uk-UA" w:eastAsia="uk-UA"/>
        </w:rPr>
        <w:lastRenderedPageBreak/>
        <w:drawing>
          <wp:inline distT="0" distB="0" distL="0" distR="0" wp14:anchorId="3C357D4F" wp14:editId="6B150D66">
            <wp:extent cx="5965371" cy="1981200"/>
            <wp:effectExtent l="0" t="0" r="0" b="571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0043A" w:rsidRP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Рис. 2</w:t>
      </w:r>
      <w:r w:rsidRPr="0020043A">
        <w:rPr>
          <w:rFonts w:ascii="Times New Roman" w:eastAsia="Times New Roman" w:hAnsi="Times New Roman" w:cs="Times New Roman"/>
          <w:sz w:val="28"/>
          <w:szCs w:val="28"/>
          <w:lang w:val="uk-UA" w:eastAsia="uk-UA"/>
        </w:rPr>
        <w:t xml:space="preserve">. </w:t>
      </w:r>
      <w:proofErr w:type="spellStart"/>
      <w:r w:rsidRPr="0020043A">
        <w:rPr>
          <w:rFonts w:ascii="Times New Roman" w:eastAsia="Times New Roman" w:hAnsi="Times New Roman" w:cs="Times New Roman"/>
          <w:sz w:val="28"/>
          <w:szCs w:val="28"/>
          <w:lang w:eastAsia="uk-UA"/>
        </w:rPr>
        <w:t>Запропоновані</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напрями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удосконалення</w:t>
      </w:r>
      <w:proofErr w:type="spellEnd"/>
      <w:r w:rsidRPr="0020043A">
        <w:rPr>
          <w:rFonts w:ascii="Times New Roman" w:eastAsia="Times New Roman" w:hAnsi="Times New Roman" w:cs="Times New Roman"/>
          <w:sz w:val="28"/>
          <w:szCs w:val="28"/>
          <w:lang w:eastAsia="uk-UA"/>
        </w:rPr>
        <w:t xml:space="preserve"> </w:t>
      </w:r>
      <w:r w:rsidRPr="0020043A">
        <w:rPr>
          <w:rFonts w:ascii="Times New Roman" w:eastAsia="Times New Roman" w:hAnsi="Times New Roman" w:cs="Times New Roman"/>
          <w:sz w:val="28"/>
          <w:szCs w:val="28"/>
          <w:lang w:val="uk-UA" w:eastAsia="uk-UA"/>
        </w:rPr>
        <w:t xml:space="preserve">управління </w:t>
      </w:r>
      <w:proofErr w:type="spellStart"/>
      <w:r w:rsidRPr="0020043A">
        <w:rPr>
          <w:rFonts w:ascii="Times New Roman" w:eastAsia="Times New Roman" w:hAnsi="Times New Roman" w:cs="Times New Roman"/>
          <w:sz w:val="28"/>
          <w:szCs w:val="28"/>
          <w:lang w:eastAsia="uk-UA"/>
        </w:rPr>
        <w:t>інвестиційн</w:t>
      </w:r>
      <w:r w:rsidRPr="0020043A">
        <w:rPr>
          <w:rFonts w:ascii="Times New Roman" w:eastAsia="Times New Roman" w:hAnsi="Times New Roman" w:cs="Times New Roman"/>
          <w:sz w:val="28"/>
          <w:szCs w:val="28"/>
          <w:lang w:val="uk-UA" w:eastAsia="uk-UA"/>
        </w:rPr>
        <w:t>ою</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приваблив</w:t>
      </w:r>
      <w:r w:rsidRPr="0020043A">
        <w:rPr>
          <w:rFonts w:ascii="Times New Roman" w:eastAsia="Times New Roman" w:hAnsi="Times New Roman" w:cs="Times New Roman"/>
          <w:sz w:val="28"/>
          <w:szCs w:val="28"/>
          <w:lang w:val="uk-UA" w:eastAsia="uk-UA"/>
        </w:rPr>
        <w:t>істю</w:t>
      </w:r>
      <w:proofErr w:type="spellEnd"/>
      <w:r w:rsidRPr="0020043A">
        <w:rPr>
          <w:rFonts w:ascii="Times New Roman" w:eastAsia="Times New Roman" w:hAnsi="Times New Roman" w:cs="Times New Roman"/>
          <w:sz w:val="28"/>
          <w:szCs w:val="28"/>
          <w:lang w:val="uk-UA" w:eastAsia="uk-UA"/>
        </w:rPr>
        <w:t xml:space="preserve"> в умовах воєнного періоду</w:t>
      </w:r>
    </w:p>
    <w:p w:rsidR="0020043A" w:rsidRPr="0020043A" w:rsidRDefault="0020043A" w:rsidP="0020043A">
      <w:pPr>
        <w:spacing w:after="0" w:line="360" w:lineRule="auto"/>
        <w:ind w:firstLine="709"/>
        <w:jc w:val="both"/>
        <w:rPr>
          <w:rFonts w:ascii="Times New Roman" w:eastAsia="Times New Roman" w:hAnsi="Times New Roman" w:cs="Times New Roman"/>
          <w:b/>
          <w:sz w:val="28"/>
          <w:szCs w:val="28"/>
          <w:lang w:val="uk-UA" w:eastAsia="uk-UA"/>
        </w:rPr>
      </w:pPr>
    </w:p>
    <w:p w:rsidR="0020043A" w:rsidRP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sidRPr="0020043A">
        <w:rPr>
          <w:rFonts w:ascii="Times New Roman" w:eastAsia="Times New Roman" w:hAnsi="Times New Roman" w:cs="Times New Roman"/>
          <w:sz w:val="28"/>
          <w:szCs w:val="28"/>
          <w:lang w:val="uk-UA" w:eastAsia="uk-UA"/>
        </w:rPr>
        <w:t>Структура капіталу особливо у воєнний період, коли підвищується ризик нестачі ліквідності та ускладнюється доступ до фінансування є одним із ключових факторів, що визначають фінансову стійкість підприємства, його платоспроможність та потенціал до інвестиційного розвитку, значна частка позикових коштів у структурі капіталу формує підвищений рівень фінансових ризиків, знижує кредитоспроможність підприємства та суттєво обмежує можливості залучення інвестиційних ресурсів</w:t>
      </w:r>
      <w:r w:rsidR="00850F01">
        <w:rPr>
          <w:rFonts w:ascii="Times New Roman" w:eastAsia="Times New Roman" w:hAnsi="Times New Roman" w:cs="Times New Roman"/>
          <w:sz w:val="28"/>
          <w:szCs w:val="28"/>
          <w:lang w:val="uk-UA" w:eastAsia="uk-UA"/>
        </w:rPr>
        <w:t xml:space="preserve"> </w:t>
      </w:r>
      <w:r w:rsidR="00850F01" w:rsidRPr="00850F01">
        <w:rPr>
          <w:rFonts w:ascii="Times New Roman" w:eastAsia="Times New Roman" w:hAnsi="Times New Roman" w:cs="Times New Roman"/>
          <w:sz w:val="28"/>
          <w:szCs w:val="28"/>
          <w:lang w:val="uk-UA" w:eastAsia="uk-UA"/>
        </w:rPr>
        <w:t>[4]</w:t>
      </w:r>
      <w:r w:rsidRPr="0020043A">
        <w:rPr>
          <w:rFonts w:ascii="Times New Roman" w:eastAsia="Times New Roman" w:hAnsi="Times New Roman" w:cs="Times New Roman"/>
          <w:sz w:val="28"/>
          <w:szCs w:val="28"/>
          <w:lang w:val="uk-UA" w:eastAsia="uk-UA"/>
        </w:rPr>
        <w:t>.</w:t>
      </w:r>
    </w:p>
    <w:p w:rsidR="0020043A" w:rsidRP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sidRPr="0020043A">
        <w:rPr>
          <w:rFonts w:ascii="Times New Roman" w:eastAsia="Times New Roman" w:hAnsi="Times New Roman" w:cs="Times New Roman"/>
          <w:sz w:val="28"/>
          <w:szCs w:val="28"/>
          <w:lang w:val="uk-UA" w:eastAsia="uk-UA"/>
        </w:rPr>
        <w:t xml:space="preserve">Проведений аналіз фінансового стану ПРАТ «АТП 16329» показав суттєві диспропорції у структурі капіталу, найбільш критичною з яких є </w:t>
      </w:r>
      <w:r w:rsidRPr="0020043A">
        <w:rPr>
          <w:rFonts w:ascii="Times New Roman" w:eastAsia="Times New Roman" w:hAnsi="Times New Roman" w:cs="Times New Roman"/>
          <w:bCs/>
          <w:sz w:val="28"/>
          <w:szCs w:val="28"/>
          <w:lang w:val="uk-UA" w:eastAsia="uk-UA"/>
        </w:rPr>
        <w:t xml:space="preserve">високий коефіцієнт фінансування, </w:t>
      </w:r>
      <w:r w:rsidRPr="0020043A">
        <w:rPr>
          <w:rFonts w:ascii="Times New Roman" w:eastAsia="Times New Roman" w:hAnsi="Times New Roman" w:cs="Times New Roman"/>
          <w:sz w:val="28"/>
          <w:szCs w:val="28"/>
          <w:lang w:val="uk-UA" w:eastAsia="uk-UA"/>
        </w:rPr>
        <w:t>що значно перевищує нормативні орієнтири для підприємств транспортної галузі, свідчить про домінування позикових ресурсів над власним капіталом та про високий рівень залежності підприємства від зовнішніх джерел фінансування в умовах воєнного періоду.</w:t>
      </w:r>
    </w:p>
    <w:p w:rsidR="0020043A" w:rsidRPr="0020043A" w:rsidRDefault="0020043A" w:rsidP="0020043A">
      <w:pPr>
        <w:spacing w:after="0" w:line="360" w:lineRule="auto"/>
        <w:ind w:firstLine="709"/>
        <w:jc w:val="both"/>
        <w:rPr>
          <w:rFonts w:ascii="Times New Roman" w:eastAsia="Times New Roman" w:hAnsi="Times New Roman" w:cs="Times New Roman"/>
          <w:b/>
          <w:sz w:val="28"/>
          <w:szCs w:val="28"/>
          <w:lang w:val="uk-UA" w:eastAsia="uk-UA"/>
        </w:rPr>
      </w:pPr>
      <w:r w:rsidRPr="0020043A">
        <w:rPr>
          <w:rFonts w:ascii="Times New Roman" w:eastAsia="Times New Roman" w:hAnsi="Times New Roman" w:cs="Times New Roman"/>
          <w:sz w:val="28"/>
          <w:szCs w:val="28"/>
          <w:lang w:val="uk-UA" w:eastAsia="uk-UA"/>
        </w:rPr>
        <w:t xml:space="preserve">Встановлено, що коефіцієнт фінансування має </w:t>
      </w:r>
      <w:r w:rsidRPr="0020043A">
        <w:rPr>
          <w:rFonts w:ascii="Times New Roman" w:eastAsia="Times New Roman" w:hAnsi="Times New Roman" w:cs="Times New Roman"/>
          <w:bCs/>
          <w:sz w:val="28"/>
          <w:szCs w:val="28"/>
          <w:lang w:val="uk-UA" w:eastAsia="uk-UA"/>
        </w:rPr>
        <w:t>один із найбільш значущих негативних статистичних впливів</w:t>
      </w:r>
      <w:r w:rsidRPr="0020043A">
        <w:rPr>
          <w:rFonts w:ascii="Times New Roman" w:eastAsia="Times New Roman" w:hAnsi="Times New Roman" w:cs="Times New Roman"/>
          <w:sz w:val="28"/>
          <w:szCs w:val="28"/>
          <w:lang w:val="uk-UA" w:eastAsia="uk-UA"/>
        </w:rPr>
        <w:t xml:space="preserve"> на інтегральний індекс інвестиційної привабливості. Отриманий коефіцієнт регресії </w:t>
      </w:r>
      <w:r w:rsidRPr="0020043A">
        <w:rPr>
          <w:rFonts w:ascii="Times New Roman" w:eastAsia="Times New Roman" w:hAnsi="Times New Roman" w:cs="Times New Roman"/>
          <w:bCs/>
          <w:sz w:val="28"/>
          <w:szCs w:val="28"/>
          <w:lang w:val="uk-UA" w:eastAsia="uk-UA"/>
        </w:rPr>
        <w:t xml:space="preserve">a₁ = –0,0875 </w:t>
      </w:r>
      <w:r w:rsidRPr="0020043A">
        <w:rPr>
          <w:rFonts w:ascii="Times New Roman" w:eastAsia="Times New Roman" w:hAnsi="Times New Roman" w:cs="Times New Roman"/>
          <w:sz w:val="28"/>
          <w:szCs w:val="28"/>
          <w:lang w:val="uk-UA" w:eastAsia="uk-UA"/>
        </w:rPr>
        <w:t xml:space="preserve">чітко демонструє: зростання КФ навіть на 0,1 призводить до зниження інтегрального індексу приблизно на </w:t>
      </w:r>
      <w:r w:rsidRPr="0020043A">
        <w:rPr>
          <w:rFonts w:ascii="Times New Roman" w:eastAsia="Times New Roman" w:hAnsi="Times New Roman" w:cs="Times New Roman"/>
          <w:bCs/>
          <w:sz w:val="28"/>
          <w:szCs w:val="28"/>
          <w:lang w:val="uk-UA" w:eastAsia="uk-UA"/>
        </w:rPr>
        <w:t>0,009</w:t>
      </w:r>
      <w:r w:rsidRPr="0020043A">
        <w:rPr>
          <w:rFonts w:ascii="Times New Roman" w:eastAsia="Times New Roman" w:hAnsi="Times New Roman" w:cs="Times New Roman"/>
          <w:sz w:val="28"/>
          <w:szCs w:val="28"/>
          <w:lang w:val="uk-UA" w:eastAsia="uk-UA"/>
        </w:rPr>
        <w:t xml:space="preserve">. Таким чином, зниження боргового навантаження </w:t>
      </w:r>
      <w:r w:rsidRPr="0020043A">
        <w:rPr>
          <w:rFonts w:ascii="Times New Roman" w:eastAsia="Times New Roman" w:hAnsi="Times New Roman" w:cs="Times New Roman"/>
          <w:bCs/>
          <w:sz w:val="28"/>
          <w:szCs w:val="28"/>
          <w:lang w:val="uk-UA" w:eastAsia="uk-UA"/>
        </w:rPr>
        <w:t>не просто фінансово доцільний захід</w:t>
      </w:r>
      <w:r w:rsidRPr="0020043A">
        <w:rPr>
          <w:rFonts w:ascii="Times New Roman" w:eastAsia="Times New Roman" w:hAnsi="Times New Roman" w:cs="Times New Roman"/>
          <w:sz w:val="28"/>
          <w:szCs w:val="28"/>
          <w:lang w:val="uk-UA" w:eastAsia="uk-UA"/>
        </w:rPr>
        <w:t>, а елемент, який математично доведено має найбільший вплив на покращення інвестиційного профілю підприємства.</w:t>
      </w:r>
    </w:p>
    <w:p w:rsidR="00E820ED" w:rsidRDefault="00E820ED" w:rsidP="00E820ED">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lastRenderedPageBreak/>
        <w:t>Сформован</w:t>
      </w:r>
      <w:r>
        <w:rPr>
          <w:rFonts w:ascii="Times New Roman" w:eastAsia="Times New Roman" w:hAnsi="Times New Roman" w:cs="Times New Roman"/>
          <w:sz w:val="28"/>
          <w:szCs w:val="28"/>
          <w:lang w:val="uk-UA" w:eastAsia="uk-UA"/>
        </w:rPr>
        <w:t>о три групи ризикових кредитів:</w:t>
      </w:r>
    </w:p>
    <w:p w:rsidR="00E820ED" w:rsidRDefault="00E820ED" w:rsidP="00E820ED">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короткострокові позик</w:t>
      </w:r>
      <w:r>
        <w:rPr>
          <w:rFonts w:ascii="Times New Roman" w:eastAsia="Times New Roman" w:hAnsi="Times New Roman" w:cs="Times New Roman"/>
          <w:sz w:val="28"/>
          <w:szCs w:val="28"/>
          <w:lang w:val="uk-UA" w:eastAsia="uk-UA"/>
        </w:rPr>
        <w:t>и з високими ставками (18–22 %);</w:t>
      </w:r>
    </w:p>
    <w:p w:rsidR="00E820ED" w:rsidRDefault="00E820ED" w:rsidP="00E820ED">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кредити </w:t>
      </w:r>
      <w:r>
        <w:rPr>
          <w:rFonts w:ascii="Times New Roman" w:eastAsia="Times New Roman" w:hAnsi="Times New Roman" w:cs="Times New Roman"/>
          <w:sz w:val="28"/>
          <w:szCs w:val="28"/>
          <w:lang w:val="uk-UA" w:eastAsia="uk-UA"/>
        </w:rPr>
        <w:t>зі «стрибкоподібними» платежами;</w:t>
      </w:r>
    </w:p>
    <w:p w:rsidR="00E820ED" w:rsidRPr="00E820ED" w:rsidRDefault="00E820ED" w:rsidP="00E820ED">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кредити, що потребують подовження строків.</w:t>
      </w:r>
    </w:p>
    <w:p w:rsid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sidRPr="0020043A">
        <w:rPr>
          <w:rFonts w:ascii="Times New Roman" w:eastAsia="Times New Roman" w:hAnsi="Times New Roman" w:cs="Times New Roman"/>
          <w:sz w:val="28"/>
          <w:szCs w:val="28"/>
          <w:lang w:val="uk-UA" w:eastAsia="uk-UA"/>
        </w:rPr>
        <w:t>Для систематизації процесу автором розроблено покроковий механізм впровадження запропонованої пропозиції, який включає комплекс аналітичних, організаційних та управлінських процедур, вказана послідовність дій представлена на рис.</w:t>
      </w:r>
      <w:r>
        <w:rPr>
          <w:rFonts w:ascii="Times New Roman" w:eastAsia="Times New Roman" w:hAnsi="Times New Roman" w:cs="Times New Roman"/>
          <w:sz w:val="28"/>
          <w:szCs w:val="28"/>
          <w:lang w:val="uk-UA" w:eastAsia="uk-UA"/>
        </w:rPr>
        <w:t xml:space="preserve"> 3 </w:t>
      </w:r>
      <w:r w:rsidRPr="0020043A">
        <w:rPr>
          <w:rFonts w:ascii="Times New Roman" w:eastAsia="Times New Roman" w:hAnsi="Times New Roman" w:cs="Times New Roman"/>
          <w:sz w:val="28"/>
          <w:szCs w:val="28"/>
          <w:lang w:val="uk-UA" w:eastAsia="uk-UA"/>
        </w:rPr>
        <w:t>як узагальнена схема реалізації заходу.</w:t>
      </w:r>
    </w:p>
    <w:p w:rsid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p>
    <w:p w:rsidR="0020043A" w:rsidRDefault="0020043A" w:rsidP="0020043A">
      <w:pPr>
        <w:spacing w:after="0" w:line="360" w:lineRule="auto"/>
        <w:jc w:val="both"/>
        <w:rPr>
          <w:rFonts w:ascii="Times New Roman" w:hAnsi="Times New Roman" w:cs="Times New Roman"/>
          <w:sz w:val="28"/>
          <w:lang w:val="uk-UA"/>
        </w:rPr>
      </w:pPr>
      <w:r>
        <w:rPr>
          <w:rFonts w:ascii="Times New Roman" w:hAnsi="Times New Roman" w:cs="Times New Roman"/>
          <w:noProof/>
          <w:sz w:val="28"/>
          <w:lang w:val="uk-UA" w:eastAsia="uk-UA"/>
        </w:rPr>
        <w:drawing>
          <wp:inline distT="0" distB="0" distL="0" distR="0" wp14:anchorId="7A313C5E" wp14:editId="4DE5E51F">
            <wp:extent cx="5965371" cy="4386943"/>
            <wp:effectExtent l="0" t="38100" r="0" b="520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0043A" w:rsidRPr="005A29A2" w:rsidRDefault="0020043A" w:rsidP="0020043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Рис. 3</w:t>
      </w:r>
      <w:r>
        <w:rPr>
          <w:rFonts w:ascii="Times New Roman" w:hAnsi="Times New Roman" w:cs="Times New Roman"/>
          <w:sz w:val="28"/>
          <w:lang w:val="uk-UA"/>
        </w:rPr>
        <w:t xml:space="preserve"> </w:t>
      </w:r>
      <w:r w:rsidRPr="005A29A2">
        <w:rPr>
          <w:rFonts w:ascii="Times New Roman" w:hAnsi="Times New Roman" w:cs="Times New Roman"/>
          <w:sz w:val="28"/>
          <w:lang w:val="uk-UA"/>
        </w:rPr>
        <w:t>Алгоритм впровадження заходу з реструктуризації короткострокових зобов’язань</w:t>
      </w:r>
      <w:r>
        <w:rPr>
          <w:rFonts w:ascii="Times New Roman" w:hAnsi="Times New Roman" w:cs="Times New Roman"/>
          <w:sz w:val="28"/>
          <w:lang w:val="uk-UA"/>
        </w:rPr>
        <w:t xml:space="preserve"> </w:t>
      </w:r>
      <w:r w:rsidRPr="005A29A2">
        <w:rPr>
          <w:rFonts w:ascii="Times New Roman" w:hAnsi="Times New Roman" w:cs="Times New Roman"/>
          <w:sz w:val="28"/>
          <w:lang w:val="uk-UA"/>
        </w:rPr>
        <w:t>(розроблено автором)</w:t>
      </w:r>
    </w:p>
    <w:p w:rsid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p>
    <w:p w:rsidR="0020043A" w:rsidRPr="0020043A" w:rsidRDefault="0020043A" w:rsidP="0020043A">
      <w:pPr>
        <w:spacing w:after="0" w:line="360" w:lineRule="auto"/>
        <w:ind w:firstLine="709"/>
        <w:jc w:val="both"/>
        <w:rPr>
          <w:rFonts w:ascii="Times New Roman" w:eastAsia="Times New Roman" w:hAnsi="Times New Roman" w:cs="Times New Roman"/>
          <w:sz w:val="28"/>
          <w:szCs w:val="28"/>
          <w:lang w:val="uk-UA" w:eastAsia="uk-UA"/>
        </w:rPr>
      </w:pPr>
      <w:r w:rsidRPr="0020043A">
        <w:rPr>
          <w:rFonts w:ascii="Times New Roman" w:eastAsia="Times New Roman" w:hAnsi="Times New Roman" w:cs="Times New Roman"/>
          <w:sz w:val="28"/>
          <w:szCs w:val="28"/>
          <w:lang w:eastAsia="uk-UA"/>
        </w:rPr>
        <w:t xml:space="preserve">Таким чином, </w:t>
      </w:r>
      <w:proofErr w:type="spellStart"/>
      <w:r w:rsidRPr="0020043A">
        <w:rPr>
          <w:rFonts w:ascii="Times New Roman" w:eastAsia="Times New Roman" w:hAnsi="Times New Roman" w:cs="Times New Roman"/>
          <w:sz w:val="28"/>
          <w:szCs w:val="28"/>
          <w:lang w:eastAsia="uk-UA"/>
        </w:rPr>
        <w:t>запропонований</w:t>
      </w:r>
      <w:proofErr w:type="spellEnd"/>
      <w:r w:rsidRPr="0020043A">
        <w:rPr>
          <w:rFonts w:ascii="Times New Roman" w:eastAsia="Times New Roman" w:hAnsi="Times New Roman" w:cs="Times New Roman"/>
          <w:sz w:val="28"/>
          <w:szCs w:val="28"/>
          <w:lang w:eastAsia="uk-UA"/>
        </w:rPr>
        <w:t xml:space="preserve"> алгоритм </w:t>
      </w:r>
      <w:proofErr w:type="spellStart"/>
      <w:r w:rsidRPr="0020043A">
        <w:rPr>
          <w:rFonts w:ascii="Times New Roman" w:eastAsia="Times New Roman" w:hAnsi="Times New Roman" w:cs="Times New Roman"/>
          <w:sz w:val="28"/>
          <w:szCs w:val="28"/>
          <w:lang w:eastAsia="uk-UA"/>
        </w:rPr>
        <w:t>впровадження</w:t>
      </w:r>
      <w:proofErr w:type="spellEnd"/>
      <w:r w:rsidRPr="0020043A">
        <w:rPr>
          <w:rFonts w:ascii="Times New Roman" w:eastAsia="Times New Roman" w:hAnsi="Times New Roman" w:cs="Times New Roman"/>
          <w:sz w:val="28"/>
          <w:szCs w:val="28"/>
          <w:lang w:eastAsia="uk-UA"/>
        </w:rPr>
        <w:t xml:space="preserve"> заходу </w:t>
      </w:r>
      <w:proofErr w:type="spellStart"/>
      <w:r w:rsidRPr="0020043A">
        <w:rPr>
          <w:rFonts w:ascii="Times New Roman" w:eastAsia="Times New Roman" w:hAnsi="Times New Roman" w:cs="Times New Roman"/>
          <w:sz w:val="28"/>
          <w:szCs w:val="28"/>
          <w:lang w:eastAsia="uk-UA"/>
        </w:rPr>
        <w:t>забезпечує</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системність</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контрольованість</w:t>
      </w:r>
      <w:proofErr w:type="spellEnd"/>
      <w:r w:rsidRPr="0020043A">
        <w:rPr>
          <w:rFonts w:ascii="Times New Roman" w:eastAsia="Times New Roman" w:hAnsi="Times New Roman" w:cs="Times New Roman"/>
          <w:sz w:val="28"/>
          <w:szCs w:val="28"/>
          <w:lang w:eastAsia="uk-UA"/>
        </w:rPr>
        <w:t xml:space="preserve"> та </w:t>
      </w:r>
      <w:proofErr w:type="spellStart"/>
      <w:r w:rsidRPr="0020043A">
        <w:rPr>
          <w:rFonts w:ascii="Times New Roman" w:eastAsia="Times New Roman" w:hAnsi="Times New Roman" w:cs="Times New Roman"/>
          <w:sz w:val="28"/>
          <w:szCs w:val="28"/>
          <w:lang w:eastAsia="uk-UA"/>
        </w:rPr>
        <w:t>передбачуваність</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процесу</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реструктуризації</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короткострокових</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зобов’язань</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Чітка</w:t>
      </w:r>
      <w:proofErr w:type="spellEnd"/>
      <w:r w:rsidRPr="0020043A">
        <w:rPr>
          <w:rFonts w:ascii="Times New Roman" w:eastAsia="Times New Roman" w:hAnsi="Times New Roman" w:cs="Times New Roman"/>
          <w:sz w:val="28"/>
          <w:szCs w:val="28"/>
          <w:lang w:eastAsia="uk-UA"/>
        </w:rPr>
        <w:t xml:space="preserve"> </w:t>
      </w:r>
      <w:proofErr w:type="spellStart"/>
      <w:proofErr w:type="gramStart"/>
      <w:r w:rsidRPr="0020043A">
        <w:rPr>
          <w:rFonts w:ascii="Times New Roman" w:eastAsia="Times New Roman" w:hAnsi="Times New Roman" w:cs="Times New Roman"/>
          <w:sz w:val="28"/>
          <w:szCs w:val="28"/>
          <w:lang w:eastAsia="uk-UA"/>
        </w:rPr>
        <w:t>посл</w:t>
      </w:r>
      <w:proofErr w:type="gramEnd"/>
      <w:r w:rsidRPr="0020043A">
        <w:rPr>
          <w:rFonts w:ascii="Times New Roman" w:eastAsia="Times New Roman" w:hAnsi="Times New Roman" w:cs="Times New Roman"/>
          <w:sz w:val="28"/>
          <w:szCs w:val="28"/>
          <w:lang w:eastAsia="uk-UA"/>
        </w:rPr>
        <w:t>ідовність</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дій</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дозволяє</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мінімізувати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lastRenderedPageBreak/>
        <w:t>фінансові</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ризики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узгодити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графік</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погашення</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кредитів</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із</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реальними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можливостями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підприємства</w:t>
      </w:r>
      <w:proofErr w:type="spellEnd"/>
      <w:r w:rsidRPr="0020043A">
        <w:rPr>
          <w:rFonts w:ascii="Times New Roman" w:eastAsia="Times New Roman" w:hAnsi="Times New Roman" w:cs="Times New Roman"/>
          <w:sz w:val="28"/>
          <w:szCs w:val="28"/>
          <w:lang w:eastAsia="uk-UA"/>
        </w:rPr>
        <w:t xml:space="preserve"> та </w:t>
      </w:r>
      <w:proofErr w:type="spellStart"/>
      <w:r w:rsidRPr="0020043A">
        <w:rPr>
          <w:rFonts w:ascii="Times New Roman" w:eastAsia="Times New Roman" w:hAnsi="Times New Roman" w:cs="Times New Roman"/>
          <w:sz w:val="28"/>
          <w:szCs w:val="28"/>
          <w:lang w:eastAsia="uk-UA"/>
        </w:rPr>
        <w:t>створити</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умови</w:t>
      </w:r>
      <w:proofErr w:type="spellEnd"/>
      <w:r w:rsidRPr="0020043A">
        <w:rPr>
          <w:rFonts w:ascii="Times New Roman" w:eastAsia="Times New Roman" w:hAnsi="Times New Roman" w:cs="Times New Roman"/>
          <w:sz w:val="28"/>
          <w:szCs w:val="28"/>
          <w:lang w:eastAsia="uk-UA"/>
        </w:rPr>
        <w:t xml:space="preserve"> для </w:t>
      </w:r>
      <w:proofErr w:type="spellStart"/>
      <w:r w:rsidRPr="0020043A">
        <w:rPr>
          <w:rFonts w:ascii="Times New Roman" w:eastAsia="Times New Roman" w:hAnsi="Times New Roman" w:cs="Times New Roman"/>
          <w:sz w:val="28"/>
          <w:szCs w:val="28"/>
          <w:lang w:eastAsia="uk-UA"/>
        </w:rPr>
        <w:t>підвищення</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фінансової</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стійкості</w:t>
      </w:r>
      <w:proofErr w:type="spellEnd"/>
      <w:r w:rsidRPr="0020043A">
        <w:rPr>
          <w:rFonts w:ascii="Times New Roman" w:eastAsia="Times New Roman" w:hAnsi="Times New Roman" w:cs="Times New Roman"/>
          <w:sz w:val="28"/>
          <w:szCs w:val="28"/>
          <w:lang w:eastAsia="uk-UA"/>
        </w:rPr>
        <w:t xml:space="preserve"> та </w:t>
      </w:r>
      <w:proofErr w:type="spellStart"/>
      <w:r w:rsidRPr="0020043A">
        <w:rPr>
          <w:rFonts w:ascii="Times New Roman" w:eastAsia="Times New Roman" w:hAnsi="Times New Roman" w:cs="Times New Roman"/>
          <w:sz w:val="28"/>
          <w:szCs w:val="28"/>
          <w:lang w:eastAsia="uk-UA"/>
        </w:rPr>
        <w:t>інвестиційної</w:t>
      </w:r>
      <w:proofErr w:type="spellEnd"/>
      <w:r w:rsidRPr="0020043A">
        <w:rPr>
          <w:rFonts w:ascii="Times New Roman" w:eastAsia="Times New Roman" w:hAnsi="Times New Roman" w:cs="Times New Roman"/>
          <w:sz w:val="28"/>
          <w:szCs w:val="28"/>
          <w:lang w:eastAsia="uk-UA"/>
        </w:rPr>
        <w:t xml:space="preserve"> </w:t>
      </w:r>
      <w:proofErr w:type="spellStart"/>
      <w:r w:rsidRPr="0020043A">
        <w:rPr>
          <w:rFonts w:ascii="Times New Roman" w:eastAsia="Times New Roman" w:hAnsi="Times New Roman" w:cs="Times New Roman"/>
          <w:sz w:val="28"/>
          <w:szCs w:val="28"/>
          <w:lang w:eastAsia="uk-UA"/>
        </w:rPr>
        <w:t>привабливості</w:t>
      </w:r>
      <w:proofErr w:type="spellEnd"/>
      <w:r w:rsidRPr="0020043A">
        <w:rPr>
          <w:rFonts w:ascii="Times New Roman" w:eastAsia="Times New Roman" w:hAnsi="Times New Roman" w:cs="Times New Roman"/>
          <w:sz w:val="28"/>
          <w:szCs w:val="28"/>
          <w:lang w:eastAsia="uk-UA"/>
        </w:rPr>
        <w:t xml:space="preserve"> ПРАТ «АТП 16329»</w:t>
      </w:r>
      <w:r w:rsidRPr="0020043A">
        <w:rPr>
          <w:rFonts w:ascii="Times New Roman" w:eastAsia="Times New Roman" w:hAnsi="Times New Roman" w:cs="Times New Roman"/>
          <w:sz w:val="28"/>
          <w:szCs w:val="28"/>
          <w:lang w:val="uk-UA" w:eastAsia="uk-UA"/>
        </w:rPr>
        <w:t xml:space="preserve"> у воєнний період.</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Умови воєнного періоду призводять до зростання собіва</w:t>
      </w:r>
      <w:r w:rsidR="0020043A">
        <w:rPr>
          <w:rFonts w:ascii="Times New Roman" w:eastAsia="Times New Roman" w:hAnsi="Times New Roman" w:cs="Times New Roman"/>
          <w:sz w:val="28"/>
          <w:szCs w:val="28"/>
          <w:lang w:val="uk-UA" w:eastAsia="uk-UA"/>
        </w:rPr>
        <w:t>ртості транспортних перевезень, н</w:t>
      </w:r>
      <w:r w:rsidRPr="00E820ED">
        <w:rPr>
          <w:rFonts w:ascii="Times New Roman" w:eastAsia="Times New Roman" w:hAnsi="Times New Roman" w:cs="Times New Roman"/>
          <w:sz w:val="28"/>
          <w:szCs w:val="28"/>
          <w:lang w:val="uk-UA" w:eastAsia="uk-UA"/>
        </w:rPr>
        <w:t>айбільшими статтями витрат є паливо, ремонт та заробітна плата водіїв.</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Впров</w:t>
      </w:r>
      <w:r w:rsidR="0020043A">
        <w:rPr>
          <w:rFonts w:ascii="Times New Roman" w:eastAsia="Times New Roman" w:hAnsi="Times New Roman" w:cs="Times New Roman"/>
          <w:sz w:val="28"/>
          <w:szCs w:val="28"/>
          <w:lang w:val="uk-UA" w:eastAsia="uk-UA"/>
        </w:rPr>
        <w:t>адження GPS-моніторингу дозволить</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знизити перевитрати палива на </w:t>
      </w:r>
      <w:r w:rsidRPr="00E820ED">
        <w:rPr>
          <w:rFonts w:ascii="Times New Roman" w:eastAsia="Times New Roman" w:hAnsi="Times New Roman" w:cs="Times New Roman"/>
          <w:bCs/>
          <w:sz w:val="28"/>
          <w:szCs w:val="28"/>
          <w:lang w:val="uk-UA" w:eastAsia="uk-UA"/>
        </w:rPr>
        <w:t>3–4 %</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зменшити холостий пробіг на </w:t>
      </w:r>
      <w:r w:rsidRPr="00E820ED">
        <w:rPr>
          <w:rFonts w:ascii="Times New Roman" w:eastAsia="Times New Roman" w:hAnsi="Times New Roman" w:cs="Times New Roman"/>
          <w:bCs/>
          <w:sz w:val="28"/>
          <w:szCs w:val="28"/>
          <w:lang w:val="uk-UA" w:eastAsia="uk-UA"/>
        </w:rPr>
        <w:t>8 %</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скоротити простої на </w:t>
      </w:r>
      <w:r w:rsidRPr="00E820ED">
        <w:rPr>
          <w:rFonts w:ascii="Times New Roman" w:eastAsia="Times New Roman" w:hAnsi="Times New Roman" w:cs="Times New Roman"/>
          <w:bCs/>
          <w:sz w:val="28"/>
          <w:szCs w:val="28"/>
          <w:lang w:val="uk-UA" w:eastAsia="uk-UA"/>
        </w:rPr>
        <w:t>6–8 %</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зменшити собівартість на </w:t>
      </w:r>
      <w:r w:rsidRPr="00E820ED">
        <w:rPr>
          <w:rFonts w:ascii="Times New Roman" w:eastAsia="Times New Roman" w:hAnsi="Times New Roman" w:cs="Times New Roman"/>
          <w:bCs/>
          <w:sz w:val="28"/>
          <w:szCs w:val="28"/>
          <w:lang w:val="uk-UA" w:eastAsia="uk-UA"/>
        </w:rPr>
        <w:t>5 %</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підвищити ROE до </w:t>
      </w:r>
      <w:r w:rsidRPr="00E820ED">
        <w:rPr>
          <w:rFonts w:ascii="Times New Roman" w:eastAsia="Times New Roman" w:hAnsi="Times New Roman" w:cs="Times New Roman"/>
          <w:bCs/>
          <w:sz w:val="28"/>
          <w:szCs w:val="28"/>
          <w:lang w:val="uk-UA" w:eastAsia="uk-UA"/>
        </w:rPr>
        <w:t>0,50</w:t>
      </w:r>
      <w:r w:rsidRPr="00E820ED">
        <w:rPr>
          <w:rFonts w:ascii="Times New Roman" w:eastAsia="Times New Roman" w:hAnsi="Times New Roman" w:cs="Times New Roman"/>
          <w:sz w:val="28"/>
          <w:szCs w:val="28"/>
          <w:lang w:val="uk-UA" w:eastAsia="uk-UA"/>
        </w:rPr>
        <w:t>.</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 xml:space="preserve">У міжнародній практиці системи GPS-контролю є базовим інструментом підвищення ефективності автопарку (IVECO, DAF </w:t>
      </w:r>
      <w:proofErr w:type="spellStart"/>
      <w:r w:rsidRPr="00E820ED">
        <w:rPr>
          <w:rFonts w:ascii="Times New Roman" w:eastAsia="Times New Roman" w:hAnsi="Times New Roman" w:cs="Times New Roman"/>
          <w:sz w:val="28"/>
          <w:szCs w:val="28"/>
          <w:lang w:val="uk-UA" w:eastAsia="uk-UA"/>
        </w:rPr>
        <w:t>FleetControl</w:t>
      </w:r>
      <w:proofErr w:type="spellEnd"/>
      <w:r w:rsidRPr="00E820ED">
        <w:rPr>
          <w:rFonts w:ascii="Times New Roman" w:eastAsia="Times New Roman" w:hAnsi="Times New Roman" w:cs="Times New Roman"/>
          <w:sz w:val="28"/>
          <w:szCs w:val="28"/>
          <w:lang w:val="uk-UA" w:eastAsia="uk-UA"/>
        </w:rPr>
        <w:t>).</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Комплексне впровадження реструктуризації бор</w:t>
      </w:r>
      <w:r w:rsidR="0020043A">
        <w:rPr>
          <w:rFonts w:ascii="Times New Roman" w:eastAsia="Times New Roman" w:hAnsi="Times New Roman" w:cs="Times New Roman"/>
          <w:sz w:val="28"/>
          <w:szCs w:val="28"/>
          <w:lang w:val="uk-UA" w:eastAsia="uk-UA"/>
        </w:rPr>
        <w:t>гу та GPS-моніторингу забезпечить</w:t>
      </w:r>
      <w:r w:rsidRPr="00E820ED">
        <w:rPr>
          <w:rFonts w:ascii="Times New Roman" w:eastAsia="Times New Roman" w:hAnsi="Times New Roman" w:cs="Times New Roman"/>
          <w:sz w:val="28"/>
          <w:szCs w:val="28"/>
          <w:lang w:val="uk-UA" w:eastAsia="uk-UA"/>
        </w:rPr>
        <w:t>:</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зміцнення фінансової стійкості,</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стабілізацію грошових потоків,</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зниження фінансових ризиків,</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формування оптимальної структури капіталу,</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підвищення операційної ефективності,</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збільшення рентабельності й конкурентоспроможності,</w:t>
      </w:r>
    </w:p>
    <w:p w:rsidR="00E820ED" w:rsidRPr="00E820ED" w:rsidRDefault="00E820ED" w:rsidP="0020043A">
      <w:pPr>
        <w:spacing w:after="0" w:line="360" w:lineRule="auto"/>
        <w:ind w:left="709"/>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зростання інвестиційної привабливості навіть у воєнних умовах.</w:t>
      </w:r>
    </w:p>
    <w:p w:rsidR="00E820ED" w:rsidRPr="00E820ED" w:rsidRDefault="0020043A" w:rsidP="0020043A">
      <w:pPr>
        <w:spacing w:after="0" w:line="360" w:lineRule="auto"/>
        <w:ind w:firstLine="709"/>
        <w:jc w:val="both"/>
        <w:outlineLvl w:val="1"/>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Таким чином д</w:t>
      </w:r>
      <w:r w:rsidR="00E820ED" w:rsidRPr="00E820ED">
        <w:rPr>
          <w:rFonts w:ascii="Times New Roman" w:eastAsia="Times New Roman" w:hAnsi="Times New Roman" w:cs="Times New Roman"/>
          <w:sz w:val="28"/>
          <w:szCs w:val="28"/>
          <w:lang w:val="uk-UA" w:eastAsia="uk-UA"/>
        </w:rPr>
        <w:t>ослідження теоретичних підходів та аналіз фінансово-господарської діяльності ПРАТ «АТП 16329» підтверджують, що інвестиційна привабливість підприємства у воєнний період значною мірою залежить від структури капіталу, рівня боргового навантаження та рентабельності власного капіталу. Обґ</w:t>
      </w:r>
      <w:r>
        <w:rPr>
          <w:rFonts w:ascii="Times New Roman" w:eastAsia="Times New Roman" w:hAnsi="Times New Roman" w:cs="Times New Roman"/>
          <w:sz w:val="28"/>
          <w:szCs w:val="28"/>
          <w:lang w:val="uk-UA" w:eastAsia="uk-UA"/>
        </w:rPr>
        <w:t xml:space="preserve">рунтовані управлінські заходи </w:t>
      </w:r>
      <w:r w:rsidR="00E820ED" w:rsidRPr="00E820ED">
        <w:rPr>
          <w:rFonts w:ascii="Times New Roman" w:eastAsia="Times New Roman" w:hAnsi="Times New Roman" w:cs="Times New Roman"/>
          <w:sz w:val="28"/>
          <w:szCs w:val="28"/>
          <w:lang w:val="uk-UA" w:eastAsia="uk-UA"/>
        </w:rPr>
        <w:t xml:space="preserve">реструктуризація короткострокових зобов’язань </w:t>
      </w:r>
      <w:r>
        <w:rPr>
          <w:rFonts w:ascii="Times New Roman" w:eastAsia="Times New Roman" w:hAnsi="Times New Roman" w:cs="Times New Roman"/>
          <w:sz w:val="28"/>
          <w:szCs w:val="28"/>
          <w:lang w:val="uk-UA" w:eastAsia="uk-UA"/>
        </w:rPr>
        <w:t>і впровадження GPS-моніторингу</w:t>
      </w:r>
      <w:r w:rsidR="00E820ED" w:rsidRPr="00E820ED">
        <w:rPr>
          <w:rFonts w:ascii="Times New Roman" w:eastAsia="Times New Roman" w:hAnsi="Times New Roman" w:cs="Times New Roman"/>
          <w:sz w:val="28"/>
          <w:szCs w:val="28"/>
          <w:lang w:val="uk-UA" w:eastAsia="uk-UA"/>
        </w:rPr>
        <w:t xml:space="preserve"> забезпеч</w:t>
      </w:r>
      <w:r>
        <w:rPr>
          <w:rFonts w:ascii="Times New Roman" w:eastAsia="Times New Roman" w:hAnsi="Times New Roman" w:cs="Times New Roman"/>
          <w:sz w:val="28"/>
          <w:szCs w:val="28"/>
          <w:lang w:val="uk-UA" w:eastAsia="uk-UA"/>
        </w:rPr>
        <w:t>ать</w:t>
      </w:r>
      <w:r w:rsidR="00E820ED" w:rsidRPr="00E820ED">
        <w:rPr>
          <w:rFonts w:ascii="Times New Roman" w:eastAsia="Times New Roman" w:hAnsi="Times New Roman" w:cs="Times New Roman"/>
          <w:sz w:val="28"/>
          <w:szCs w:val="28"/>
          <w:lang w:val="uk-UA" w:eastAsia="uk-UA"/>
        </w:rPr>
        <w:t xml:space="preserve"> покращення інтегрального індексу інвестиційної привабливості, підвищують фінансову </w:t>
      </w:r>
      <w:r w:rsidR="00E820ED" w:rsidRPr="00E820ED">
        <w:rPr>
          <w:rFonts w:ascii="Times New Roman" w:eastAsia="Times New Roman" w:hAnsi="Times New Roman" w:cs="Times New Roman"/>
          <w:sz w:val="28"/>
          <w:szCs w:val="28"/>
          <w:lang w:val="uk-UA" w:eastAsia="uk-UA"/>
        </w:rPr>
        <w:lastRenderedPageBreak/>
        <w:t>стійкість та зменшують ризики у кризових умовах.</w:t>
      </w:r>
      <w:r>
        <w:rPr>
          <w:rFonts w:ascii="Times New Roman" w:eastAsia="Times New Roman" w:hAnsi="Times New Roman" w:cs="Times New Roman"/>
          <w:sz w:val="28"/>
          <w:szCs w:val="28"/>
          <w:lang w:val="uk-UA" w:eastAsia="uk-UA"/>
        </w:rPr>
        <w:t xml:space="preserve"> </w:t>
      </w:r>
      <w:r w:rsidR="00E820ED" w:rsidRPr="00E820ED">
        <w:rPr>
          <w:rFonts w:ascii="Times New Roman" w:eastAsia="Times New Roman" w:hAnsi="Times New Roman" w:cs="Times New Roman"/>
          <w:sz w:val="28"/>
          <w:szCs w:val="28"/>
          <w:lang w:val="uk-UA" w:eastAsia="uk-UA"/>
        </w:rPr>
        <w:t>Підприємство отримує можливість стабільного функціонування, підвищення конкурентоспроможності та залучення інвестицій, що є критично важливим у період збройної агресії та економічної турбулентності.</w:t>
      </w:r>
    </w:p>
    <w:p w:rsidR="00E820ED" w:rsidRPr="00E820ED" w:rsidRDefault="00E820ED" w:rsidP="00E820ED">
      <w:pPr>
        <w:spacing w:after="0" w:line="360" w:lineRule="auto"/>
        <w:ind w:firstLine="709"/>
        <w:jc w:val="both"/>
        <w:rPr>
          <w:rFonts w:ascii="Times New Roman" w:eastAsia="Times New Roman" w:hAnsi="Times New Roman" w:cs="Times New Roman"/>
          <w:sz w:val="28"/>
          <w:szCs w:val="28"/>
          <w:lang w:val="uk-UA" w:eastAsia="uk-UA"/>
        </w:rPr>
      </w:pPr>
    </w:p>
    <w:p w:rsidR="00E820ED" w:rsidRPr="00E820ED" w:rsidRDefault="00E820ED" w:rsidP="00E820ED">
      <w:pPr>
        <w:spacing w:after="0" w:line="360" w:lineRule="auto"/>
        <w:ind w:firstLine="709"/>
        <w:jc w:val="both"/>
        <w:outlineLvl w:val="1"/>
        <w:rPr>
          <w:rFonts w:ascii="Times New Roman" w:eastAsia="Times New Roman" w:hAnsi="Times New Roman" w:cs="Times New Roman"/>
          <w:bCs/>
          <w:sz w:val="28"/>
          <w:szCs w:val="28"/>
          <w:lang w:val="uk-UA" w:eastAsia="uk-UA"/>
        </w:rPr>
      </w:pPr>
      <w:r w:rsidRPr="00E820ED">
        <w:rPr>
          <w:rFonts w:ascii="Times New Roman" w:eastAsia="Times New Roman" w:hAnsi="Times New Roman" w:cs="Times New Roman"/>
          <w:bCs/>
          <w:sz w:val="28"/>
          <w:szCs w:val="28"/>
          <w:lang w:val="uk-UA" w:eastAsia="uk-UA"/>
        </w:rPr>
        <w:t>Література</w:t>
      </w:r>
    </w:p>
    <w:p w:rsidR="00850F01" w:rsidRPr="00267801" w:rsidRDefault="00850F01" w:rsidP="00850F01">
      <w:pPr>
        <w:pStyle w:val="a7"/>
        <w:numPr>
          <w:ilvl w:val="0"/>
          <w:numId w:val="10"/>
        </w:numPr>
        <w:spacing w:after="0" w:line="360" w:lineRule="auto"/>
        <w:ind w:left="0" w:firstLine="709"/>
        <w:jc w:val="both"/>
        <w:rPr>
          <w:rFonts w:ascii="Times New Roman" w:hAnsi="Times New Roman" w:cs="Times New Roman"/>
          <w:sz w:val="28"/>
          <w:szCs w:val="28"/>
          <w:lang w:val="uk-UA"/>
        </w:rPr>
      </w:pPr>
      <w:r w:rsidRPr="00267801">
        <w:rPr>
          <w:rFonts w:ascii="Times New Roman" w:hAnsi="Times New Roman" w:cs="Times New Roman"/>
          <w:sz w:val="28"/>
          <w:szCs w:val="28"/>
          <w:lang w:val="uk-UA"/>
        </w:rPr>
        <w:t xml:space="preserve">Антоненко В., Ляшок Я., Попова О., </w:t>
      </w:r>
      <w:proofErr w:type="spellStart"/>
      <w:r w:rsidRPr="00267801">
        <w:rPr>
          <w:rFonts w:ascii="Times New Roman" w:hAnsi="Times New Roman" w:cs="Times New Roman"/>
          <w:sz w:val="28"/>
          <w:szCs w:val="28"/>
          <w:lang w:val="uk-UA"/>
        </w:rPr>
        <w:t>Катранжи</w:t>
      </w:r>
      <w:proofErr w:type="spellEnd"/>
      <w:r w:rsidRPr="00267801">
        <w:rPr>
          <w:rFonts w:ascii="Times New Roman" w:hAnsi="Times New Roman" w:cs="Times New Roman"/>
          <w:sz w:val="28"/>
          <w:szCs w:val="28"/>
          <w:lang w:val="uk-UA"/>
        </w:rPr>
        <w:t xml:space="preserve"> Л., Ляшок Н. Інвестиційна привабливість України в контексті її післявоєнного відновлення / В. Антоненко, Я. Ляшок, О. Попова, Л. </w:t>
      </w:r>
      <w:proofErr w:type="spellStart"/>
      <w:r w:rsidRPr="00267801">
        <w:rPr>
          <w:rFonts w:ascii="Times New Roman" w:hAnsi="Times New Roman" w:cs="Times New Roman"/>
          <w:sz w:val="28"/>
          <w:szCs w:val="28"/>
          <w:lang w:val="uk-UA"/>
        </w:rPr>
        <w:t>Катранжи</w:t>
      </w:r>
      <w:proofErr w:type="spellEnd"/>
      <w:r w:rsidRPr="00267801">
        <w:rPr>
          <w:rFonts w:ascii="Times New Roman" w:hAnsi="Times New Roman" w:cs="Times New Roman"/>
          <w:sz w:val="28"/>
          <w:szCs w:val="28"/>
          <w:lang w:val="uk-UA"/>
        </w:rPr>
        <w:t>, Н. Ляшок // Фінансово-кредитна діяльність: проблеми теорії і практики, Т. 4(57). – 2024. - С. 363-380.</w:t>
      </w:r>
    </w:p>
    <w:p w:rsidR="00850F01" w:rsidRPr="00267801" w:rsidRDefault="00850F01" w:rsidP="00850F01">
      <w:pPr>
        <w:pStyle w:val="a7"/>
        <w:numPr>
          <w:ilvl w:val="0"/>
          <w:numId w:val="10"/>
        </w:numPr>
        <w:tabs>
          <w:tab w:val="left" w:pos="709"/>
        </w:tabs>
        <w:suppressAutoHyphens/>
        <w:spacing w:after="0" w:line="360" w:lineRule="auto"/>
        <w:ind w:left="0" w:firstLine="709"/>
        <w:jc w:val="both"/>
        <w:rPr>
          <w:rFonts w:ascii="Times New Roman" w:eastAsia="Times New Roman" w:hAnsi="Times New Roman" w:cs="Times New Roman"/>
          <w:color w:val="000000"/>
          <w:sz w:val="28"/>
          <w:szCs w:val="28"/>
          <w:shd w:val="clear" w:color="auto" w:fill="FFFFFF"/>
          <w:lang w:val="uk-UA"/>
        </w:rPr>
      </w:pPr>
      <w:proofErr w:type="spellStart"/>
      <w:r w:rsidRPr="00267801">
        <w:rPr>
          <w:rFonts w:ascii="Times New Roman" w:eastAsia="Times New Roman" w:hAnsi="Times New Roman" w:cs="Times New Roman"/>
          <w:color w:val="000000"/>
          <w:sz w:val="28"/>
          <w:szCs w:val="28"/>
          <w:shd w:val="clear" w:color="auto" w:fill="FFFFFF"/>
          <w:lang w:val="uk-UA"/>
        </w:rPr>
        <w:t>Венгуренко</w:t>
      </w:r>
      <w:proofErr w:type="spellEnd"/>
      <w:r w:rsidRPr="00267801">
        <w:rPr>
          <w:rFonts w:ascii="Times New Roman" w:eastAsia="Times New Roman" w:hAnsi="Times New Roman" w:cs="Times New Roman"/>
          <w:color w:val="000000"/>
          <w:sz w:val="28"/>
          <w:szCs w:val="28"/>
          <w:shd w:val="clear" w:color="auto" w:fill="FFFFFF"/>
          <w:lang w:val="uk-UA"/>
        </w:rPr>
        <w:t xml:space="preserve"> Т.Г., </w:t>
      </w:r>
      <w:proofErr w:type="spellStart"/>
      <w:r w:rsidRPr="00267801">
        <w:rPr>
          <w:rFonts w:ascii="Times New Roman" w:eastAsia="Times New Roman" w:hAnsi="Times New Roman" w:cs="Times New Roman"/>
          <w:color w:val="000000"/>
          <w:sz w:val="28"/>
          <w:szCs w:val="28"/>
          <w:shd w:val="clear" w:color="auto" w:fill="FFFFFF"/>
          <w:lang w:val="uk-UA"/>
        </w:rPr>
        <w:t>Плахотнюк</w:t>
      </w:r>
      <w:proofErr w:type="spellEnd"/>
      <w:r w:rsidRPr="00267801">
        <w:rPr>
          <w:rFonts w:ascii="Times New Roman" w:eastAsia="Times New Roman" w:hAnsi="Times New Roman" w:cs="Times New Roman"/>
          <w:color w:val="000000"/>
          <w:sz w:val="28"/>
          <w:szCs w:val="28"/>
          <w:shd w:val="clear" w:color="auto" w:fill="FFFFFF"/>
          <w:lang w:val="uk-UA"/>
        </w:rPr>
        <w:t xml:space="preserve"> В.В. Аналіз інвестиційної привабливості України / Т. Г. </w:t>
      </w:r>
      <w:proofErr w:type="spellStart"/>
      <w:r w:rsidRPr="00267801">
        <w:rPr>
          <w:rFonts w:ascii="Times New Roman" w:eastAsia="Times New Roman" w:hAnsi="Times New Roman" w:cs="Times New Roman"/>
          <w:color w:val="000000"/>
          <w:sz w:val="28"/>
          <w:szCs w:val="28"/>
          <w:shd w:val="clear" w:color="auto" w:fill="FFFFFF"/>
          <w:lang w:val="uk-UA"/>
        </w:rPr>
        <w:t>Венгуренко</w:t>
      </w:r>
      <w:proofErr w:type="spellEnd"/>
      <w:r w:rsidRPr="00267801">
        <w:rPr>
          <w:rFonts w:ascii="Times New Roman" w:eastAsia="Times New Roman" w:hAnsi="Times New Roman" w:cs="Times New Roman"/>
          <w:color w:val="000000"/>
          <w:sz w:val="28"/>
          <w:szCs w:val="28"/>
          <w:shd w:val="clear" w:color="auto" w:fill="FFFFFF"/>
          <w:lang w:val="uk-UA"/>
        </w:rPr>
        <w:t xml:space="preserve">, В. В. </w:t>
      </w:r>
      <w:proofErr w:type="spellStart"/>
      <w:r w:rsidRPr="00267801">
        <w:rPr>
          <w:rFonts w:ascii="Times New Roman" w:eastAsia="Times New Roman" w:hAnsi="Times New Roman" w:cs="Times New Roman"/>
          <w:color w:val="000000"/>
          <w:sz w:val="28"/>
          <w:szCs w:val="28"/>
          <w:shd w:val="clear" w:color="auto" w:fill="FFFFFF"/>
          <w:lang w:val="uk-UA"/>
        </w:rPr>
        <w:t>Плахотнюк</w:t>
      </w:r>
      <w:proofErr w:type="spellEnd"/>
      <w:r w:rsidRPr="00267801">
        <w:rPr>
          <w:rFonts w:ascii="Times New Roman" w:eastAsia="Times New Roman" w:hAnsi="Times New Roman" w:cs="Times New Roman"/>
          <w:color w:val="000000"/>
          <w:sz w:val="28"/>
          <w:szCs w:val="28"/>
          <w:shd w:val="clear" w:color="auto" w:fill="FFFFFF"/>
          <w:lang w:val="uk-UA"/>
        </w:rPr>
        <w:t xml:space="preserve"> // </w:t>
      </w:r>
      <w:proofErr w:type="spellStart"/>
      <w:r w:rsidRPr="00267801">
        <w:rPr>
          <w:rFonts w:ascii="Times New Roman" w:eastAsia="Times New Roman" w:hAnsi="Times New Roman" w:cs="Times New Roman"/>
          <w:color w:val="000000"/>
          <w:sz w:val="28"/>
          <w:szCs w:val="28"/>
          <w:shd w:val="clear" w:color="auto" w:fill="FFFFFF"/>
          <w:lang w:val="uk-UA"/>
        </w:rPr>
        <w:t>Бізнес-інформ</w:t>
      </w:r>
      <w:proofErr w:type="spellEnd"/>
      <w:r w:rsidRPr="00267801">
        <w:rPr>
          <w:rFonts w:ascii="Times New Roman" w:eastAsia="Times New Roman" w:hAnsi="Times New Roman" w:cs="Times New Roman"/>
          <w:color w:val="000000"/>
          <w:sz w:val="28"/>
          <w:szCs w:val="28"/>
          <w:shd w:val="clear" w:color="auto" w:fill="FFFFFF"/>
          <w:lang w:val="uk-UA"/>
        </w:rPr>
        <w:t>. - 2020. - № 4. - С. 103–111.</w:t>
      </w:r>
    </w:p>
    <w:p w:rsidR="00850F01" w:rsidRPr="00267801" w:rsidRDefault="00850F01" w:rsidP="00850F01">
      <w:pPr>
        <w:pStyle w:val="a7"/>
        <w:numPr>
          <w:ilvl w:val="0"/>
          <w:numId w:val="10"/>
        </w:numPr>
        <w:tabs>
          <w:tab w:val="left" w:pos="709"/>
        </w:tabs>
        <w:suppressAutoHyphens/>
        <w:spacing w:after="0" w:line="360" w:lineRule="auto"/>
        <w:ind w:left="0" w:firstLine="709"/>
        <w:jc w:val="both"/>
        <w:rPr>
          <w:rFonts w:ascii="Times New Roman" w:eastAsia="Times New Roman" w:hAnsi="Times New Roman" w:cs="Times New Roman"/>
          <w:color w:val="000000"/>
          <w:sz w:val="28"/>
          <w:szCs w:val="28"/>
          <w:shd w:val="clear" w:color="auto" w:fill="FFFFFF"/>
          <w:lang w:val="uk-UA"/>
        </w:rPr>
      </w:pPr>
      <w:r w:rsidRPr="00267801">
        <w:rPr>
          <w:rFonts w:ascii="Times New Roman" w:eastAsia="Times New Roman" w:hAnsi="Times New Roman" w:cs="Times New Roman"/>
          <w:color w:val="000000"/>
          <w:sz w:val="28"/>
          <w:szCs w:val="28"/>
          <w:shd w:val="clear" w:color="auto" w:fill="FFFFFF"/>
          <w:lang w:val="uk-UA"/>
        </w:rPr>
        <w:t xml:space="preserve">Денисенко М. П. Система управління ризиковими ситуаціями в умовах підвищення інвестиційної привабливості та безпеки бізнесу / М. П. Денисенко, З. В. </w:t>
      </w:r>
      <w:proofErr w:type="spellStart"/>
      <w:r w:rsidRPr="00267801">
        <w:rPr>
          <w:rFonts w:ascii="Times New Roman" w:eastAsia="Times New Roman" w:hAnsi="Times New Roman" w:cs="Times New Roman"/>
          <w:color w:val="000000"/>
          <w:sz w:val="28"/>
          <w:szCs w:val="28"/>
          <w:shd w:val="clear" w:color="auto" w:fill="FFFFFF"/>
          <w:lang w:val="uk-UA"/>
        </w:rPr>
        <w:t>Юринець</w:t>
      </w:r>
      <w:proofErr w:type="spellEnd"/>
      <w:r w:rsidRPr="00267801">
        <w:rPr>
          <w:rFonts w:ascii="Times New Roman" w:eastAsia="Times New Roman" w:hAnsi="Times New Roman" w:cs="Times New Roman"/>
          <w:color w:val="000000"/>
          <w:sz w:val="28"/>
          <w:szCs w:val="28"/>
          <w:shd w:val="clear" w:color="auto" w:fill="FFFFFF"/>
          <w:lang w:val="uk-UA"/>
        </w:rPr>
        <w:t xml:space="preserve"> // Економіка та держава. – 2022. – № 9. – С. 4-7.</w:t>
      </w:r>
    </w:p>
    <w:p w:rsidR="00850F01" w:rsidRPr="00267801" w:rsidRDefault="00850F01" w:rsidP="00850F01">
      <w:pPr>
        <w:pStyle w:val="a7"/>
        <w:numPr>
          <w:ilvl w:val="0"/>
          <w:numId w:val="10"/>
        </w:numPr>
        <w:tabs>
          <w:tab w:val="left" w:pos="709"/>
        </w:tabs>
        <w:suppressAutoHyphens/>
        <w:spacing w:after="0" w:line="360" w:lineRule="auto"/>
        <w:ind w:left="0" w:firstLine="709"/>
        <w:jc w:val="both"/>
        <w:rPr>
          <w:rFonts w:ascii="Times New Roman" w:eastAsia="Times New Roman" w:hAnsi="Times New Roman" w:cs="Times New Roman"/>
          <w:color w:val="000000"/>
          <w:sz w:val="28"/>
          <w:szCs w:val="28"/>
          <w:shd w:val="clear" w:color="auto" w:fill="FFFFFF"/>
          <w:lang w:val="uk-UA"/>
        </w:rPr>
      </w:pPr>
      <w:proofErr w:type="spellStart"/>
      <w:r w:rsidRPr="00267801">
        <w:rPr>
          <w:rFonts w:ascii="Times New Roman" w:eastAsia="Times New Roman" w:hAnsi="Times New Roman" w:cs="Times New Roman"/>
          <w:color w:val="000000"/>
          <w:sz w:val="28"/>
          <w:szCs w:val="28"/>
          <w:shd w:val="clear" w:color="auto" w:fill="FFFFFF"/>
          <w:lang w:val="uk-UA"/>
        </w:rPr>
        <w:t>Атамась</w:t>
      </w:r>
      <w:proofErr w:type="spellEnd"/>
      <w:r w:rsidRPr="00267801">
        <w:rPr>
          <w:rFonts w:ascii="Times New Roman" w:eastAsia="Times New Roman" w:hAnsi="Times New Roman" w:cs="Times New Roman"/>
          <w:color w:val="000000"/>
          <w:sz w:val="28"/>
          <w:szCs w:val="28"/>
          <w:shd w:val="clear" w:color="auto" w:fill="FFFFFF"/>
          <w:lang w:val="uk-UA"/>
        </w:rPr>
        <w:t xml:space="preserve"> Г., Петренко О. Інвестиційна діяльність підприємств у короно-кризисних умовах / Г. </w:t>
      </w:r>
      <w:proofErr w:type="spellStart"/>
      <w:r w:rsidRPr="00267801">
        <w:rPr>
          <w:rFonts w:ascii="Times New Roman" w:eastAsia="Times New Roman" w:hAnsi="Times New Roman" w:cs="Times New Roman"/>
          <w:color w:val="000000"/>
          <w:sz w:val="28"/>
          <w:szCs w:val="28"/>
          <w:shd w:val="clear" w:color="auto" w:fill="FFFFFF"/>
          <w:lang w:val="uk-UA"/>
        </w:rPr>
        <w:t>Атамась</w:t>
      </w:r>
      <w:proofErr w:type="spellEnd"/>
      <w:r w:rsidRPr="00267801">
        <w:rPr>
          <w:rFonts w:ascii="Times New Roman" w:eastAsia="Times New Roman" w:hAnsi="Times New Roman" w:cs="Times New Roman"/>
          <w:color w:val="000000"/>
          <w:sz w:val="28"/>
          <w:szCs w:val="28"/>
          <w:shd w:val="clear" w:color="auto" w:fill="FFFFFF"/>
          <w:lang w:val="uk-UA"/>
        </w:rPr>
        <w:t>, О. Петренко // Галицький економічний вісник. - 2022. - № 2 (75). - С. 7-14.</w:t>
      </w:r>
    </w:p>
    <w:p w:rsidR="00E820ED" w:rsidRPr="00E820ED" w:rsidRDefault="00E820ED" w:rsidP="0020043A">
      <w:pPr>
        <w:spacing w:after="0" w:line="360" w:lineRule="auto"/>
        <w:ind w:firstLine="708"/>
        <w:jc w:val="both"/>
        <w:rPr>
          <w:rFonts w:ascii="Times New Roman" w:eastAsia="Times New Roman" w:hAnsi="Times New Roman" w:cs="Times New Roman"/>
          <w:sz w:val="28"/>
          <w:szCs w:val="28"/>
          <w:lang w:val="uk-UA" w:eastAsia="uk-UA"/>
        </w:rPr>
      </w:pPr>
      <w:r w:rsidRPr="00E820ED">
        <w:rPr>
          <w:rFonts w:ascii="Times New Roman" w:eastAsia="Times New Roman" w:hAnsi="Times New Roman" w:cs="Times New Roman"/>
          <w:sz w:val="28"/>
          <w:szCs w:val="28"/>
          <w:lang w:val="uk-UA" w:eastAsia="uk-UA"/>
        </w:rPr>
        <w:t>.</w:t>
      </w:r>
    </w:p>
    <w:p w:rsidR="00E820ED" w:rsidRPr="00E820ED" w:rsidRDefault="00E820ED" w:rsidP="00E820ED">
      <w:pPr>
        <w:spacing w:after="0" w:line="360" w:lineRule="auto"/>
        <w:ind w:firstLine="709"/>
        <w:jc w:val="both"/>
        <w:rPr>
          <w:rFonts w:ascii="Times New Roman" w:hAnsi="Times New Roman" w:cs="Times New Roman"/>
          <w:sz w:val="28"/>
          <w:szCs w:val="28"/>
          <w:lang w:val="uk-UA"/>
        </w:rPr>
      </w:pPr>
    </w:p>
    <w:sectPr w:rsidR="00E820ED" w:rsidRPr="00E820ED" w:rsidSect="00E820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6091"/>
    <w:multiLevelType w:val="hybridMultilevel"/>
    <w:tmpl w:val="D06A16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5191C8E"/>
    <w:multiLevelType w:val="multilevel"/>
    <w:tmpl w:val="354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8D3"/>
    <w:multiLevelType w:val="multilevel"/>
    <w:tmpl w:val="CCF2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A67F5C"/>
    <w:multiLevelType w:val="multilevel"/>
    <w:tmpl w:val="82FC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710F16"/>
    <w:multiLevelType w:val="multilevel"/>
    <w:tmpl w:val="F3FC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826369"/>
    <w:multiLevelType w:val="hybridMultilevel"/>
    <w:tmpl w:val="236096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D563D28"/>
    <w:multiLevelType w:val="multilevel"/>
    <w:tmpl w:val="CDEC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9C58D4"/>
    <w:multiLevelType w:val="multilevel"/>
    <w:tmpl w:val="268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A84A29"/>
    <w:multiLevelType w:val="multilevel"/>
    <w:tmpl w:val="B35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781163"/>
    <w:multiLevelType w:val="multilevel"/>
    <w:tmpl w:val="834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2"/>
  </w:num>
  <w:num w:numId="5">
    <w:abstractNumId w:val="9"/>
  </w:num>
  <w:num w:numId="6">
    <w:abstractNumId w:val="3"/>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ED"/>
    <w:rsid w:val="0020043A"/>
    <w:rsid w:val="006C1EA4"/>
    <w:rsid w:val="00850F01"/>
    <w:rsid w:val="00E8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820ED"/>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E820ED"/>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20ED"/>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E820ED"/>
    <w:rPr>
      <w:rFonts w:ascii="Times New Roman" w:eastAsia="Times New Roman" w:hAnsi="Times New Roman" w:cs="Times New Roman"/>
      <w:b/>
      <w:bCs/>
      <w:sz w:val="27"/>
      <w:szCs w:val="27"/>
      <w:lang w:val="uk-UA" w:eastAsia="uk-UA"/>
    </w:rPr>
  </w:style>
  <w:style w:type="paragraph" w:styleId="a3">
    <w:name w:val="Normal (Web)"/>
    <w:basedOn w:val="a"/>
    <w:uiPriority w:val="99"/>
    <w:semiHidden/>
    <w:unhideWhenUsed/>
    <w:rsid w:val="00E820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E820ED"/>
    <w:rPr>
      <w:b/>
      <w:bCs/>
    </w:rPr>
  </w:style>
  <w:style w:type="paragraph" w:styleId="a5">
    <w:name w:val="Balloon Text"/>
    <w:basedOn w:val="a"/>
    <w:link w:val="a6"/>
    <w:uiPriority w:val="99"/>
    <w:semiHidden/>
    <w:unhideWhenUsed/>
    <w:rsid w:val="00E820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20ED"/>
    <w:rPr>
      <w:rFonts w:ascii="Tahoma" w:hAnsi="Tahoma" w:cs="Tahoma"/>
      <w:sz w:val="16"/>
      <w:szCs w:val="16"/>
    </w:rPr>
  </w:style>
  <w:style w:type="paragraph" w:styleId="a7">
    <w:name w:val="List Paragraph"/>
    <w:basedOn w:val="a"/>
    <w:uiPriority w:val="34"/>
    <w:qFormat/>
    <w:rsid w:val="00E820ED"/>
    <w:pPr>
      <w:ind w:left="720"/>
      <w:contextualSpacing/>
    </w:pPr>
  </w:style>
  <w:style w:type="table" w:styleId="a8">
    <w:name w:val="Table Grid"/>
    <w:basedOn w:val="a1"/>
    <w:uiPriority w:val="59"/>
    <w:rsid w:val="00200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820ED"/>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E820ED"/>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20ED"/>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E820ED"/>
    <w:rPr>
      <w:rFonts w:ascii="Times New Roman" w:eastAsia="Times New Roman" w:hAnsi="Times New Roman" w:cs="Times New Roman"/>
      <w:b/>
      <w:bCs/>
      <w:sz w:val="27"/>
      <w:szCs w:val="27"/>
      <w:lang w:val="uk-UA" w:eastAsia="uk-UA"/>
    </w:rPr>
  </w:style>
  <w:style w:type="paragraph" w:styleId="a3">
    <w:name w:val="Normal (Web)"/>
    <w:basedOn w:val="a"/>
    <w:uiPriority w:val="99"/>
    <w:semiHidden/>
    <w:unhideWhenUsed/>
    <w:rsid w:val="00E820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E820ED"/>
    <w:rPr>
      <w:b/>
      <w:bCs/>
    </w:rPr>
  </w:style>
  <w:style w:type="paragraph" w:styleId="a5">
    <w:name w:val="Balloon Text"/>
    <w:basedOn w:val="a"/>
    <w:link w:val="a6"/>
    <w:uiPriority w:val="99"/>
    <w:semiHidden/>
    <w:unhideWhenUsed/>
    <w:rsid w:val="00E820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20ED"/>
    <w:rPr>
      <w:rFonts w:ascii="Tahoma" w:hAnsi="Tahoma" w:cs="Tahoma"/>
      <w:sz w:val="16"/>
      <w:szCs w:val="16"/>
    </w:rPr>
  </w:style>
  <w:style w:type="paragraph" w:styleId="a7">
    <w:name w:val="List Paragraph"/>
    <w:basedOn w:val="a"/>
    <w:uiPriority w:val="34"/>
    <w:qFormat/>
    <w:rsid w:val="00E820ED"/>
    <w:pPr>
      <w:ind w:left="720"/>
      <w:contextualSpacing/>
    </w:pPr>
  </w:style>
  <w:style w:type="table" w:styleId="a8">
    <w:name w:val="Table Grid"/>
    <w:basedOn w:val="a1"/>
    <w:uiPriority w:val="59"/>
    <w:rsid w:val="00200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BD410-A262-48CC-9A64-2B7DC31E970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E4F87767-4E44-4837-B3DA-5F8793A0D328}">
      <dgm:prSet phldrT="[Текст]"/>
      <dgm:spPr>
        <a:ln w="3175"/>
      </dgm:spPr>
      <dgm:t>
        <a:bodyPr/>
        <a:lstStyle/>
        <a:p>
          <a:r>
            <a:rPr lang="uk-UA">
              <a:latin typeface="Times New Roman" pitchFamily="18" charset="0"/>
              <a:cs typeface="Times New Roman" pitchFamily="18" charset="0"/>
            </a:rPr>
            <a:t>Ключові фактори інвестиційної стійкості підприємства у воєнний період</a:t>
          </a:r>
        </a:p>
      </dgm:t>
    </dgm:pt>
    <dgm:pt modelId="{E42577E0-8069-4AA2-A7DF-A7E8C423B01F}" type="parTrans" cxnId="{B87BCAE6-AA0B-47CA-805F-05F70E03FF7F}">
      <dgm:prSet/>
      <dgm:spPr/>
      <dgm:t>
        <a:bodyPr/>
        <a:lstStyle/>
        <a:p>
          <a:endParaRPr lang="uk-UA"/>
        </a:p>
      </dgm:t>
    </dgm:pt>
    <dgm:pt modelId="{CCD63A7D-9C25-4410-8EA5-B1FCA390E906}" type="sibTrans" cxnId="{B87BCAE6-AA0B-47CA-805F-05F70E03FF7F}">
      <dgm:prSet/>
      <dgm:spPr/>
      <dgm:t>
        <a:bodyPr/>
        <a:lstStyle/>
        <a:p>
          <a:endParaRPr lang="uk-UA"/>
        </a:p>
      </dgm:t>
    </dgm:pt>
    <dgm:pt modelId="{93A1603D-E192-4C13-A16A-006AB604461D}">
      <dgm:prSet phldrT="[Текст]"/>
      <dgm:spPr>
        <a:ln w="3175"/>
      </dgm:spPr>
      <dgm:t>
        <a:bodyPr/>
        <a:lstStyle/>
        <a:p>
          <a:r>
            <a:rPr lang="uk-UA">
              <a:latin typeface="Times New Roman" pitchFamily="18" charset="0"/>
              <a:cs typeface="Times New Roman" pitchFamily="18" charset="0"/>
            </a:rPr>
            <a:t>ліквідність</a:t>
          </a:r>
        </a:p>
      </dgm:t>
    </dgm:pt>
    <dgm:pt modelId="{291BDBDD-0866-4874-9F70-CE7880E09547}" type="parTrans" cxnId="{71BE227F-6467-43BF-BF20-EF55A97DE394}">
      <dgm:prSet/>
      <dgm:spPr>
        <a:ln w="3175"/>
      </dgm:spPr>
      <dgm:t>
        <a:bodyPr/>
        <a:lstStyle/>
        <a:p>
          <a:endParaRPr lang="uk-UA">
            <a:latin typeface="Times New Roman" pitchFamily="18" charset="0"/>
            <a:cs typeface="Times New Roman" pitchFamily="18" charset="0"/>
          </a:endParaRPr>
        </a:p>
      </dgm:t>
    </dgm:pt>
    <dgm:pt modelId="{1690DD01-E085-4D76-B68F-2F461BF0ABB5}" type="sibTrans" cxnId="{71BE227F-6467-43BF-BF20-EF55A97DE394}">
      <dgm:prSet/>
      <dgm:spPr/>
      <dgm:t>
        <a:bodyPr/>
        <a:lstStyle/>
        <a:p>
          <a:endParaRPr lang="uk-UA"/>
        </a:p>
      </dgm:t>
    </dgm:pt>
    <dgm:pt modelId="{862BCB39-E6F1-4542-A01C-E0AF31C8A95F}">
      <dgm:prSet phldrT="[Текст]"/>
      <dgm:spPr>
        <a:ln w="3175"/>
      </dgm:spPr>
      <dgm:t>
        <a:bodyPr/>
        <a:lstStyle/>
        <a:p>
          <a:r>
            <a:rPr lang="uk-UA">
              <a:latin typeface="Times New Roman" pitchFamily="18" charset="0"/>
              <a:cs typeface="Times New Roman" pitchFamily="18" charset="0"/>
            </a:rPr>
            <a:t>боргове навантаження</a:t>
          </a:r>
        </a:p>
      </dgm:t>
    </dgm:pt>
    <dgm:pt modelId="{07ED43B0-7223-4878-9D98-18568311EF40}" type="parTrans" cxnId="{F9C0D93B-2EF1-444C-AAE1-FB8CA4272409}">
      <dgm:prSet/>
      <dgm:spPr>
        <a:ln w="3175"/>
      </dgm:spPr>
      <dgm:t>
        <a:bodyPr/>
        <a:lstStyle/>
        <a:p>
          <a:endParaRPr lang="uk-UA">
            <a:latin typeface="Times New Roman" pitchFamily="18" charset="0"/>
            <a:cs typeface="Times New Roman" pitchFamily="18" charset="0"/>
          </a:endParaRPr>
        </a:p>
      </dgm:t>
    </dgm:pt>
    <dgm:pt modelId="{49F8C012-040F-49F5-901B-E34A426AF15C}" type="sibTrans" cxnId="{F9C0D93B-2EF1-444C-AAE1-FB8CA4272409}">
      <dgm:prSet/>
      <dgm:spPr/>
      <dgm:t>
        <a:bodyPr/>
        <a:lstStyle/>
        <a:p>
          <a:endParaRPr lang="uk-UA"/>
        </a:p>
      </dgm:t>
    </dgm:pt>
    <dgm:pt modelId="{FA5B1508-4E32-4D30-AEB0-327634937A99}">
      <dgm:prSet phldrT="[Текст]"/>
      <dgm:spPr>
        <a:ln w="3175"/>
      </dgm:spPr>
      <dgm:t>
        <a:bodyPr/>
        <a:lstStyle/>
        <a:p>
          <a:r>
            <a:rPr lang="uk-UA">
              <a:latin typeface="Times New Roman" pitchFamily="18" charset="0"/>
              <a:cs typeface="Times New Roman" pitchFamily="18" charset="0"/>
            </a:rPr>
            <a:t>операційна ефективність</a:t>
          </a:r>
        </a:p>
      </dgm:t>
    </dgm:pt>
    <dgm:pt modelId="{D933EFD0-7810-4962-B821-EAF31E5079A0}" type="parTrans" cxnId="{16B25F21-B621-43ED-83BC-ADE329AB61C6}">
      <dgm:prSet/>
      <dgm:spPr>
        <a:ln w="3175"/>
      </dgm:spPr>
      <dgm:t>
        <a:bodyPr/>
        <a:lstStyle/>
        <a:p>
          <a:endParaRPr lang="uk-UA">
            <a:latin typeface="Times New Roman" pitchFamily="18" charset="0"/>
            <a:cs typeface="Times New Roman" pitchFamily="18" charset="0"/>
          </a:endParaRPr>
        </a:p>
      </dgm:t>
    </dgm:pt>
    <dgm:pt modelId="{5D24AEF1-E399-4FE2-B681-ACFFD3237E62}" type="sibTrans" cxnId="{16B25F21-B621-43ED-83BC-ADE329AB61C6}">
      <dgm:prSet/>
      <dgm:spPr/>
      <dgm:t>
        <a:bodyPr/>
        <a:lstStyle/>
        <a:p>
          <a:endParaRPr lang="uk-UA"/>
        </a:p>
      </dgm:t>
    </dgm:pt>
    <dgm:pt modelId="{5C605925-9E0A-4335-961A-878C66FACA23}" type="pres">
      <dgm:prSet presAssocID="{314BD410-A262-48CC-9A64-2B7DC31E970A}" presName="hierChild1" presStyleCnt="0">
        <dgm:presLayoutVars>
          <dgm:orgChart val="1"/>
          <dgm:chPref val="1"/>
          <dgm:dir/>
          <dgm:animOne val="branch"/>
          <dgm:animLvl val="lvl"/>
          <dgm:resizeHandles/>
        </dgm:presLayoutVars>
      </dgm:prSet>
      <dgm:spPr/>
    </dgm:pt>
    <dgm:pt modelId="{AA24A572-78C0-4EC9-9C7B-1E3FBC71288C}" type="pres">
      <dgm:prSet presAssocID="{E4F87767-4E44-4837-B3DA-5F8793A0D328}" presName="hierRoot1" presStyleCnt="0">
        <dgm:presLayoutVars>
          <dgm:hierBranch val="init"/>
        </dgm:presLayoutVars>
      </dgm:prSet>
      <dgm:spPr/>
    </dgm:pt>
    <dgm:pt modelId="{6EE5F4E0-A1C4-403D-B201-1BA4FB302CE5}" type="pres">
      <dgm:prSet presAssocID="{E4F87767-4E44-4837-B3DA-5F8793A0D328}" presName="rootComposite1" presStyleCnt="0"/>
      <dgm:spPr/>
    </dgm:pt>
    <dgm:pt modelId="{94D32551-1AD7-4AD0-8209-865295317F77}" type="pres">
      <dgm:prSet presAssocID="{E4F87767-4E44-4837-B3DA-5F8793A0D328}" presName="rootText1" presStyleLbl="node0" presStyleIdx="0" presStyleCnt="1">
        <dgm:presLayoutVars>
          <dgm:chPref val="3"/>
        </dgm:presLayoutVars>
      </dgm:prSet>
      <dgm:spPr/>
      <dgm:t>
        <a:bodyPr/>
        <a:lstStyle/>
        <a:p>
          <a:endParaRPr lang="uk-UA"/>
        </a:p>
      </dgm:t>
    </dgm:pt>
    <dgm:pt modelId="{92D65638-F2F8-46E6-957D-BAE7A318A3FB}" type="pres">
      <dgm:prSet presAssocID="{E4F87767-4E44-4837-B3DA-5F8793A0D328}" presName="rootConnector1" presStyleLbl="node1" presStyleIdx="0" presStyleCnt="0"/>
      <dgm:spPr/>
    </dgm:pt>
    <dgm:pt modelId="{DA2D2311-B89F-4440-B59B-9492361EC448}" type="pres">
      <dgm:prSet presAssocID="{E4F87767-4E44-4837-B3DA-5F8793A0D328}" presName="hierChild2" presStyleCnt="0"/>
      <dgm:spPr/>
    </dgm:pt>
    <dgm:pt modelId="{9134A0BE-1C21-4810-9E2C-96FEF30C99E2}" type="pres">
      <dgm:prSet presAssocID="{291BDBDD-0866-4874-9F70-CE7880E09547}" presName="Name37" presStyleLbl="parChTrans1D2" presStyleIdx="0" presStyleCnt="3"/>
      <dgm:spPr/>
    </dgm:pt>
    <dgm:pt modelId="{5C1C459A-3DAA-44EB-9181-5120B0D48C19}" type="pres">
      <dgm:prSet presAssocID="{93A1603D-E192-4C13-A16A-006AB604461D}" presName="hierRoot2" presStyleCnt="0">
        <dgm:presLayoutVars>
          <dgm:hierBranch val="init"/>
        </dgm:presLayoutVars>
      </dgm:prSet>
      <dgm:spPr/>
    </dgm:pt>
    <dgm:pt modelId="{79E22461-6762-4240-BE33-C7AA0C04C021}" type="pres">
      <dgm:prSet presAssocID="{93A1603D-E192-4C13-A16A-006AB604461D}" presName="rootComposite" presStyleCnt="0"/>
      <dgm:spPr/>
    </dgm:pt>
    <dgm:pt modelId="{305F9989-0FED-4E93-9607-C52EF611DF47}" type="pres">
      <dgm:prSet presAssocID="{93A1603D-E192-4C13-A16A-006AB604461D}" presName="rootText" presStyleLbl="node2" presStyleIdx="0" presStyleCnt="3">
        <dgm:presLayoutVars>
          <dgm:chPref val="3"/>
        </dgm:presLayoutVars>
      </dgm:prSet>
      <dgm:spPr/>
      <dgm:t>
        <a:bodyPr/>
        <a:lstStyle/>
        <a:p>
          <a:endParaRPr lang="uk-UA"/>
        </a:p>
      </dgm:t>
    </dgm:pt>
    <dgm:pt modelId="{C4A127CD-56CA-48B9-80AF-43FD2C494265}" type="pres">
      <dgm:prSet presAssocID="{93A1603D-E192-4C13-A16A-006AB604461D}" presName="rootConnector" presStyleLbl="node2" presStyleIdx="0" presStyleCnt="3"/>
      <dgm:spPr/>
    </dgm:pt>
    <dgm:pt modelId="{DF1DB4B8-ECE8-4D30-BCD5-CAECC707E225}" type="pres">
      <dgm:prSet presAssocID="{93A1603D-E192-4C13-A16A-006AB604461D}" presName="hierChild4" presStyleCnt="0"/>
      <dgm:spPr/>
    </dgm:pt>
    <dgm:pt modelId="{3215B1B9-8EF2-497E-8453-8CBC926D17C2}" type="pres">
      <dgm:prSet presAssocID="{93A1603D-E192-4C13-A16A-006AB604461D}" presName="hierChild5" presStyleCnt="0"/>
      <dgm:spPr/>
    </dgm:pt>
    <dgm:pt modelId="{60806741-57A6-478A-BF98-14DBB5F3092A}" type="pres">
      <dgm:prSet presAssocID="{07ED43B0-7223-4878-9D98-18568311EF40}" presName="Name37" presStyleLbl="parChTrans1D2" presStyleIdx="1" presStyleCnt="3"/>
      <dgm:spPr/>
    </dgm:pt>
    <dgm:pt modelId="{6735D80F-22A7-491E-A847-6E9344B69B34}" type="pres">
      <dgm:prSet presAssocID="{862BCB39-E6F1-4542-A01C-E0AF31C8A95F}" presName="hierRoot2" presStyleCnt="0">
        <dgm:presLayoutVars>
          <dgm:hierBranch val="init"/>
        </dgm:presLayoutVars>
      </dgm:prSet>
      <dgm:spPr/>
    </dgm:pt>
    <dgm:pt modelId="{E4403D3F-641E-424B-BDF3-C1A413591A02}" type="pres">
      <dgm:prSet presAssocID="{862BCB39-E6F1-4542-A01C-E0AF31C8A95F}" presName="rootComposite" presStyleCnt="0"/>
      <dgm:spPr/>
    </dgm:pt>
    <dgm:pt modelId="{44282D10-37D0-49ED-8102-1ADE6C6B25F3}" type="pres">
      <dgm:prSet presAssocID="{862BCB39-E6F1-4542-A01C-E0AF31C8A95F}" presName="rootText" presStyleLbl="node2" presStyleIdx="1" presStyleCnt="3">
        <dgm:presLayoutVars>
          <dgm:chPref val="3"/>
        </dgm:presLayoutVars>
      </dgm:prSet>
      <dgm:spPr/>
      <dgm:t>
        <a:bodyPr/>
        <a:lstStyle/>
        <a:p>
          <a:endParaRPr lang="uk-UA"/>
        </a:p>
      </dgm:t>
    </dgm:pt>
    <dgm:pt modelId="{D2CA1727-C73D-4956-8D19-1FD199F1AEAD}" type="pres">
      <dgm:prSet presAssocID="{862BCB39-E6F1-4542-A01C-E0AF31C8A95F}" presName="rootConnector" presStyleLbl="node2" presStyleIdx="1" presStyleCnt="3"/>
      <dgm:spPr/>
    </dgm:pt>
    <dgm:pt modelId="{B1AD2387-DAD8-4B72-B332-7F0941C44CD0}" type="pres">
      <dgm:prSet presAssocID="{862BCB39-E6F1-4542-A01C-E0AF31C8A95F}" presName="hierChild4" presStyleCnt="0"/>
      <dgm:spPr/>
    </dgm:pt>
    <dgm:pt modelId="{E8B506D9-B2AA-40C7-A07C-39A1C9FB4E79}" type="pres">
      <dgm:prSet presAssocID="{862BCB39-E6F1-4542-A01C-E0AF31C8A95F}" presName="hierChild5" presStyleCnt="0"/>
      <dgm:spPr/>
    </dgm:pt>
    <dgm:pt modelId="{A8111851-322D-4064-B68D-AFCAFC66B9B9}" type="pres">
      <dgm:prSet presAssocID="{D933EFD0-7810-4962-B821-EAF31E5079A0}" presName="Name37" presStyleLbl="parChTrans1D2" presStyleIdx="2" presStyleCnt="3"/>
      <dgm:spPr/>
    </dgm:pt>
    <dgm:pt modelId="{D4487F1F-366F-4F7F-A637-94E7CFE5BB58}" type="pres">
      <dgm:prSet presAssocID="{FA5B1508-4E32-4D30-AEB0-327634937A99}" presName="hierRoot2" presStyleCnt="0">
        <dgm:presLayoutVars>
          <dgm:hierBranch val="init"/>
        </dgm:presLayoutVars>
      </dgm:prSet>
      <dgm:spPr/>
    </dgm:pt>
    <dgm:pt modelId="{6D0E61F0-283D-41DF-9A70-3AE94E953E43}" type="pres">
      <dgm:prSet presAssocID="{FA5B1508-4E32-4D30-AEB0-327634937A99}" presName="rootComposite" presStyleCnt="0"/>
      <dgm:spPr/>
    </dgm:pt>
    <dgm:pt modelId="{89988D3A-587E-4C3B-AC44-A4D0660339BD}" type="pres">
      <dgm:prSet presAssocID="{FA5B1508-4E32-4D30-AEB0-327634937A99}" presName="rootText" presStyleLbl="node2" presStyleIdx="2" presStyleCnt="3">
        <dgm:presLayoutVars>
          <dgm:chPref val="3"/>
        </dgm:presLayoutVars>
      </dgm:prSet>
      <dgm:spPr/>
      <dgm:t>
        <a:bodyPr/>
        <a:lstStyle/>
        <a:p>
          <a:endParaRPr lang="uk-UA"/>
        </a:p>
      </dgm:t>
    </dgm:pt>
    <dgm:pt modelId="{D4555AEB-210F-4F7D-ADC1-A55B7E1F5BB9}" type="pres">
      <dgm:prSet presAssocID="{FA5B1508-4E32-4D30-AEB0-327634937A99}" presName="rootConnector" presStyleLbl="node2" presStyleIdx="2" presStyleCnt="3"/>
      <dgm:spPr/>
    </dgm:pt>
    <dgm:pt modelId="{4F0FF4D1-5836-4D8F-BEC5-2B7369BA39C7}" type="pres">
      <dgm:prSet presAssocID="{FA5B1508-4E32-4D30-AEB0-327634937A99}" presName="hierChild4" presStyleCnt="0"/>
      <dgm:spPr/>
    </dgm:pt>
    <dgm:pt modelId="{D1547912-21A3-49E1-BA25-0091B38BCB59}" type="pres">
      <dgm:prSet presAssocID="{FA5B1508-4E32-4D30-AEB0-327634937A99}" presName="hierChild5" presStyleCnt="0"/>
      <dgm:spPr/>
    </dgm:pt>
    <dgm:pt modelId="{D44B5AE2-87DF-4AD7-80F6-D027E93CA594}" type="pres">
      <dgm:prSet presAssocID="{E4F87767-4E44-4837-B3DA-5F8793A0D328}" presName="hierChild3" presStyleCnt="0"/>
      <dgm:spPr/>
    </dgm:pt>
  </dgm:ptLst>
  <dgm:cxnLst>
    <dgm:cxn modelId="{B87BCAE6-AA0B-47CA-805F-05F70E03FF7F}" srcId="{314BD410-A262-48CC-9A64-2B7DC31E970A}" destId="{E4F87767-4E44-4837-B3DA-5F8793A0D328}" srcOrd="0" destOrd="0" parTransId="{E42577E0-8069-4AA2-A7DF-A7E8C423B01F}" sibTransId="{CCD63A7D-9C25-4410-8EA5-B1FCA390E906}"/>
    <dgm:cxn modelId="{1C9BAD86-9B5F-4F43-94C7-463FB666D65C}" type="presOf" srcId="{07ED43B0-7223-4878-9D98-18568311EF40}" destId="{60806741-57A6-478A-BF98-14DBB5F3092A}" srcOrd="0" destOrd="0" presId="urn:microsoft.com/office/officeart/2005/8/layout/orgChart1"/>
    <dgm:cxn modelId="{97A4435C-FDF3-416A-AF83-9EEFFD2D258B}" type="presOf" srcId="{291BDBDD-0866-4874-9F70-CE7880E09547}" destId="{9134A0BE-1C21-4810-9E2C-96FEF30C99E2}" srcOrd="0" destOrd="0" presId="urn:microsoft.com/office/officeart/2005/8/layout/orgChart1"/>
    <dgm:cxn modelId="{DE0E39C0-D40C-4CC7-A3FF-8D35EDD014C2}" type="presOf" srcId="{FA5B1508-4E32-4D30-AEB0-327634937A99}" destId="{89988D3A-587E-4C3B-AC44-A4D0660339BD}" srcOrd="0" destOrd="0" presId="urn:microsoft.com/office/officeart/2005/8/layout/orgChart1"/>
    <dgm:cxn modelId="{871D7BEC-7CEA-40E1-8E9F-1B365448A9E3}" type="presOf" srcId="{FA5B1508-4E32-4D30-AEB0-327634937A99}" destId="{D4555AEB-210F-4F7D-ADC1-A55B7E1F5BB9}" srcOrd="1" destOrd="0" presId="urn:microsoft.com/office/officeart/2005/8/layout/orgChart1"/>
    <dgm:cxn modelId="{61A89084-5218-49E9-9393-7EF7DCAFD1EA}" type="presOf" srcId="{E4F87767-4E44-4837-B3DA-5F8793A0D328}" destId="{94D32551-1AD7-4AD0-8209-865295317F77}" srcOrd="0" destOrd="0" presId="urn:microsoft.com/office/officeart/2005/8/layout/orgChart1"/>
    <dgm:cxn modelId="{FC353C8D-F2F3-4EDA-9A7C-3A68B2E6060C}" type="presOf" srcId="{E4F87767-4E44-4837-B3DA-5F8793A0D328}" destId="{92D65638-F2F8-46E6-957D-BAE7A318A3FB}" srcOrd="1" destOrd="0" presId="urn:microsoft.com/office/officeart/2005/8/layout/orgChart1"/>
    <dgm:cxn modelId="{C2D5F18E-1086-4C9B-AEC4-00D93B71258C}" type="presOf" srcId="{862BCB39-E6F1-4542-A01C-E0AF31C8A95F}" destId="{D2CA1727-C73D-4956-8D19-1FD199F1AEAD}" srcOrd="1" destOrd="0" presId="urn:microsoft.com/office/officeart/2005/8/layout/orgChart1"/>
    <dgm:cxn modelId="{2A96A27B-7BED-415A-A6AC-F51EB1E27714}" type="presOf" srcId="{D933EFD0-7810-4962-B821-EAF31E5079A0}" destId="{A8111851-322D-4064-B68D-AFCAFC66B9B9}" srcOrd="0" destOrd="0" presId="urn:microsoft.com/office/officeart/2005/8/layout/orgChart1"/>
    <dgm:cxn modelId="{16B25F21-B621-43ED-83BC-ADE329AB61C6}" srcId="{E4F87767-4E44-4837-B3DA-5F8793A0D328}" destId="{FA5B1508-4E32-4D30-AEB0-327634937A99}" srcOrd="2" destOrd="0" parTransId="{D933EFD0-7810-4962-B821-EAF31E5079A0}" sibTransId="{5D24AEF1-E399-4FE2-B681-ACFFD3237E62}"/>
    <dgm:cxn modelId="{71BE227F-6467-43BF-BF20-EF55A97DE394}" srcId="{E4F87767-4E44-4837-B3DA-5F8793A0D328}" destId="{93A1603D-E192-4C13-A16A-006AB604461D}" srcOrd="0" destOrd="0" parTransId="{291BDBDD-0866-4874-9F70-CE7880E09547}" sibTransId="{1690DD01-E085-4D76-B68F-2F461BF0ABB5}"/>
    <dgm:cxn modelId="{F9C0D93B-2EF1-444C-AAE1-FB8CA4272409}" srcId="{E4F87767-4E44-4837-B3DA-5F8793A0D328}" destId="{862BCB39-E6F1-4542-A01C-E0AF31C8A95F}" srcOrd="1" destOrd="0" parTransId="{07ED43B0-7223-4878-9D98-18568311EF40}" sibTransId="{49F8C012-040F-49F5-901B-E34A426AF15C}"/>
    <dgm:cxn modelId="{B543A50C-095A-43AB-9057-7D2CF38036FB}" type="presOf" srcId="{93A1603D-E192-4C13-A16A-006AB604461D}" destId="{305F9989-0FED-4E93-9607-C52EF611DF47}" srcOrd="0" destOrd="0" presId="urn:microsoft.com/office/officeart/2005/8/layout/orgChart1"/>
    <dgm:cxn modelId="{24BC8CBD-2B0B-4E5A-8E42-C800C47993A5}" type="presOf" srcId="{862BCB39-E6F1-4542-A01C-E0AF31C8A95F}" destId="{44282D10-37D0-49ED-8102-1ADE6C6B25F3}" srcOrd="0" destOrd="0" presId="urn:microsoft.com/office/officeart/2005/8/layout/orgChart1"/>
    <dgm:cxn modelId="{98E6BA5F-D6C8-40C7-B4A1-7259B996BCE5}" type="presOf" srcId="{314BD410-A262-48CC-9A64-2B7DC31E970A}" destId="{5C605925-9E0A-4335-961A-878C66FACA23}" srcOrd="0" destOrd="0" presId="urn:microsoft.com/office/officeart/2005/8/layout/orgChart1"/>
    <dgm:cxn modelId="{B17BA8F5-D32B-4876-9F36-F38AA6FAED53}" type="presOf" srcId="{93A1603D-E192-4C13-A16A-006AB604461D}" destId="{C4A127CD-56CA-48B9-80AF-43FD2C494265}" srcOrd="1" destOrd="0" presId="urn:microsoft.com/office/officeart/2005/8/layout/orgChart1"/>
    <dgm:cxn modelId="{1BD249EE-5F2A-412A-9A05-BBE226155FA2}" type="presParOf" srcId="{5C605925-9E0A-4335-961A-878C66FACA23}" destId="{AA24A572-78C0-4EC9-9C7B-1E3FBC71288C}" srcOrd="0" destOrd="0" presId="urn:microsoft.com/office/officeart/2005/8/layout/orgChart1"/>
    <dgm:cxn modelId="{6201BAF8-30B8-4E94-8CA2-852F1DDC2D39}" type="presParOf" srcId="{AA24A572-78C0-4EC9-9C7B-1E3FBC71288C}" destId="{6EE5F4E0-A1C4-403D-B201-1BA4FB302CE5}" srcOrd="0" destOrd="0" presId="urn:microsoft.com/office/officeart/2005/8/layout/orgChart1"/>
    <dgm:cxn modelId="{1093A94F-E527-4A1C-B0D7-DDB34230C1D2}" type="presParOf" srcId="{6EE5F4E0-A1C4-403D-B201-1BA4FB302CE5}" destId="{94D32551-1AD7-4AD0-8209-865295317F77}" srcOrd="0" destOrd="0" presId="urn:microsoft.com/office/officeart/2005/8/layout/orgChart1"/>
    <dgm:cxn modelId="{1860DD79-0509-4102-A293-2DFA391A58D9}" type="presParOf" srcId="{6EE5F4E0-A1C4-403D-B201-1BA4FB302CE5}" destId="{92D65638-F2F8-46E6-957D-BAE7A318A3FB}" srcOrd="1" destOrd="0" presId="urn:microsoft.com/office/officeart/2005/8/layout/orgChart1"/>
    <dgm:cxn modelId="{11B90CBC-49E4-49A3-B29A-8159B1CBA1A8}" type="presParOf" srcId="{AA24A572-78C0-4EC9-9C7B-1E3FBC71288C}" destId="{DA2D2311-B89F-4440-B59B-9492361EC448}" srcOrd="1" destOrd="0" presId="urn:microsoft.com/office/officeart/2005/8/layout/orgChart1"/>
    <dgm:cxn modelId="{4BCAA3F5-6C6A-473A-8351-3A44BC1F4C93}" type="presParOf" srcId="{DA2D2311-B89F-4440-B59B-9492361EC448}" destId="{9134A0BE-1C21-4810-9E2C-96FEF30C99E2}" srcOrd="0" destOrd="0" presId="urn:microsoft.com/office/officeart/2005/8/layout/orgChart1"/>
    <dgm:cxn modelId="{897C0FA5-2D9B-40A3-98E3-36393E1CBAAE}" type="presParOf" srcId="{DA2D2311-B89F-4440-B59B-9492361EC448}" destId="{5C1C459A-3DAA-44EB-9181-5120B0D48C19}" srcOrd="1" destOrd="0" presId="urn:microsoft.com/office/officeart/2005/8/layout/orgChart1"/>
    <dgm:cxn modelId="{96BDC8F6-1B73-43A7-8BF9-ABD144565914}" type="presParOf" srcId="{5C1C459A-3DAA-44EB-9181-5120B0D48C19}" destId="{79E22461-6762-4240-BE33-C7AA0C04C021}" srcOrd="0" destOrd="0" presId="urn:microsoft.com/office/officeart/2005/8/layout/orgChart1"/>
    <dgm:cxn modelId="{7B62CD73-B71A-427D-81B4-3A6A07A4D9AA}" type="presParOf" srcId="{79E22461-6762-4240-BE33-C7AA0C04C021}" destId="{305F9989-0FED-4E93-9607-C52EF611DF47}" srcOrd="0" destOrd="0" presId="urn:microsoft.com/office/officeart/2005/8/layout/orgChart1"/>
    <dgm:cxn modelId="{75CCFAD6-E08C-4D62-96DA-DA1F3F7C70A6}" type="presParOf" srcId="{79E22461-6762-4240-BE33-C7AA0C04C021}" destId="{C4A127CD-56CA-48B9-80AF-43FD2C494265}" srcOrd="1" destOrd="0" presId="urn:microsoft.com/office/officeart/2005/8/layout/orgChart1"/>
    <dgm:cxn modelId="{74768E55-7721-4D01-8FBE-F105A228B8B7}" type="presParOf" srcId="{5C1C459A-3DAA-44EB-9181-5120B0D48C19}" destId="{DF1DB4B8-ECE8-4D30-BCD5-CAECC707E225}" srcOrd="1" destOrd="0" presId="urn:microsoft.com/office/officeart/2005/8/layout/orgChart1"/>
    <dgm:cxn modelId="{5F83E495-8E06-4896-859C-0A4A41B76F6C}" type="presParOf" srcId="{5C1C459A-3DAA-44EB-9181-5120B0D48C19}" destId="{3215B1B9-8EF2-497E-8453-8CBC926D17C2}" srcOrd="2" destOrd="0" presId="urn:microsoft.com/office/officeart/2005/8/layout/orgChart1"/>
    <dgm:cxn modelId="{27145CB8-16A1-434A-ADE0-86FC5E0491DF}" type="presParOf" srcId="{DA2D2311-B89F-4440-B59B-9492361EC448}" destId="{60806741-57A6-478A-BF98-14DBB5F3092A}" srcOrd="2" destOrd="0" presId="urn:microsoft.com/office/officeart/2005/8/layout/orgChart1"/>
    <dgm:cxn modelId="{F0CBAE11-24E5-4229-924E-3DCE8FBF7273}" type="presParOf" srcId="{DA2D2311-B89F-4440-B59B-9492361EC448}" destId="{6735D80F-22A7-491E-A847-6E9344B69B34}" srcOrd="3" destOrd="0" presId="urn:microsoft.com/office/officeart/2005/8/layout/orgChart1"/>
    <dgm:cxn modelId="{1CAC916F-CB2F-45EA-9CCB-F2300720DEB6}" type="presParOf" srcId="{6735D80F-22A7-491E-A847-6E9344B69B34}" destId="{E4403D3F-641E-424B-BDF3-C1A413591A02}" srcOrd="0" destOrd="0" presId="urn:microsoft.com/office/officeart/2005/8/layout/orgChart1"/>
    <dgm:cxn modelId="{F7E5180E-24E9-4C1A-B708-277498E041DD}" type="presParOf" srcId="{E4403D3F-641E-424B-BDF3-C1A413591A02}" destId="{44282D10-37D0-49ED-8102-1ADE6C6B25F3}" srcOrd="0" destOrd="0" presId="urn:microsoft.com/office/officeart/2005/8/layout/orgChart1"/>
    <dgm:cxn modelId="{D6011042-E34B-4B69-8DFE-406273AE07B0}" type="presParOf" srcId="{E4403D3F-641E-424B-BDF3-C1A413591A02}" destId="{D2CA1727-C73D-4956-8D19-1FD199F1AEAD}" srcOrd="1" destOrd="0" presId="urn:microsoft.com/office/officeart/2005/8/layout/orgChart1"/>
    <dgm:cxn modelId="{9585388E-B757-4FEB-AB88-685D4725B42B}" type="presParOf" srcId="{6735D80F-22A7-491E-A847-6E9344B69B34}" destId="{B1AD2387-DAD8-4B72-B332-7F0941C44CD0}" srcOrd="1" destOrd="0" presId="urn:microsoft.com/office/officeart/2005/8/layout/orgChart1"/>
    <dgm:cxn modelId="{D598BBC9-51F1-4357-A6B7-D383F7BA2FCA}" type="presParOf" srcId="{6735D80F-22A7-491E-A847-6E9344B69B34}" destId="{E8B506D9-B2AA-40C7-A07C-39A1C9FB4E79}" srcOrd="2" destOrd="0" presId="urn:microsoft.com/office/officeart/2005/8/layout/orgChart1"/>
    <dgm:cxn modelId="{AA703D72-E8C1-45FF-9A50-3AFF76812F0A}" type="presParOf" srcId="{DA2D2311-B89F-4440-B59B-9492361EC448}" destId="{A8111851-322D-4064-B68D-AFCAFC66B9B9}" srcOrd="4" destOrd="0" presId="urn:microsoft.com/office/officeart/2005/8/layout/orgChart1"/>
    <dgm:cxn modelId="{F76CD96A-03EB-4DD2-8362-9F303CE82700}" type="presParOf" srcId="{DA2D2311-B89F-4440-B59B-9492361EC448}" destId="{D4487F1F-366F-4F7F-A637-94E7CFE5BB58}" srcOrd="5" destOrd="0" presId="urn:microsoft.com/office/officeart/2005/8/layout/orgChart1"/>
    <dgm:cxn modelId="{F8457262-6DB1-4C45-B972-B7B6CDB21552}" type="presParOf" srcId="{D4487F1F-366F-4F7F-A637-94E7CFE5BB58}" destId="{6D0E61F0-283D-41DF-9A70-3AE94E953E43}" srcOrd="0" destOrd="0" presId="urn:microsoft.com/office/officeart/2005/8/layout/orgChart1"/>
    <dgm:cxn modelId="{361133C2-37EC-41DC-BC45-1D39C73425C5}" type="presParOf" srcId="{6D0E61F0-283D-41DF-9A70-3AE94E953E43}" destId="{89988D3A-587E-4C3B-AC44-A4D0660339BD}" srcOrd="0" destOrd="0" presId="urn:microsoft.com/office/officeart/2005/8/layout/orgChart1"/>
    <dgm:cxn modelId="{DCAF6F12-292C-4EC6-B1FA-757D66DFCAA1}" type="presParOf" srcId="{6D0E61F0-283D-41DF-9A70-3AE94E953E43}" destId="{D4555AEB-210F-4F7D-ADC1-A55B7E1F5BB9}" srcOrd="1" destOrd="0" presId="urn:microsoft.com/office/officeart/2005/8/layout/orgChart1"/>
    <dgm:cxn modelId="{DB66B1E2-A6E0-4409-93D4-F9326FC8D592}" type="presParOf" srcId="{D4487F1F-366F-4F7F-A637-94E7CFE5BB58}" destId="{4F0FF4D1-5836-4D8F-BEC5-2B7369BA39C7}" srcOrd="1" destOrd="0" presId="urn:microsoft.com/office/officeart/2005/8/layout/orgChart1"/>
    <dgm:cxn modelId="{163DDD15-9A88-427B-86AC-6978704DC90B}" type="presParOf" srcId="{D4487F1F-366F-4F7F-A637-94E7CFE5BB58}" destId="{D1547912-21A3-49E1-BA25-0091B38BCB59}" srcOrd="2" destOrd="0" presId="urn:microsoft.com/office/officeart/2005/8/layout/orgChart1"/>
    <dgm:cxn modelId="{8D5E20F2-BD16-4C09-B889-1420FA99018B}" type="presParOf" srcId="{AA24A572-78C0-4EC9-9C7B-1E3FBC71288C}" destId="{D44B5AE2-87DF-4AD7-80F6-D027E93CA594}" srcOrd="2" destOrd="0" presId="urn:microsoft.com/office/officeart/2005/8/layout/orgChart1"/>
  </dgm:cxnLst>
  <dgm:bg/>
  <dgm:whole>
    <a:ln w="3175"/>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C57FFC-B4A8-4388-BF1B-65E123980D9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625F0FD8-4CF4-44C7-BB71-313A037ED50F}">
      <dgm:prSet phldrT="[Текст]" custT="1"/>
      <dgm:spPr>
        <a:ln w="3175"/>
      </dgm:spPr>
      <dgm:t>
        <a:bodyPr/>
        <a:lstStyle/>
        <a:p>
          <a:r>
            <a:rPr lang="uk-UA" sz="1200">
              <a:latin typeface="Times New Roman" pitchFamily="18" charset="0"/>
              <a:cs typeface="Times New Roman" pitchFamily="18" charset="0"/>
            </a:rPr>
            <a:t>Напрями удосконалення управління інвестиційною привабливості в умовах воєнного періоду</a:t>
          </a:r>
        </a:p>
      </dgm:t>
    </dgm:pt>
    <dgm:pt modelId="{17381F4A-B408-42BB-BA8C-598B59526FF5}" type="parTrans" cxnId="{B11D43A2-EA4F-47E8-A75D-91829E87DD8A}">
      <dgm:prSet/>
      <dgm:spPr/>
      <dgm:t>
        <a:bodyPr/>
        <a:lstStyle/>
        <a:p>
          <a:endParaRPr lang="uk-UA" sz="1200">
            <a:latin typeface="Times New Roman" pitchFamily="18" charset="0"/>
            <a:cs typeface="Times New Roman" pitchFamily="18" charset="0"/>
          </a:endParaRPr>
        </a:p>
      </dgm:t>
    </dgm:pt>
    <dgm:pt modelId="{41B93822-CA98-4919-A17F-D5A865C8C93B}" type="sibTrans" cxnId="{B11D43A2-EA4F-47E8-A75D-91829E87DD8A}">
      <dgm:prSet/>
      <dgm:spPr/>
      <dgm:t>
        <a:bodyPr/>
        <a:lstStyle/>
        <a:p>
          <a:endParaRPr lang="uk-UA" sz="1200">
            <a:latin typeface="Times New Roman" pitchFamily="18" charset="0"/>
            <a:cs typeface="Times New Roman" pitchFamily="18" charset="0"/>
          </a:endParaRPr>
        </a:p>
      </dgm:t>
    </dgm:pt>
    <dgm:pt modelId="{589503DA-CD57-4C4F-B89B-AAFBCC4135DD}">
      <dgm:prSet phldrT="[Текст]" custT="1"/>
      <dgm:spPr>
        <a:ln w="3175"/>
      </dgm:spPr>
      <dgm:t>
        <a:bodyPr/>
        <a:lstStyle/>
        <a:p>
          <a:r>
            <a:rPr lang="uk-UA" sz="1200">
              <a:latin typeface="Times New Roman" pitchFamily="18" charset="0"/>
              <a:cs typeface="Times New Roman" pitchFamily="18" charset="0"/>
            </a:rPr>
            <a:t>Оптимізація структури капіталу та зниження боргового навантаження</a:t>
          </a:r>
        </a:p>
      </dgm:t>
    </dgm:pt>
    <dgm:pt modelId="{1819905E-DF49-43E1-9D4E-E80A1F6FFE1C}" type="parTrans" cxnId="{1197B850-6369-47A8-9707-45D8C5E5E4A2}">
      <dgm:prSet/>
      <dgm:spPr>
        <a:ln w="3175"/>
      </dgm:spPr>
      <dgm:t>
        <a:bodyPr/>
        <a:lstStyle/>
        <a:p>
          <a:endParaRPr lang="uk-UA" sz="1200">
            <a:latin typeface="Times New Roman" pitchFamily="18" charset="0"/>
            <a:cs typeface="Times New Roman" pitchFamily="18" charset="0"/>
          </a:endParaRPr>
        </a:p>
      </dgm:t>
    </dgm:pt>
    <dgm:pt modelId="{594D2B4F-DCE4-4969-864D-93471A9B54E3}" type="sibTrans" cxnId="{1197B850-6369-47A8-9707-45D8C5E5E4A2}">
      <dgm:prSet/>
      <dgm:spPr/>
      <dgm:t>
        <a:bodyPr/>
        <a:lstStyle/>
        <a:p>
          <a:endParaRPr lang="uk-UA" sz="1200">
            <a:latin typeface="Times New Roman" pitchFamily="18" charset="0"/>
            <a:cs typeface="Times New Roman" pitchFamily="18" charset="0"/>
          </a:endParaRPr>
        </a:p>
      </dgm:t>
    </dgm:pt>
    <dgm:pt modelId="{2BBFEF07-1EC0-4BCB-846D-3ABCEB743FFC}">
      <dgm:prSet phldrT="[Текст]" custT="1"/>
      <dgm:spPr>
        <a:ln w="3175"/>
      </dgm:spPr>
      <dgm:t>
        <a:bodyPr/>
        <a:lstStyle/>
        <a:p>
          <a:r>
            <a:rPr lang="uk-UA" sz="1200">
              <a:latin typeface="Times New Roman" pitchFamily="18" charset="0"/>
              <a:cs typeface="Times New Roman" pitchFamily="18" charset="0"/>
            </a:rPr>
            <a:t>Підвищення рентабельності власного капіталу через оптимізацію витрат і продуктивності</a:t>
          </a:r>
        </a:p>
      </dgm:t>
    </dgm:pt>
    <dgm:pt modelId="{1AFC0706-8D96-4B28-AFD4-E3F218EF98ED}" type="parTrans" cxnId="{2BEC2AC1-8641-413E-B309-C252A9DB16C1}">
      <dgm:prSet/>
      <dgm:spPr>
        <a:ln w="3175"/>
      </dgm:spPr>
      <dgm:t>
        <a:bodyPr/>
        <a:lstStyle/>
        <a:p>
          <a:endParaRPr lang="uk-UA" sz="1200">
            <a:latin typeface="Times New Roman" pitchFamily="18" charset="0"/>
            <a:cs typeface="Times New Roman" pitchFamily="18" charset="0"/>
          </a:endParaRPr>
        </a:p>
      </dgm:t>
    </dgm:pt>
    <dgm:pt modelId="{6FE5644A-8A75-4B67-A74B-07C9D1F33082}" type="sibTrans" cxnId="{2BEC2AC1-8641-413E-B309-C252A9DB16C1}">
      <dgm:prSet/>
      <dgm:spPr/>
      <dgm:t>
        <a:bodyPr/>
        <a:lstStyle/>
        <a:p>
          <a:endParaRPr lang="uk-UA" sz="1200">
            <a:latin typeface="Times New Roman" pitchFamily="18" charset="0"/>
            <a:cs typeface="Times New Roman" pitchFamily="18" charset="0"/>
          </a:endParaRPr>
        </a:p>
      </dgm:t>
    </dgm:pt>
    <dgm:pt modelId="{4889B136-0CF3-4C82-A071-6EE65F19E939}" type="pres">
      <dgm:prSet presAssocID="{DBC57FFC-B4A8-4388-BF1B-65E123980D9F}" presName="hierChild1" presStyleCnt="0">
        <dgm:presLayoutVars>
          <dgm:orgChart val="1"/>
          <dgm:chPref val="1"/>
          <dgm:dir/>
          <dgm:animOne val="branch"/>
          <dgm:animLvl val="lvl"/>
          <dgm:resizeHandles/>
        </dgm:presLayoutVars>
      </dgm:prSet>
      <dgm:spPr/>
      <dgm:t>
        <a:bodyPr/>
        <a:lstStyle/>
        <a:p>
          <a:endParaRPr lang="ru-RU"/>
        </a:p>
      </dgm:t>
    </dgm:pt>
    <dgm:pt modelId="{BC4B6CD0-27DA-49EB-9C42-B05DBFA0B1CF}" type="pres">
      <dgm:prSet presAssocID="{625F0FD8-4CF4-44C7-BB71-313A037ED50F}" presName="hierRoot1" presStyleCnt="0">
        <dgm:presLayoutVars>
          <dgm:hierBranch val="init"/>
        </dgm:presLayoutVars>
      </dgm:prSet>
      <dgm:spPr/>
    </dgm:pt>
    <dgm:pt modelId="{3CF550E8-C0C7-4DE6-B8B5-8219A246BFBC}" type="pres">
      <dgm:prSet presAssocID="{625F0FD8-4CF4-44C7-BB71-313A037ED50F}" presName="rootComposite1" presStyleCnt="0"/>
      <dgm:spPr/>
    </dgm:pt>
    <dgm:pt modelId="{8A389BC7-E79E-43BD-A0DF-340B714C838F}" type="pres">
      <dgm:prSet presAssocID="{625F0FD8-4CF4-44C7-BB71-313A037ED50F}" presName="rootText1" presStyleLbl="node0" presStyleIdx="0" presStyleCnt="1" custScaleX="160963">
        <dgm:presLayoutVars>
          <dgm:chPref val="3"/>
        </dgm:presLayoutVars>
      </dgm:prSet>
      <dgm:spPr/>
      <dgm:t>
        <a:bodyPr/>
        <a:lstStyle/>
        <a:p>
          <a:endParaRPr lang="ru-RU"/>
        </a:p>
      </dgm:t>
    </dgm:pt>
    <dgm:pt modelId="{A2BF7CAC-9599-4865-825A-CD6409024001}" type="pres">
      <dgm:prSet presAssocID="{625F0FD8-4CF4-44C7-BB71-313A037ED50F}" presName="rootConnector1" presStyleLbl="node1" presStyleIdx="0" presStyleCnt="0"/>
      <dgm:spPr/>
      <dgm:t>
        <a:bodyPr/>
        <a:lstStyle/>
        <a:p>
          <a:endParaRPr lang="ru-RU"/>
        </a:p>
      </dgm:t>
    </dgm:pt>
    <dgm:pt modelId="{064B034D-CE5F-4A98-A03E-E35CD7E71FD1}" type="pres">
      <dgm:prSet presAssocID="{625F0FD8-4CF4-44C7-BB71-313A037ED50F}" presName="hierChild2" presStyleCnt="0"/>
      <dgm:spPr/>
    </dgm:pt>
    <dgm:pt modelId="{22DA74E9-DB5A-4905-9196-028F965ADD20}" type="pres">
      <dgm:prSet presAssocID="{1819905E-DF49-43E1-9D4E-E80A1F6FFE1C}" presName="Name37" presStyleLbl="parChTrans1D2" presStyleIdx="0" presStyleCnt="2"/>
      <dgm:spPr/>
      <dgm:t>
        <a:bodyPr/>
        <a:lstStyle/>
        <a:p>
          <a:endParaRPr lang="ru-RU"/>
        </a:p>
      </dgm:t>
    </dgm:pt>
    <dgm:pt modelId="{BC16BA64-25BB-4AF2-BD5D-39ECA4E35C43}" type="pres">
      <dgm:prSet presAssocID="{589503DA-CD57-4C4F-B89B-AAFBCC4135DD}" presName="hierRoot2" presStyleCnt="0">
        <dgm:presLayoutVars>
          <dgm:hierBranch val="init"/>
        </dgm:presLayoutVars>
      </dgm:prSet>
      <dgm:spPr/>
    </dgm:pt>
    <dgm:pt modelId="{3C3A7EA3-FED3-4628-A6E1-829A9753F73D}" type="pres">
      <dgm:prSet presAssocID="{589503DA-CD57-4C4F-B89B-AAFBCC4135DD}" presName="rootComposite" presStyleCnt="0"/>
      <dgm:spPr/>
    </dgm:pt>
    <dgm:pt modelId="{86F654B2-3287-442D-AB4C-D1FE58E93570}" type="pres">
      <dgm:prSet presAssocID="{589503DA-CD57-4C4F-B89B-AAFBCC4135DD}" presName="rootText" presStyleLbl="node2" presStyleIdx="0" presStyleCnt="2">
        <dgm:presLayoutVars>
          <dgm:chPref val="3"/>
        </dgm:presLayoutVars>
      </dgm:prSet>
      <dgm:spPr/>
      <dgm:t>
        <a:bodyPr/>
        <a:lstStyle/>
        <a:p>
          <a:endParaRPr lang="ru-RU"/>
        </a:p>
      </dgm:t>
    </dgm:pt>
    <dgm:pt modelId="{B8FF3AC6-D1B1-4EE8-AC26-4DC43359DB66}" type="pres">
      <dgm:prSet presAssocID="{589503DA-CD57-4C4F-B89B-AAFBCC4135DD}" presName="rootConnector" presStyleLbl="node2" presStyleIdx="0" presStyleCnt="2"/>
      <dgm:spPr/>
      <dgm:t>
        <a:bodyPr/>
        <a:lstStyle/>
        <a:p>
          <a:endParaRPr lang="ru-RU"/>
        </a:p>
      </dgm:t>
    </dgm:pt>
    <dgm:pt modelId="{5DD34E64-AE43-43DE-89A7-3B59B031F0F7}" type="pres">
      <dgm:prSet presAssocID="{589503DA-CD57-4C4F-B89B-AAFBCC4135DD}" presName="hierChild4" presStyleCnt="0"/>
      <dgm:spPr/>
    </dgm:pt>
    <dgm:pt modelId="{B411700F-54D7-46C9-93A4-31F3BAC15F6D}" type="pres">
      <dgm:prSet presAssocID="{589503DA-CD57-4C4F-B89B-AAFBCC4135DD}" presName="hierChild5" presStyleCnt="0"/>
      <dgm:spPr/>
    </dgm:pt>
    <dgm:pt modelId="{52E9C063-94AB-45C2-8806-4B86C1C97F64}" type="pres">
      <dgm:prSet presAssocID="{1AFC0706-8D96-4B28-AFD4-E3F218EF98ED}" presName="Name37" presStyleLbl="parChTrans1D2" presStyleIdx="1" presStyleCnt="2"/>
      <dgm:spPr/>
      <dgm:t>
        <a:bodyPr/>
        <a:lstStyle/>
        <a:p>
          <a:endParaRPr lang="ru-RU"/>
        </a:p>
      </dgm:t>
    </dgm:pt>
    <dgm:pt modelId="{3A1E2E6F-C80F-4CA8-8F89-D97E326AF619}" type="pres">
      <dgm:prSet presAssocID="{2BBFEF07-1EC0-4BCB-846D-3ABCEB743FFC}" presName="hierRoot2" presStyleCnt="0">
        <dgm:presLayoutVars>
          <dgm:hierBranch val="init"/>
        </dgm:presLayoutVars>
      </dgm:prSet>
      <dgm:spPr/>
    </dgm:pt>
    <dgm:pt modelId="{D4B6BBFF-47AB-4557-A94A-16B02113F820}" type="pres">
      <dgm:prSet presAssocID="{2BBFEF07-1EC0-4BCB-846D-3ABCEB743FFC}" presName="rootComposite" presStyleCnt="0"/>
      <dgm:spPr/>
    </dgm:pt>
    <dgm:pt modelId="{BA66E89C-28F6-4568-AD13-95E02A7C2E25}" type="pres">
      <dgm:prSet presAssocID="{2BBFEF07-1EC0-4BCB-846D-3ABCEB743FFC}" presName="rootText" presStyleLbl="node2" presStyleIdx="1" presStyleCnt="2">
        <dgm:presLayoutVars>
          <dgm:chPref val="3"/>
        </dgm:presLayoutVars>
      </dgm:prSet>
      <dgm:spPr/>
      <dgm:t>
        <a:bodyPr/>
        <a:lstStyle/>
        <a:p>
          <a:endParaRPr lang="ru-RU"/>
        </a:p>
      </dgm:t>
    </dgm:pt>
    <dgm:pt modelId="{076FEF86-E961-4658-8DEB-59363E8B366A}" type="pres">
      <dgm:prSet presAssocID="{2BBFEF07-1EC0-4BCB-846D-3ABCEB743FFC}" presName="rootConnector" presStyleLbl="node2" presStyleIdx="1" presStyleCnt="2"/>
      <dgm:spPr/>
      <dgm:t>
        <a:bodyPr/>
        <a:lstStyle/>
        <a:p>
          <a:endParaRPr lang="ru-RU"/>
        </a:p>
      </dgm:t>
    </dgm:pt>
    <dgm:pt modelId="{934A7464-8FEB-4C80-AEF8-2806B0B043B7}" type="pres">
      <dgm:prSet presAssocID="{2BBFEF07-1EC0-4BCB-846D-3ABCEB743FFC}" presName="hierChild4" presStyleCnt="0"/>
      <dgm:spPr/>
    </dgm:pt>
    <dgm:pt modelId="{3E3F1B1B-ECD2-4F3E-8C3D-F41CEF551AA0}" type="pres">
      <dgm:prSet presAssocID="{2BBFEF07-1EC0-4BCB-846D-3ABCEB743FFC}" presName="hierChild5" presStyleCnt="0"/>
      <dgm:spPr/>
    </dgm:pt>
    <dgm:pt modelId="{7C8AF8FF-7010-4B7A-B6F4-8F51FC4D591F}" type="pres">
      <dgm:prSet presAssocID="{625F0FD8-4CF4-44C7-BB71-313A037ED50F}" presName="hierChild3" presStyleCnt="0"/>
      <dgm:spPr/>
    </dgm:pt>
  </dgm:ptLst>
  <dgm:cxnLst>
    <dgm:cxn modelId="{006AEA01-04EA-41B4-8128-3A4398DE8CD4}" type="presOf" srcId="{DBC57FFC-B4A8-4388-BF1B-65E123980D9F}" destId="{4889B136-0CF3-4C82-A071-6EE65F19E939}" srcOrd="0" destOrd="0" presId="urn:microsoft.com/office/officeart/2005/8/layout/orgChart1"/>
    <dgm:cxn modelId="{2F570A8B-E53B-4838-95BB-1ECBB854A0B7}" type="presOf" srcId="{589503DA-CD57-4C4F-B89B-AAFBCC4135DD}" destId="{86F654B2-3287-442D-AB4C-D1FE58E93570}" srcOrd="0" destOrd="0" presId="urn:microsoft.com/office/officeart/2005/8/layout/orgChart1"/>
    <dgm:cxn modelId="{135E6EAE-2B13-4792-9352-6A59F30D9CD3}" type="presOf" srcId="{589503DA-CD57-4C4F-B89B-AAFBCC4135DD}" destId="{B8FF3AC6-D1B1-4EE8-AC26-4DC43359DB66}" srcOrd="1" destOrd="0" presId="urn:microsoft.com/office/officeart/2005/8/layout/orgChart1"/>
    <dgm:cxn modelId="{1197B850-6369-47A8-9707-45D8C5E5E4A2}" srcId="{625F0FD8-4CF4-44C7-BB71-313A037ED50F}" destId="{589503DA-CD57-4C4F-B89B-AAFBCC4135DD}" srcOrd="0" destOrd="0" parTransId="{1819905E-DF49-43E1-9D4E-E80A1F6FFE1C}" sibTransId="{594D2B4F-DCE4-4969-864D-93471A9B54E3}"/>
    <dgm:cxn modelId="{C3AD8B2B-0419-4A70-B854-D5FE6B145801}" type="presOf" srcId="{625F0FD8-4CF4-44C7-BB71-313A037ED50F}" destId="{A2BF7CAC-9599-4865-825A-CD6409024001}" srcOrd="1" destOrd="0" presId="urn:microsoft.com/office/officeart/2005/8/layout/orgChart1"/>
    <dgm:cxn modelId="{B11D43A2-EA4F-47E8-A75D-91829E87DD8A}" srcId="{DBC57FFC-B4A8-4388-BF1B-65E123980D9F}" destId="{625F0FD8-4CF4-44C7-BB71-313A037ED50F}" srcOrd="0" destOrd="0" parTransId="{17381F4A-B408-42BB-BA8C-598B59526FF5}" sibTransId="{41B93822-CA98-4919-A17F-D5A865C8C93B}"/>
    <dgm:cxn modelId="{538161BC-42DF-4E7B-B88C-371009BEDE2F}" type="presOf" srcId="{625F0FD8-4CF4-44C7-BB71-313A037ED50F}" destId="{8A389BC7-E79E-43BD-A0DF-340B714C838F}" srcOrd="0" destOrd="0" presId="urn:microsoft.com/office/officeart/2005/8/layout/orgChart1"/>
    <dgm:cxn modelId="{2BEC2AC1-8641-413E-B309-C252A9DB16C1}" srcId="{625F0FD8-4CF4-44C7-BB71-313A037ED50F}" destId="{2BBFEF07-1EC0-4BCB-846D-3ABCEB743FFC}" srcOrd="1" destOrd="0" parTransId="{1AFC0706-8D96-4B28-AFD4-E3F218EF98ED}" sibTransId="{6FE5644A-8A75-4B67-A74B-07C9D1F33082}"/>
    <dgm:cxn modelId="{9EFEB219-5467-46F9-A49F-5CEB6DBE069F}" type="presOf" srcId="{2BBFEF07-1EC0-4BCB-846D-3ABCEB743FFC}" destId="{076FEF86-E961-4658-8DEB-59363E8B366A}" srcOrd="1" destOrd="0" presId="urn:microsoft.com/office/officeart/2005/8/layout/orgChart1"/>
    <dgm:cxn modelId="{6A731AFD-7054-4998-B3DD-C5F12E484B10}" type="presOf" srcId="{2BBFEF07-1EC0-4BCB-846D-3ABCEB743FFC}" destId="{BA66E89C-28F6-4568-AD13-95E02A7C2E25}" srcOrd="0" destOrd="0" presId="urn:microsoft.com/office/officeart/2005/8/layout/orgChart1"/>
    <dgm:cxn modelId="{B46601F7-4FF4-4AA3-AC04-5E788D7B4218}" type="presOf" srcId="{1AFC0706-8D96-4B28-AFD4-E3F218EF98ED}" destId="{52E9C063-94AB-45C2-8806-4B86C1C97F64}" srcOrd="0" destOrd="0" presId="urn:microsoft.com/office/officeart/2005/8/layout/orgChart1"/>
    <dgm:cxn modelId="{A8B0D8A3-69FC-472D-AE65-2FCDDCA10960}" type="presOf" srcId="{1819905E-DF49-43E1-9D4E-E80A1F6FFE1C}" destId="{22DA74E9-DB5A-4905-9196-028F965ADD20}" srcOrd="0" destOrd="0" presId="urn:microsoft.com/office/officeart/2005/8/layout/orgChart1"/>
    <dgm:cxn modelId="{CE2FD277-2E45-4FA9-A1BA-24659E6326FC}" type="presParOf" srcId="{4889B136-0CF3-4C82-A071-6EE65F19E939}" destId="{BC4B6CD0-27DA-49EB-9C42-B05DBFA0B1CF}" srcOrd="0" destOrd="0" presId="urn:microsoft.com/office/officeart/2005/8/layout/orgChart1"/>
    <dgm:cxn modelId="{4E61C439-79AF-4EFE-9011-2C8383072F33}" type="presParOf" srcId="{BC4B6CD0-27DA-49EB-9C42-B05DBFA0B1CF}" destId="{3CF550E8-C0C7-4DE6-B8B5-8219A246BFBC}" srcOrd="0" destOrd="0" presId="urn:microsoft.com/office/officeart/2005/8/layout/orgChart1"/>
    <dgm:cxn modelId="{BA65E3A4-938D-4229-B99B-45B46889396B}" type="presParOf" srcId="{3CF550E8-C0C7-4DE6-B8B5-8219A246BFBC}" destId="{8A389BC7-E79E-43BD-A0DF-340B714C838F}" srcOrd="0" destOrd="0" presId="urn:microsoft.com/office/officeart/2005/8/layout/orgChart1"/>
    <dgm:cxn modelId="{C28F1781-93C2-4397-B38A-840B9FBB68F0}" type="presParOf" srcId="{3CF550E8-C0C7-4DE6-B8B5-8219A246BFBC}" destId="{A2BF7CAC-9599-4865-825A-CD6409024001}" srcOrd="1" destOrd="0" presId="urn:microsoft.com/office/officeart/2005/8/layout/orgChart1"/>
    <dgm:cxn modelId="{3F46122D-F921-4CE4-B361-CE36B5005CCA}" type="presParOf" srcId="{BC4B6CD0-27DA-49EB-9C42-B05DBFA0B1CF}" destId="{064B034D-CE5F-4A98-A03E-E35CD7E71FD1}" srcOrd="1" destOrd="0" presId="urn:microsoft.com/office/officeart/2005/8/layout/orgChart1"/>
    <dgm:cxn modelId="{3730F6E4-7C4E-40E6-B806-95D29D35875F}" type="presParOf" srcId="{064B034D-CE5F-4A98-A03E-E35CD7E71FD1}" destId="{22DA74E9-DB5A-4905-9196-028F965ADD20}" srcOrd="0" destOrd="0" presId="urn:microsoft.com/office/officeart/2005/8/layout/orgChart1"/>
    <dgm:cxn modelId="{882686B7-82B7-4576-B259-3B1ADDFA520D}" type="presParOf" srcId="{064B034D-CE5F-4A98-A03E-E35CD7E71FD1}" destId="{BC16BA64-25BB-4AF2-BD5D-39ECA4E35C43}" srcOrd="1" destOrd="0" presId="urn:microsoft.com/office/officeart/2005/8/layout/orgChart1"/>
    <dgm:cxn modelId="{B32559ED-00F7-4330-9445-CCE093AA0824}" type="presParOf" srcId="{BC16BA64-25BB-4AF2-BD5D-39ECA4E35C43}" destId="{3C3A7EA3-FED3-4628-A6E1-829A9753F73D}" srcOrd="0" destOrd="0" presId="urn:microsoft.com/office/officeart/2005/8/layout/orgChart1"/>
    <dgm:cxn modelId="{6BD934AB-25BE-41DD-A574-11B4FC15EE60}" type="presParOf" srcId="{3C3A7EA3-FED3-4628-A6E1-829A9753F73D}" destId="{86F654B2-3287-442D-AB4C-D1FE58E93570}" srcOrd="0" destOrd="0" presId="urn:microsoft.com/office/officeart/2005/8/layout/orgChart1"/>
    <dgm:cxn modelId="{D85E7240-01FA-4555-8F98-579044081CD6}" type="presParOf" srcId="{3C3A7EA3-FED3-4628-A6E1-829A9753F73D}" destId="{B8FF3AC6-D1B1-4EE8-AC26-4DC43359DB66}" srcOrd="1" destOrd="0" presId="urn:microsoft.com/office/officeart/2005/8/layout/orgChart1"/>
    <dgm:cxn modelId="{DCA365F6-AEFA-46D5-9754-6421441A65B0}" type="presParOf" srcId="{BC16BA64-25BB-4AF2-BD5D-39ECA4E35C43}" destId="{5DD34E64-AE43-43DE-89A7-3B59B031F0F7}" srcOrd="1" destOrd="0" presId="urn:microsoft.com/office/officeart/2005/8/layout/orgChart1"/>
    <dgm:cxn modelId="{6AE602A0-8DE4-4E76-8150-3BA28EB46149}" type="presParOf" srcId="{BC16BA64-25BB-4AF2-BD5D-39ECA4E35C43}" destId="{B411700F-54D7-46C9-93A4-31F3BAC15F6D}" srcOrd="2" destOrd="0" presId="urn:microsoft.com/office/officeart/2005/8/layout/orgChart1"/>
    <dgm:cxn modelId="{DD302525-0199-4011-BF21-F6632E64C66D}" type="presParOf" srcId="{064B034D-CE5F-4A98-A03E-E35CD7E71FD1}" destId="{52E9C063-94AB-45C2-8806-4B86C1C97F64}" srcOrd="2" destOrd="0" presId="urn:microsoft.com/office/officeart/2005/8/layout/orgChart1"/>
    <dgm:cxn modelId="{94DAFABC-7411-493E-8DDB-3941E2A42CF0}" type="presParOf" srcId="{064B034D-CE5F-4A98-A03E-E35CD7E71FD1}" destId="{3A1E2E6F-C80F-4CA8-8F89-D97E326AF619}" srcOrd="3" destOrd="0" presId="urn:microsoft.com/office/officeart/2005/8/layout/orgChart1"/>
    <dgm:cxn modelId="{E2EA6199-4D11-4C65-A88F-E022E251EA6A}" type="presParOf" srcId="{3A1E2E6F-C80F-4CA8-8F89-D97E326AF619}" destId="{D4B6BBFF-47AB-4557-A94A-16B02113F820}" srcOrd="0" destOrd="0" presId="urn:microsoft.com/office/officeart/2005/8/layout/orgChart1"/>
    <dgm:cxn modelId="{C2517011-9967-4709-BC73-F47D7724DE18}" type="presParOf" srcId="{D4B6BBFF-47AB-4557-A94A-16B02113F820}" destId="{BA66E89C-28F6-4568-AD13-95E02A7C2E25}" srcOrd="0" destOrd="0" presId="urn:microsoft.com/office/officeart/2005/8/layout/orgChart1"/>
    <dgm:cxn modelId="{19E461CD-E6EC-49CF-945E-B9A40792FE9B}" type="presParOf" srcId="{D4B6BBFF-47AB-4557-A94A-16B02113F820}" destId="{076FEF86-E961-4658-8DEB-59363E8B366A}" srcOrd="1" destOrd="0" presId="urn:microsoft.com/office/officeart/2005/8/layout/orgChart1"/>
    <dgm:cxn modelId="{A1EF0E7C-54C4-4696-ACB4-7993D0145200}" type="presParOf" srcId="{3A1E2E6F-C80F-4CA8-8F89-D97E326AF619}" destId="{934A7464-8FEB-4C80-AEF8-2806B0B043B7}" srcOrd="1" destOrd="0" presId="urn:microsoft.com/office/officeart/2005/8/layout/orgChart1"/>
    <dgm:cxn modelId="{22406491-B59A-45DE-8602-FFD7AA50378F}" type="presParOf" srcId="{3A1E2E6F-C80F-4CA8-8F89-D97E326AF619}" destId="{3E3F1B1B-ECD2-4F3E-8C3D-F41CEF551AA0}" srcOrd="2" destOrd="0" presId="urn:microsoft.com/office/officeart/2005/8/layout/orgChart1"/>
    <dgm:cxn modelId="{8A09AE15-25C0-461D-BF9B-00D9E424396B}" type="presParOf" srcId="{BC4B6CD0-27DA-49EB-9C42-B05DBFA0B1CF}" destId="{7C8AF8FF-7010-4B7A-B6F4-8F51FC4D591F}" srcOrd="2" destOrd="0" presId="urn:microsoft.com/office/officeart/2005/8/layout/orgChart1"/>
  </dgm:cxnLst>
  <dgm:bg/>
  <dgm:whole>
    <a:ln w="3175"/>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3A2EF4A-22DC-4D9B-8E13-4C7FD353AEEC}"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uk-UA"/>
        </a:p>
      </dgm:t>
    </dgm:pt>
    <dgm:pt modelId="{1BB77188-7CCD-4F1D-85C0-24339ACA0D51}">
      <dgm:prSet phldrT="[Текст]" custT="1"/>
      <dgm:spPr>
        <a:ln w="3175"/>
      </dgm:spPr>
      <dgm:t>
        <a:bodyPr/>
        <a:lstStyle/>
        <a:p>
          <a:r>
            <a:rPr lang="uk-UA" sz="1200">
              <a:latin typeface="Times New Roman" pitchFamily="18" charset="0"/>
              <a:cs typeface="Times New Roman" pitchFamily="18" charset="0"/>
            </a:rPr>
            <a:t>Аналіз виручки та витрат</a:t>
          </a:r>
        </a:p>
      </dgm:t>
    </dgm:pt>
    <dgm:pt modelId="{2896034C-2DFB-402D-BF64-B3167FFCA746}" type="parTrans" cxnId="{6E414CB4-DF3F-48A2-8BBD-BA1D5B19A288}">
      <dgm:prSet custT="1"/>
      <dgm:spPr>
        <a:ln w="3175"/>
      </dgm:spPr>
      <dgm:t>
        <a:bodyPr/>
        <a:lstStyle/>
        <a:p>
          <a:endParaRPr lang="uk-UA" sz="1200">
            <a:latin typeface="Times New Roman" pitchFamily="18" charset="0"/>
            <a:cs typeface="Times New Roman" pitchFamily="18" charset="0"/>
          </a:endParaRPr>
        </a:p>
      </dgm:t>
    </dgm:pt>
    <dgm:pt modelId="{0CB2A88D-A207-41E7-B125-9475FB7B26B1}" type="sibTrans" cxnId="{6E414CB4-DF3F-48A2-8BBD-BA1D5B19A288}">
      <dgm:prSet/>
      <dgm:spPr/>
      <dgm:t>
        <a:bodyPr/>
        <a:lstStyle/>
        <a:p>
          <a:endParaRPr lang="uk-UA"/>
        </a:p>
      </dgm:t>
    </dgm:pt>
    <dgm:pt modelId="{99D3747B-F016-47A3-AEB2-62E4807C9C59}">
      <dgm:prSet phldrT="[Текст]" custT="1"/>
      <dgm:spPr>
        <a:ln w="3175"/>
      </dgm:spPr>
      <dgm:t>
        <a:bodyPr/>
        <a:lstStyle/>
        <a:p>
          <a:r>
            <a:rPr lang="uk-UA" sz="1200">
              <a:latin typeface="Times New Roman" pitchFamily="18" charset="0"/>
              <a:cs typeface="Times New Roman" pitchFamily="18" charset="0"/>
            </a:rPr>
            <a:t>Етап 1. Формування прогнозу грошових потоків</a:t>
          </a:r>
        </a:p>
      </dgm:t>
    </dgm:pt>
    <dgm:pt modelId="{FDAC25B0-B589-4BAA-8BB3-8349B10DA613}" type="sibTrans" cxnId="{7CCC16B3-E4FA-4737-9991-EBB5E0B648C8}">
      <dgm:prSet/>
      <dgm:spPr/>
      <dgm:t>
        <a:bodyPr/>
        <a:lstStyle/>
        <a:p>
          <a:endParaRPr lang="uk-UA"/>
        </a:p>
      </dgm:t>
    </dgm:pt>
    <dgm:pt modelId="{FCF21220-B8D6-46A5-B5C2-D0BE1E479CA7}" type="parTrans" cxnId="{7CCC16B3-E4FA-4737-9991-EBB5E0B648C8}">
      <dgm:prSet/>
      <dgm:spPr/>
      <dgm:t>
        <a:bodyPr/>
        <a:lstStyle/>
        <a:p>
          <a:endParaRPr lang="uk-UA"/>
        </a:p>
      </dgm:t>
    </dgm:pt>
    <dgm:pt modelId="{FBEB51A2-9AC1-44F4-B797-CB7674BDB9DB}">
      <dgm:prSet phldrT="[Текст]" custT="1"/>
      <dgm:spPr>
        <a:ln w="3175"/>
      </dgm:spPr>
      <dgm:t>
        <a:bodyPr/>
        <a:lstStyle/>
        <a:p>
          <a:r>
            <a:rPr lang="uk-UA" sz="1200">
              <a:latin typeface="Times New Roman" pitchFamily="18" charset="0"/>
              <a:cs typeface="Times New Roman" pitchFamily="18" charset="0"/>
            </a:rPr>
            <a:t>Визначення касових розривів</a:t>
          </a:r>
        </a:p>
      </dgm:t>
    </dgm:pt>
    <dgm:pt modelId="{6B142558-21BB-49A0-8CE0-1DA36C4AB1B1}" type="parTrans" cxnId="{86D46B8E-C6A8-440C-944D-645741F5603B}">
      <dgm:prSet custT="1"/>
      <dgm:spPr>
        <a:ln w="3175"/>
      </dgm:spPr>
      <dgm:t>
        <a:bodyPr/>
        <a:lstStyle/>
        <a:p>
          <a:endParaRPr lang="uk-UA" sz="1200">
            <a:latin typeface="Times New Roman" pitchFamily="18" charset="0"/>
            <a:cs typeface="Times New Roman" pitchFamily="18" charset="0"/>
          </a:endParaRPr>
        </a:p>
      </dgm:t>
    </dgm:pt>
    <dgm:pt modelId="{B3D89A59-896C-4844-971A-D86CE588CA5D}" type="sibTrans" cxnId="{86D46B8E-C6A8-440C-944D-645741F5603B}">
      <dgm:prSet/>
      <dgm:spPr/>
      <dgm:t>
        <a:bodyPr/>
        <a:lstStyle/>
        <a:p>
          <a:endParaRPr lang="uk-UA"/>
        </a:p>
      </dgm:t>
    </dgm:pt>
    <dgm:pt modelId="{B58BC0BB-9863-4BB9-BFEF-CED16B8DE3CD}">
      <dgm:prSet phldrT="[Текст]" custT="1"/>
      <dgm:spPr>
        <a:ln w="3175"/>
      </dgm:spPr>
      <dgm:t>
        <a:bodyPr/>
        <a:lstStyle/>
        <a:p>
          <a:r>
            <a:rPr lang="uk-UA" sz="1200">
              <a:latin typeface="Times New Roman" pitchFamily="18" charset="0"/>
              <a:cs typeface="Times New Roman" pitchFamily="18" charset="0"/>
            </a:rPr>
            <a:t>Етап 2. Аналіз кредитного портфеля</a:t>
          </a:r>
        </a:p>
      </dgm:t>
    </dgm:pt>
    <dgm:pt modelId="{C6664407-7D52-4665-811F-C8392062A6D8}" type="parTrans" cxnId="{C7A77E3A-7F4E-4EA3-B94C-63F7CC607DB9}">
      <dgm:prSet/>
      <dgm:spPr/>
      <dgm:t>
        <a:bodyPr/>
        <a:lstStyle/>
        <a:p>
          <a:endParaRPr lang="uk-UA"/>
        </a:p>
      </dgm:t>
    </dgm:pt>
    <dgm:pt modelId="{41B66B9C-0227-4E7A-9E83-2B600C4E9D9D}" type="sibTrans" cxnId="{C7A77E3A-7F4E-4EA3-B94C-63F7CC607DB9}">
      <dgm:prSet/>
      <dgm:spPr/>
      <dgm:t>
        <a:bodyPr/>
        <a:lstStyle/>
        <a:p>
          <a:endParaRPr lang="uk-UA"/>
        </a:p>
      </dgm:t>
    </dgm:pt>
    <dgm:pt modelId="{6EF46834-9538-4837-AA52-B3A54B49DC1A}">
      <dgm:prSet phldrT="[Текст]" custT="1"/>
      <dgm:spPr>
        <a:ln w="3175"/>
      </dgm:spPr>
      <dgm:t>
        <a:bodyPr/>
        <a:lstStyle/>
        <a:p>
          <a:r>
            <a:rPr lang="uk-UA" sz="1200">
              <a:latin typeface="Times New Roman" pitchFamily="18" charset="0"/>
              <a:cs typeface="Times New Roman" pitchFamily="18" charset="0"/>
            </a:rPr>
            <a:t>Ідентифікація проблемних кредитів</a:t>
          </a:r>
        </a:p>
      </dgm:t>
    </dgm:pt>
    <dgm:pt modelId="{8FEF0800-714B-4D68-81FC-C85FCCA601D8}" type="parTrans" cxnId="{3DBDBFCC-EC49-459C-B9F0-3864EDC96676}">
      <dgm:prSet custT="1"/>
      <dgm:spPr>
        <a:ln w="3175"/>
      </dgm:spPr>
      <dgm:t>
        <a:bodyPr/>
        <a:lstStyle/>
        <a:p>
          <a:endParaRPr lang="uk-UA" sz="1200">
            <a:latin typeface="Times New Roman" pitchFamily="18" charset="0"/>
            <a:cs typeface="Times New Roman" pitchFamily="18" charset="0"/>
          </a:endParaRPr>
        </a:p>
      </dgm:t>
    </dgm:pt>
    <dgm:pt modelId="{46603A1B-C254-4A57-BF4A-227D6C9C77FC}" type="sibTrans" cxnId="{3DBDBFCC-EC49-459C-B9F0-3864EDC96676}">
      <dgm:prSet/>
      <dgm:spPr/>
      <dgm:t>
        <a:bodyPr/>
        <a:lstStyle/>
        <a:p>
          <a:endParaRPr lang="uk-UA"/>
        </a:p>
      </dgm:t>
    </dgm:pt>
    <dgm:pt modelId="{4A07F1B6-013F-4363-9FF6-874647814E99}">
      <dgm:prSet phldrT="[Текст]" custT="1"/>
      <dgm:spPr>
        <a:ln w="3175"/>
      </dgm:spPr>
      <dgm:t>
        <a:bodyPr/>
        <a:lstStyle/>
        <a:p>
          <a:r>
            <a:rPr lang="uk-UA" sz="1200">
              <a:latin typeface="Times New Roman" pitchFamily="18" charset="0"/>
              <a:cs typeface="Times New Roman" pitchFamily="18" charset="0"/>
            </a:rPr>
            <a:t>Сегментація за ризиком</a:t>
          </a:r>
        </a:p>
      </dgm:t>
    </dgm:pt>
    <dgm:pt modelId="{7EE2919F-0A4E-4575-8AA2-39DA4058FBCA}" type="parTrans" cxnId="{58C8C776-47A5-4455-BB79-E61F2721FBED}">
      <dgm:prSet custT="1"/>
      <dgm:spPr>
        <a:ln w="3175"/>
      </dgm:spPr>
      <dgm:t>
        <a:bodyPr/>
        <a:lstStyle/>
        <a:p>
          <a:endParaRPr lang="uk-UA" sz="1200">
            <a:latin typeface="Times New Roman" pitchFamily="18" charset="0"/>
            <a:cs typeface="Times New Roman" pitchFamily="18" charset="0"/>
          </a:endParaRPr>
        </a:p>
      </dgm:t>
    </dgm:pt>
    <dgm:pt modelId="{E71482EF-94A9-4187-8C65-6002B30B2066}" type="sibTrans" cxnId="{58C8C776-47A5-4455-BB79-E61F2721FBED}">
      <dgm:prSet/>
      <dgm:spPr/>
      <dgm:t>
        <a:bodyPr/>
        <a:lstStyle/>
        <a:p>
          <a:endParaRPr lang="uk-UA"/>
        </a:p>
      </dgm:t>
    </dgm:pt>
    <dgm:pt modelId="{7D136F28-379D-4A71-BCED-001E9FD5B8DF}">
      <dgm:prSet phldrT="[Текст]" custT="1"/>
      <dgm:spPr>
        <a:ln w="3175"/>
      </dgm:spPr>
      <dgm:t>
        <a:bodyPr/>
        <a:lstStyle/>
        <a:p>
          <a:r>
            <a:rPr lang="uk-UA" sz="1200">
              <a:latin typeface="Times New Roman" pitchFamily="18" charset="0"/>
              <a:cs typeface="Times New Roman" pitchFamily="18" charset="0"/>
            </a:rPr>
            <a:t>Етап 3. Розроблення умов реструктуризації</a:t>
          </a:r>
        </a:p>
      </dgm:t>
    </dgm:pt>
    <dgm:pt modelId="{BDEDEB9B-1F80-42E2-8F0C-B4F306086EDA}" type="parTrans" cxnId="{F4CFE6ED-4538-4443-A99D-17642DCD9BB9}">
      <dgm:prSet/>
      <dgm:spPr/>
      <dgm:t>
        <a:bodyPr/>
        <a:lstStyle/>
        <a:p>
          <a:endParaRPr lang="uk-UA"/>
        </a:p>
      </dgm:t>
    </dgm:pt>
    <dgm:pt modelId="{DA87DF21-A970-4A5A-A794-01E54EA6AB0F}" type="sibTrans" cxnId="{F4CFE6ED-4538-4443-A99D-17642DCD9BB9}">
      <dgm:prSet/>
      <dgm:spPr/>
      <dgm:t>
        <a:bodyPr/>
        <a:lstStyle/>
        <a:p>
          <a:endParaRPr lang="uk-UA"/>
        </a:p>
      </dgm:t>
    </dgm:pt>
    <dgm:pt modelId="{597B238E-C98F-452C-9B2C-77CDEE4271D2}">
      <dgm:prSet phldrT="[Текст]" custT="1"/>
      <dgm:spPr>
        <a:ln w="3175"/>
      </dgm:spPr>
      <dgm:t>
        <a:bodyPr/>
        <a:lstStyle/>
        <a:p>
          <a:r>
            <a:rPr lang="uk-UA" sz="1200">
              <a:latin typeface="Times New Roman" pitchFamily="18" charset="0"/>
              <a:cs typeface="Times New Roman" pitchFamily="18" charset="0"/>
            </a:rPr>
            <a:t>Моделювання варіантів графіків</a:t>
          </a:r>
        </a:p>
      </dgm:t>
    </dgm:pt>
    <dgm:pt modelId="{7EB8A21A-1C09-4463-BB4F-96647917A05D}" type="parTrans" cxnId="{8C2032CB-00CE-43E5-BB93-BC0B49FF1168}">
      <dgm:prSet custT="1"/>
      <dgm:spPr>
        <a:ln w="3175"/>
      </dgm:spPr>
      <dgm:t>
        <a:bodyPr/>
        <a:lstStyle/>
        <a:p>
          <a:endParaRPr lang="uk-UA" sz="1200">
            <a:latin typeface="Times New Roman" pitchFamily="18" charset="0"/>
            <a:cs typeface="Times New Roman" pitchFamily="18" charset="0"/>
          </a:endParaRPr>
        </a:p>
      </dgm:t>
    </dgm:pt>
    <dgm:pt modelId="{51F40608-217F-4DDC-A90B-B9B5B43E9DB7}" type="sibTrans" cxnId="{8C2032CB-00CE-43E5-BB93-BC0B49FF1168}">
      <dgm:prSet/>
      <dgm:spPr/>
      <dgm:t>
        <a:bodyPr/>
        <a:lstStyle/>
        <a:p>
          <a:endParaRPr lang="uk-UA"/>
        </a:p>
      </dgm:t>
    </dgm:pt>
    <dgm:pt modelId="{EDE78FD6-167C-46C1-A820-1FCB98FD4CEE}">
      <dgm:prSet phldrT="[Текст]" custT="1"/>
      <dgm:spPr>
        <a:ln w="3175"/>
      </dgm:spPr>
      <dgm:t>
        <a:bodyPr/>
        <a:lstStyle/>
        <a:p>
          <a:r>
            <a:rPr lang="uk-UA" sz="1200">
              <a:latin typeface="Times New Roman" pitchFamily="18" charset="0"/>
              <a:cs typeface="Times New Roman" pitchFamily="18" charset="0"/>
            </a:rPr>
            <a:t>Економічне обґрунтування</a:t>
          </a:r>
        </a:p>
      </dgm:t>
    </dgm:pt>
    <dgm:pt modelId="{6AE146FC-E9AD-4A9C-A2A1-461C32330C78}" type="parTrans" cxnId="{1E9AF693-D06B-4095-94EB-E26D0B44D096}">
      <dgm:prSet custT="1"/>
      <dgm:spPr>
        <a:ln w="3175"/>
      </dgm:spPr>
      <dgm:t>
        <a:bodyPr/>
        <a:lstStyle/>
        <a:p>
          <a:endParaRPr lang="uk-UA" sz="1200">
            <a:latin typeface="Times New Roman" pitchFamily="18" charset="0"/>
            <a:cs typeface="Times New Roman" pitchFamily="18" charset="0"/>
          </a:endParaRPr>
        </a:p>
      </dgm:t>
    </dgm:pt>
    <dgm:pt modelId="{AF4E762A-E1BB-4449-8927-883ED262E17B}" type="sibTrans" cxnId="{1E9AF693-D06B-4095-94EB-E26D0B44D096}">
      <dgm:prSet/>
      <dgm:spPr/>
      <dgm:t>
        <a:bodyPr/>
        <a:lstStyle/>
        <a:p>
          <a:endParaRPr lang="uk-UA"/>
        </a:p>
      </dgm:t>
    </dgm:pt>
    <dgm:pt modelId="{32A00981-DA60-44E8-918F-221D999EA146}">
      <dgm:prSet phldrT="[Текст]" custT="1"/>
      <dgm:spPr>
        <a:ln w="3175"/>
      </dgm:spPr>
      <dgm:t>
        <a:bodyPr/>
        <a:lstStyle/>
        <a:p>
          <a:r>
            <a:rPr lang="uk-UA" sz="1200">
              <a:latin typeface="Times New Roman" pitchFamily="18" charset="0"/>
              <a:cs typeface="Times New Roman" pitchFamily="18" charset="0"/>
            </a:rPr>
            <a:t>Етап 4. Переговори з кредиторами</a:t>
          </a:r>
        </a:p>
      </dgm:t>
    </dgm:pt>
    <dgm:pt modelId="{CF79F9A4-8E1D-43EA-A677-4C815B40C5B5}" type="parTrans" cxnId="{297449A6-B838-4A87-AC50-8436EF1464B2}">
      <dgm:prSet/>
      <dgm:spPr/>
      <dgm:t>
        <a:bodyPr/>
        <a:lstStyle/>
        <a:p>
          <a:endParaRPr lang="uk-UA"/>
        </a:p>
      </dgm:t>
    </dgm:pt>
    <dgm:pt modelId="{32B530B1-FCA0-4F1C-BD53-AD3B63204977}" type="sibTrans" cxnId="{297449A6-B838-4A87-AC50-8436EF1464B2}">
      <dgm:prSet/>
      <dgm:spPr/>
      <dgm:t>
        <a:bodyPr/>
        <a:lstStyle/>
        <a:p>
          <a:endParaRPr lang="uk-UA"/>
        </a:p>
      </dgm:t>
    </dgm:pt>
    <dgm:pt modelId="{037EAC49-CD18-4215-B688-FFF5E633E780}">
      <dgm:prSet phldrT="[Текст]" custT="1"/>
      <dgm:spPr>
        <a:ln w="3175"/>
      </dgm:spPr>
      <dgm:t>
        <a:bodyPr/>
        <a:lstStyle/>
        <a:p>
          <a:r>
            <a:rPr lang="uk-UA" sz="1200">
              <a:latin typeface="Times New Roman" pitchFamily="18" charset="0"/>
              <a:cs typeface="Times New Roman" pitchFamily="18" charset="0"/>
            </a:rPr>
            <a:t>Узгодження строків і ставок</a:t>
          </a:r>
        </a:p>
      </dgm:t>
    </dgm:pt>
    <dgm:pt modelId="{D5EF0CD6-D592-4B4A-AC5A-14D0768713D0}" type="parTrans" cxnId="{13CC75C6-82B6-45F2-A657-4847DBD6EC02}">
      <dgm:prSet custT="1"/>
      <dgm:spPr>
        <a:ln w="3175"/>
      </dgm:spPr>
      <dgm:t>
        <a:bodyPr/>
        <a:lstStyle/>
        <a:p>
          <a:endParaRPr lang="uk-UA" sz="1200">
            <a:latin typeface="Times New Roman" pitchFamily="18" charset="0"/>
            <a:cs typeface="Times New Roman" pitchFamily="18" charset="0"/>
          </a:endParaRPr>
        </a:p>
      </dgm:t>
    </dgm:pt>
    <dgm:pt modelId="{4DCEF810-9ED7-4F7C-A138-31AE9F87318C}" type="sibTrans" cxnId="{13CC75C6-82B6-45F2-A657-4847DBD6EC02}">
      <dgm:prSet/>
      <dgm:spPr/>
      <dgm:t>
        <a:bodyPr/>
        <a:lstStyle/>
        <a:p>
          <a:endParaRPr lang="uk-UA"/>
        </a:p>
      </dgm:t>
    </dgm:pt>
    <dgm:pt modelId="{5EFA7A6A-5339-4095-A33E-BDCB9908A17E}">
      <dgm:prSet phldrT="[Текст]" custT="1"/>
      <dgm:spPr>
        <a:ln w="3175"/>
      </dgm:spPr>
      <dgm:t>
        <a:bodyPr/>
        <a:lstStyle/>
        <a:p>
          <a:r>
            <a:rPr lang="uk-UA" sz="1200">
              <a:latin typeface="Times New Roman" pitchFamily="18" charset="0"/>
              <a:cs typeface="Times New Roman" pitchFamily="18" charset="0"/>
            </a:rPr>
            <a:t>Вибір оптимального варіанту</a:t>
          </a:r>
        </a:p>
      </dgm:t>
    </dgm:pt>
    <dgm:pt modelId="{1B4BC743-F19E-42B0-ABBE-395CD1748D07}" type="parTrans" cxnId="{E27E3997-CCF8-4391-A95E-CFD455239167}">
      <dgm:prSet custT="1"/>
      <dgm:spPr>
        <a:ln w="3175"/>
      </dgm:spPr>
      <dgm:t>
        <a:bodyPr/>
        <a:lstStyle/>
        <a:p>
          <a:endParaRPr lang="uk-UA" sz="1200">
            <a:latin typeface="Times New Roman" pitchFamily="18" charset="0"/>
            <a:cs typeface="Times New Roman" pitchFamily="18" charset="0"/>
          </a:endParaRPr>
        </a:p>
      </dgm:t>
    </dgm:pt>
    <dgm:pt modelId="{EE73020A-74DD-47F0-943C-04704D11663D}" type="sibTrans" cxnId="{E27E3997-CCF8-4391-A95E-CFD455239167}">
      <dgm:prSet/>
      <dgm:spPr/>
      <dgm:t>
        <a:bodyPr/>
        <a:lstStyle/>
        <a:p>
          <a:endParaRPr lang="uk-UA"/>
        </a:p>
      </dgm:t>
    </dgm:pt>
    <dgm:pt modelId="{72AE74AB-3173-4D10-A8BC-DAAABCA8CC8B}">
      <dgm:prSet phldrT="[Текст]" custT="1"/>
      <dgm:spPr>
        <a:ln w="3175"/>
      </dgm:spPr>
      <dgm:t>
        <a:bodyPr/>
        <a:lstStyle/>
        <a:p>
          <a:r>
            <a:rPr lang="uk-UA" sz="1200">
              <a:latin typeface="Times New Roman" pitchFamily="18" charset="0"/>
              <a:cs typeface="Times New Roman" pitchFamily="18" charset="0"/>
            </a:rPr>
            <a:t>Етап 5. Підписання додаткових угод</a:t>
          </a:r>
        </a:p>
      </dgm:t>
    </dgm:pt>
    <dgm:pt modelId="{93C8AA82-5E53-42CB-B386-75FCBE4E84A9}" type="parTrans" cxnId="{E84DB61B-804B-435C-9DD1-681227B6663A}">
      <dgm:prSet/>
      <dgm:spPr/>
      <dgm:t>
        <a:bodyPr/>
        <a:lstStyle/>
        <a:p>
          <a:endParaRPr lang="uk-UA"/>
        </a:p>
      </dgm:t>
    </dgm:pt>
    <dgm:pt modelId="{ACD4409B-C112-481C-B48F-BF3ED0101A62}" type="sibTrans" cxnId="{E84DB61B-804B-435C-9DD1-681227B6663A}">
      <dgm:prSet/>
      <dgm:spPr/>
      <dgm:t>
        <a:bodyPr/>
        <a:lstStyle/>
        <a:p>
          <a:endParaRPr lang="uk-UA"/>
        </a:p>
      </dgm:t>
    </dgm:pt>
    <dgm:pt modelId="{C36641D5-67AB-4A68-A491-517BFA0DC7C4}">
      <dgm:prSet phldrT="[Текст]" custT="1"/>
      <dgm:spPr>
        <a:ln w="3175"/>
      </dgm:spPr>
      <dgm:t>
        <a:bodyPr/>
        <a:lstStyle/>
        <a:p>
          <a:r>
            <a:rPr lang="uk-UA" sz="1200">
              <a:latin typeface="Times New Roman" pitchFamily="18" charset="0"/>
              <a:cs typeface="Times New Roman" pitchFamily="18" charset="0"/>
            </a:rPr>
            <a:t>Юридичне оформлення рішень</a:t>
          </a:r>
        </a:p>
      </dgm:t>
    </dgm:pt>
    <dgm:pt modelId="{14323102-98A2-460C-96B2-CBFE88B4A2B4}" type="parTrans" cxnId="{544BB03A-1BC8-4706-9714-38808D3D0D1E}">
      <dgm:prSet custT="1"/>
      <dgm:spPr>
        <a:ln w="3175"/>
      </dgm:spPr>
      <dgm:t>
        <a:bodyPr/>
        <a:lstStyle/>
        <a:p>
          <a:endParaRPr lang="uk-UA" sz="1200">
            <a:latin typeface="Times New Roman" pitchFamily="18" charset="0"/>
            <a:cs typeface="Times New Roman" pitchFamily="18" charset="0"/>
          </a:endParaRPr>
        </a:p>
      </dgm:t>
    </dgm:pt>
    <dgm:pt modelId="{DA7ABB30-D09F-40EA-919E-11F476F0E0AD}" type="sibTrans" cxnId="{544BB03A-1BC8-4706-9714-38808D3D0D1E}">
      <dgm:prSet/>
      <dgm:spPr/>
      <dgm:t>
        <a:bodyPr/>
        <a:lstStyle/>
        <a:p>
          <a:endParaRPr lang="uk-UA"/>
        </a:p>
      </dgm:t>
    </dgm:pt>
    <dgm:pt modelId="{B49349C2-E8DC-4644-8E05-9A064CC234FA}">
      <dgm:prSet phldrT="[Текст]" custT="1"/>
      <dgm:spPr>
        <a:ln w="3175"/>
      </dgm:spPr>
      <dgm:t>
        <a:bodyPr/>
        <a:lstStyle/>
        <a:p>
          <a:r>
            <a:rPr lang="uk-UA" sz="1200">
              <a:latin typeface="Times New Roman" pitchFamily="18" charset="0"/>
              <a:cs typeface="Times New Roman" pitchFamily="18" charset="0"/>
            </a:rPr>
            <a:t>Реєстрація нового графіка</a:t>
          </a:r>
        </a:p>
      </dgm:t>
    </dgm:pt>
    <dgm:pt modelId="{65ADE58C-D132-4A99-8FC6-97DBA03A7DDF}" type="parTrans" cxnId="{A555281B-EDEE-46CB-A6D6-90A2E814463D}">
      <dgm:prSet custT="1"/>
      <dgm:spPr>
        <a:ln w="3175"/>
      </dgm:spPr>
      <dgm:t>
        <a:bodyPr/>
        <a:lstStyle/>
        <a:p>
          <a:endParaRPr lang="uk-UA" sz="1200">
            <a:latin typeface="Times New Roman" pitchFamily="18" charset="0"/>
            <a:cs typeface="Times New Roman" pitchFamily="18" charset="0"/>
          </a:endParaRPr>
        </a:p>
      </dgm:t>
    </dgm:pt>
    <dgm:pt modelId="{4875FF49-292E-4601-850F-5C42C465D9E7}" type="sibTrans" cxnId="{A555281B-EDEE-46CB-A6D6-90A2E814463D}">
      <dgm:prSet/>
      <dgm:spPr/>
      <dgm:t>
        <a:bodyPr/>
        <a:lstStyle/>
        <a:p>
          <a:endParaRPr lang="uk-UA"/>
        </a:p>
      </dgm:t>
    </dgm:pt>
    <dgm:pt modelId="{220A7392-A218-49AA-A4E7-968B2F49AB33}">
      <dgm:prSet phldrT="[Текст]" custT="1"/>
      <dgm:spPr>
        <a:ln w="3175"/>
      </dgm:spPr>
      <dgm:t>
        <a:bodyPr/>
        <a:lstStyle/>
        <a:p>
          <a:r>
            <a:rPr lang="uk-UA" sz="1200">
              <a:latin typeface="Times New Roman" pitchFamily="18" charset="0"/>
              <a:cs typeface="Times New Roman" pitchFamily="18" charset="0"/>
            </a:rPr>
            <a:t>Етап 6. Контроль виконання</a:t>
          </a:r>
        </a:p>
      </dgm:t>
    </dgm:pt>
    <dgm:pt modelId="{CCDBDB4E-F741-435F-8863-72E7A3D6349A}" type="parTrans" cxnId="{981B4549-6144-47A4-86E5-0B8A2888B421}">
      <dgm:prSet/>
      <dgm:spPr/>
      <dgm:t>
        <a:bodyPr/>
        <a:lstStyle/>
        <a:p>
          <a:endParaRPr lang="uk-UA"/>
        </a:p>
      </dgm:t>
    </dgm:pt>
    <dgm:pt modelId="{BA036F9D-1B92-45AA-A49C-C97A91CA1BCE}" type="sibTrans" cxnId="{981B4549-6144-47A4-86E5-0B8A2888B421}">
      <dgm:prSet/>
      <dgm:spPr/>
      <dgm:t>
        <a:bodyPr/>
        <a:lstStyle/>
        <a:p>
          <a:endParaRPr lang="uk-UA"/>
        </a:p>
      </dgm:t>
    </dgm:pt>
    <dgm:pt modelId="{8C5765B4-A0B5-4DD6-BC1A-AD3F3E03DA9B}">
      <dgm:prSet phldrT="[Текст]" custT="1"/>
      <dgm:spPr>
        <a:ln w="3175"/>
      </dgm:spPr>
      <dgm:t>
        <a:bodyPr/>
        <a:lstStyle/>
        <a:p>
          <a:r>
            <a:rPr lang="uk-UA" sz="1200">
              <a:latin typeface="Times New Roman" pitchFamily="18" charset="0"/>
              <a:cs typeface="Times New Roman" pitchFamily="18" charset="0"/>
            </a:rPr>
            <a:t>Включення в бюджети</a:t>
          </a:r>
        </a:p>
      </dgm:t>
    </dgm:pt>
    <dgm:pt modelId="{2CBC3B2A-7770-4781-92B2-6C71851A0381}" type="parTrans" cxnId="{A96D8388-9569-4ADC-8073-7B131A7202F9}">
      <dgm:prSet custT="1"/>
      <dgm:spPr>
        <a:ln w="3175"/>
      </dgm:spPr>
      <dgm:t>
        <a:bodyPr/>
        <a:lstStyle/>
        <a:p>
          <a:endParaRPr lang="uk-UA" sz="1200">
            <a:latin typeface="Times New Roman" pitchFamily="18" charset="0"/>
            <a:cs typeface="Times New Roman" pitchFamily="18" charset="0"/>
          </a:endParaRPr>
        </a:p>
      </dgm:t>
    </dgm:pt>
    <dgm:pt modelId="{F08407CA-0FF5-48D1-A13D-75B9C0F2D935}" type="sibTrans" cxnId="{A96D8388-9569-4ADC-8073-7B131A7202F9}">
      <dgm:prSet/>
      <dgm:spPr/>
      <dgm:t>
        <a:bodyPr/>
        <a:lstStyle/>
        <a:p>
          <a:endParaRPr lang="uk-UA"/>
        </a:p>
      </dgm:t>
    </dgm:pt>
    <dgm:pt modelId="{0AD09B4C-1E69-4452-924E-960099A40653}">
      <dgm:prSet phldrT="[Текст]" custT="1"/>
      <dgm:spPr>
        <a:ln w="3175"/>
      </dgm:spPr>
      <dgm:t>
        <a:bodyPr/>
        <a:lstStyle/>
        <a:p>
          <a:r>
            <a:rPr lang="uk-UA" sz="1200">
              <a:latin typeface="Times New Roman" pitchFamily="18" charset="0"/>
              <a:cs typeface="Times New Roman" pitchFamily="18" charset="0"/>
            </a:rPr>
            <a:t>Місячний контроль фінансової дисципліни</a:t>
          </a:r>
        </a:p>
      </dgm:t>
    </dgm:pt>
    <dgm:pt modelId="{D1BEBDEF-A1FC-48E5-957B-5952802E3AB3}" type="parTrans" cxnId="{130DEBAA-BB40-4F67-8CF5-9DFB60ABF4F7}">
      <dgm:prSet custT="1"/>
      <dgm:spPr>
        <a:ln w="3175"/>
      </dgm:spPr>
      <dgm:t>
        <a:bodyPr/>
        <a:lstStyle/>
        <a:p>
          <a:endParaRPr lang="uk-UA" sz="1200">
            <a:latin typeface="Times New Roman" pitchFamily="18" charset="0"/>
            <a:cs typeface="Times New Roman" pitchFamily="18" charset="0"/>
          </a:endParaRPr>
        </a:p>
      </dgm:t>
    </dgm:pt>
    <dgm:pt modelId="{848C9372-C6D1-4E5F-BC6A-437FDD863B99}" type="sibTrans" cxnId="{130DEBAA-BB40-4F67-8CF5-9DFB60ABF4F7}">
      <dgm:prSet/>
      <dgm:spPr/>
      <dgm:t>
        <a:bodyPr/>
        <a:lstStyle/>
        <a:p>
          <a:endParaRPr lang="uk-UA"/>
        </a:p>
      </dgm:t>
    </dgm:pt>
    <dgm:pt modelId="{D4EB30B8-1276-4ACF-BD2B-17D06DED4D96}" type="pres">
      <dgm:prSet presAssocID="{93A2EF4A-22DC-4D9B-8E13-4C7FD353AEEC}" presName="diagram" presStyleCnt="0">
        <dgm:presLayoutVars>
          <dgm:chPref val="1"/>
          <dgm:dir/>
          <dgm:animOne val="branch"/>
          <dgm:animLvl val="lvl"/>
          <dgm:resizeHandles val="exact"/>
        </dgm:presLayoutVars>
      </dgm:prSet>
      <dgm:spPr/>
      <dgm:t>
        <a:bodyPr/>
        <a:lstStyle/>
        <a:p>
          <a:endParaRPr lang="ru-RU"/>
        </a:p>
      </dgm:t>
    </dgm:pt>
    <dgm:pt modelId="{13FF4C94-E0AD-434B-974F-481FE8577301}" type="pres">
      <dgm:prSet presAssocID="{99D3747B-F016-47A3-AEB2-62E4807C9C59}" presName="root1" presStyleCnt="0"/>
      <dgm:spPr/>
    </dgm:pt>
    <dgm:pt modelId="{B47D6516-A8AD-4D45-B747-A879F40048B7}" type="pres">
      <dgm:prSet presAssocID="{99D3747B-F016-47A3-AEB2-62E4807C9C59}" presName="LevelOneTextNode" presStyleLbl="node0" presStyleIdx="0" presStyleCnt="6">
        <dgm:presLayoutVars>
          <dgm:chPref val="3"/>
        </dgm:presLayoutVars>
      </dgm:prSet>
      <dgm:spPr/>
      <dgm:t>
        <a:bodyPr/>
        <a:lstStyle/>
        <a:p>
          <a:endParaRPr lang="ru-RU"/>
        </a:p>
      </dgm:t>
    </dgm:pt>
    <dgm:pt modelId="{B5EFE6CD-4406-48B9-B188-8DB6958D25EF}" type="pres">
      <dgm:prSet presAssocID="{99D3747B-F016-47A3-AEB2-62E4807C9C59}" presName="level2hierChild" presStyleCnt="0"/>
      <dgm:spPr/>
    </dgm:pt>
    <dgm:pt modelId="{5CB08277-BD9B-40BD-A9F2-824F2D4704C1}" type="pres">
      <dgm:prSet presAssocID="{2896034C-2DFB-402D-BF64-B3167FFCA746}" presName="conn2-1" presStyleLbl="parChTrans1D2" presStyleIdx="0" presStyleCnt="6"/>
      <dgm:spPr/>
      <dgm:t>
        <a:bodyPr/>
        <a:lstStyle/>
        <a:p>
          <a:endParaRPr lang="ru-RU"/>
        </a:p>
      </dgm:t>
    </dgm:pt>
    <dgm:pt modelId="{59C1ED69-2355-4650-AE4F-11E14D8D4F2C}" type="pres">
      <dgm:prSet presAssocID="{2896034C-2DFB-402D-BF64-B3167FFCA746}" presName="connTx" presStyleLbl="parChTrans1D2" presStyleIdx="0" presStyleCnt="6"/>
      <dgm:spPr/>
      <dgm:t>
        <a:bodyPr/>
        <a:lstStyle/>
        <a:p>
          <a:endParaRPr lang="ru-RU"/>
        </a:p>
      </dgm:t>
    </dgm:pt>
    <dgm:pt modelId="{A23DEC8C-179F-44E4-98BF-3276916B0CA4}" type="pres">
      <dgm:prSet presAssocID="{1BB77188-7CCD-4F1D-85C0-24339ACA0D51}" presName="root2" presStyleCnt="0"/>
      <dgm:spPr/>
    </dgm:pt>
    <dgm:pt modelId="{12872A58-ACA6-4AF4-8D56-E11F5F4448AC}" type="pres">
      <dgm:prSet presAssocID="{1BB77188-7CCD-4F1D-85C0-24339ACA0D51}" presName="LevelTwoTextNode" presStyleLbl="node2" presStyleIdx="0" presStyleCnt="6">
        <dgm:presLayoutVars>
          <dgm:chPref val="3"/>
        </dgm:presLayoutVars>
      </dgm:prSet>
      <dgm:spPr/>
      <dgm:t>
        <a:bodyPr/>
        <a:lstStyle/>
        <a:p>
          <a:endParaRPr lang="ru-RU"/>
        </a:p>
      </dgm:t>
    </dgm:pt>
    <dgm:pt modelId="{949442AD-CBB7-48D2-AC62-4607173AC7BC}" type="pres">
      <dgm:prSet presAssocID="{1BB77188-7CCD-4F1D-85C0-24339ACA0D51}" presName="level3hierChild" presStyleCnt="0"/>
      <dgm:spPr/>
    </dgm:pt>
    <dgm:pt modelId="{E2A1C572-6574-49CD-AB41-947A56DFEDD9}" type="pres">
      <dgm:prSet presAssocID="{6B142558-21BB-49A0-8CE0-1DA36C4AB1B1}" presName="conn2-1" presStyleLbl="parChTrans1D3" presStyleIdx="0" presStyleCnt="6"/>
      <dgm:spPr/>
      <dgm:t>
        <a:bodyPr/>
        <a:lstStyle/>
        <a:p>
          <a:endParaRPr lang="ru-RU"/>
        </a:p>
      </dgm:t>
    </dgm:pt>
    <dgm:pt modelId="{13AEDAD4-8EE9-4882-B76B-DCC2F248DB9D}" type="pres">
      <dgm:prSet presAssocID="{6B142558-21BB-49A0-8CE0-1DA36C4AB1B1}" presName="connTx" presStyleLbl="parChTrans1D3" presStyleIdx="0" presStyleCnt="6"/>
      <dgm:spPr/>
      <dgm:t>
        <a:bodyPr/>
        <a:lstStyle/>
        <a:p>
          <a:endParaRPr lang="ru-RU"/>
        </a:p>
      </dgm:t>
    </dgm:pt>
    <dgm:pt modelId="{FDD69105-B5CC-4BD2-A874-96FFBE19BC69}" type="pres">
      <dgm:prSet presAssocID="{FBEB51A2-9AC1-44F4-B797-CB7674BDB9DB}" presName="root2" presStyleCnt="0"/>
      <dgm:spPr/>
    </dgm:pt>
    <dgm:pt modelId="{08F5F43F-A8AF-494D-BF3C-6706D1074C54}" type="pres">
      <dgm:prSet presAssocID="{FBEB51A2-9AC1-44F4-B797-CB7674BDB9DB}" presName="LevelTwoTextNode" presStyleLbl="node3" presStyleIdx="0" presStyleCnt="6">
        <dgm:presLayoutVars>
          <dgm:chPref val="3"/>
        </dgm:presLayoutVars>
      </dgm:prSet>
      <dgm:spPr/>
      <dgm:t>
        <a:bodyPr/>
        <a:lstStyle/>
        <a:p>
          <a:endParaRPr lang="ru-RU"/>
        </a:p>
      </dgm:t>
    </dgm:pt>
    <dgm:pt modelId="{98967314-7FEC-4EDE-BA91-24EC49F04564}" type="pres">
      <dgm:prSet presAssocID="{FBEB51A2-9AC1-44F4-B797-CB7674BDB9DB}" presName="level3hierChild" presStyleCnt="0"/>
      <dgm:spPr/>
    </dgm:pt>
    <dgm:pt modelId="{DA35BB68-BBAF-4F1F-B084-9E770D03AB71}" type="pres">
      <dgm:prSet presAssocID="{B58BC0BB-9863-4BB9-BFEF-CED16B8DE3CD}" presName="root1" presStyleCnt="0"/>
      <dgm:spPr/>
    </dgm:pt>
    <dgm:pt modelId="{79409CC2-F777-478D-A67D-6F39F12BCEAE}" type="pres">
      <dgm:prSet presAssocID="{B58BC0BB-9863-4BB9-BFEF-CED16B8DE3CD}" presName="LevelOneTextNode" presStyleLbl="node0" presStyleIdx="1" presStyleCnt="6">
        <dgm:presLayoutVars>
          <dgm:chPref val="3"/>
        </dgm:presLayoutVars>
      </dgm:prSet>
      <dgm:spPr/>
      <dgm:t>
        <a:bodyPr/>
        <a:lstStyle/>
        <a:p>
          <a:endParaRPr lang="ru-RU"/>
        </a:p>
      </dgm:t>
    </dgm:pt>
    <dgm:pt modelId="{BC4EFE77-FC2F-4385-9884-763EAA78D465}" type="pres">
      <dgm:prSet presAssocID="{B58BC0BB-9863-4BB9-BFEF-CED16B8DE3CD}" presName="level2hierChild" presStyleCnt="0"/>
      <dgm:spPr/>
    </dgm:pt>
    <dgm:pt modelId="{CD03A15E-65FB-4687-94B1-01DA3DDBBB69}" type="pres">
      <dgm:prSet presAssocID="{8FEF0800-714B-4D68-81FC-C85FCCA601D8}" presName="conn2-1" presStyleLbl="parChTrans1D2" presStyleIdx="1" presStyleCnt="6"/>
      <dgm:spPr/>
      <dgm:t>
        <a:bodyPr/>
        <a:lstStyle/>
        <a:p>
          <a:endParaRPr lang="ru-RU"/>
        </a:p>
      </dgm:t>
    </dgm:pt>
    <dgm:pt modelId="{4CF7103E-BFF7-4CD5-95BB-2028C36DDE20}" type="pres">
      <dgm:prSet presAssocID="{8FEF0800-714B-4D68-81FC-C85FCCA601D8}" presName="connTx" presStyleLbl="parChTrans1D2" presStyleIdx="1" presStyleCnt="6"/>
      <dgm:spPr/>
      <dgm:t>
        <a:bodyPr/>
        <a:lstStyle/>
        <a:p>
          <a:endParaRPr lang="ru-RU"/>
        </a:p>
      </dgm:t>
    </dgm:pt>
    <dgm:pt modelId="{F3F78E48-2BC0-41AA-A4F4-DBA12EF025AE}" type="pres">
      <dgm:prSet presAssocID="{6EF46834-9538-4837-AA52-B3A54B49DC1A}" presName="root2" presStyleCnt="0"/>
      <dgm:spPr/>
    </dgm:pt>
    <dgm:pt modelId="{FCC4C104-3878-4EE2-86A0-0690D8384B15}" type="pres">
      <dgm:prSet presAssocID="{6EF46834-9538-4837-AA52-B3A54B49DC1A}" presName="LevelTwoTextNode" presStyleLbl="node2" presStyleIdx="1" presStyleCnt="6">
        <dgm:presLayoutVars>
          <dgm:chPref val="3"/>
        </dgm:presLayoutVars>
      </dgm:prSet>
      <dgm:spPr/>
      <dgm:t>
        <a:bodyPr/>
        <a:lstStyle/>
        <a:p>
          <a:endParaRPr lang="ru-RU"/>
        </a:p>
      </dgm:t>
    </dgm:pt>
    <dgm:pt modelId="{BAE4C62D-B74C-45B3-A50E-42C252403A03}" type="pres">
      <dgm:prSet presAssocID="{6EF46834-9538-4837-AA52-B3A54B49DC1A}" presName="level3hierChild" presStyleCnt="0"/>
      <dgm:spPr/>
    </dgm:pt>
    <dgm:pt modelId="{DA297115-D573-46BA-BE9C-EF81FF6E8707}" type="pres">
      <dgm:prSet presAssocID="{7EE2919F-0A4E-4575-8AA2-39DA4058FBCA}" presName="conn2-1" presStyleLbl="parChTrans1D3" presStyleIdx="1" presStyleCnt="6"/>
      <dgm:spPr/>
      <dgm:t>
        <a:bodyPr/>
        <a:lstStyle/>
        <a:p>
          <a:endParaRPr lang="ru-RU"/>
        </a:p>
      </dgm:t>
    </dgm:pt>
    <dgm:pt modelId="{3345DE9C-42AC-417D-88D3-FC5689B55B65}" type="pres">
      <dgm:prSet presAssocID="{7EE2919F-0A4E-4575-8AA2-39DA4058FBCA}" presName="connTx" presStyleLbl="parChTrans1D3" presStyleIdx="1" presStyleCnt="6"/>
      <dgm:spPr/>
      <dgm:t>
        <a:bodyPr/>
        <a:lstStyle/>
        <a:p>
          <a:endParaRPr lang="ru-RU"/>
        </a:p>
      </dgm:t>
    </dgm:pt>
    <dgm:pt modelId="{C6DC8147-9906-4D4F-900F-780440161886}" type="pres">
      <dgm:prSet presAssocID="{4A07F1B6-013F-4363-9FF6-874647814E99}" presName="root2" presStyleCnt="0"/>
      <dgm:spPr/>
    </dgm:pt>
    <dgm:pt modelId="{FF4FE47B-5D9F-4CD6-B9DA-859B63963B9B}" type="pres">
      <dgm:prSet presAssocID="{4A07F1B6-013F-4363-9FF6-874647814E99}" presName="LevelTwoTextNode" presStyleLbl="node3" presStyleIdx="1" presStyleCnt="6">
        <dgm:presLayoutVars>
          <dgm:chPref val="3"/>
        </dgm:presLayoutVars>
      </dgm:prSet>
      <dgm:spPr/>
      <dgm:t>
        <a:bodyPr/>
        <a:lstStyle/>
        <a:p>
          <a:endParaRPr lang="ru-RU"/>
        </a:p>
      </dgm:t>
    </dgm:pt>
    <dgm:pt modelId="{9BE32C50-C241-4192-8121-23388C3FFEA2}" type="pres">
      <dgm:prSet presAssocID="{4A07F1B6-013F-4363-9FF6-874647814E99}" presName="level3hierChild" presStyleCnt="0"/>
      <dgm:spPr/>
    </dgm:pt>
    <dgm:pt modelId="{FF8C9998-DF5C-453A-A1D3-995E6B8C4173}" type="pres">
      <dgm:prSet presAssocID="{7D136F28-379D-4A71-BCED-001E9FD5B8DF}" presName="root1" presStyleCnt="0"/>
      <dgm:spPr/>
    </dgm:pt>
    <dgm:pt modelId="{53EBEEA2-51A0-463A-99D9-C8FA0A6FD3DF}" type="pres">
      <dgm:prSet presAssocID="{7D136F28-379D-4A71-BCED-001E9FD5B8DF}" presName="LevelOneTextNode" presStyleLbl="node0" presStyleIdx="2" presStyleCnt="6">
        <dgm:presLayoutVars>
          <dgm:chPref val="3"/>
        </dgm:presLayoutVars>
      </dgm:prSet>
      <dgm:spPr/>
      <dgm:t>
        <a:bodyPr/>
        <a:lstStyle/>
        <a:p>
          <a:endParaRPr lang="ru-RU"/>
        </a:p>
      </dgm:t>
    </dgm:pt>
    <dgm:pt modelId="{A370E2AA-B868-471F-A07B-CD3DA8803CDB}" type="pres">
      <dgm:prSet presAssocID="{7D136F28-379D-4A71-BCED-001E9FD5B8DF}" presName="level2hierChild" presStyleCnt="0"/>
      <dgm:spPr/>
    </dgm:pt>
    <dgm:pt modelId="{3FDDE792-6DF8-4049-BC39-8C9B23EE120A}" type="pres">
      <dgm:prSet presAssocID="{7EB8A21A-1C09-4463-BB4F-96647917A05D}" presName="conn2-1" presStyleLbl="parChTrans1D2" presStyleIdx="2" presStyleCnt="6"/>
      <dgm:spPr/>
      <dgm:t>
        <a:bodyPr/>
        <a:lstStyle/>
        <a:p>
          <a:endParaRPr lang="ru-RU"/>
        </a:p>
      </dgm:t>
    </dgm:pt>
    <dgm:pt modelId="{68AD03DA-AAE8-4538-B8C5-573091A49CC4}" type="pres">
      <dgm:prSet presAssocID="{7EB8A21A-1C09-4463-BB4F-96647917A05D}" presName="connTx" presStyleLbl="parChTrans1D2" presStyleIdx="2" presStyleCnt="6"/>
      <dgm:spPr/>
      <dgm:t>
        <a:bodyPr/>
        <a:lstStyle/>
        <a:p>
          <a:endParaRPr lang="ru-RU"/>
        </a:p>
      </dgm:t>
    </dgm:pt>
    <dgm:pt modelId="{24B7703F-364E-41D0-965D-B2C3566DE6E2}" type="pres">
      <dgm:prSet presAssocID="{597B238E-C98F-452C-9B2C-77CDEE4271D2}" presName="root2" presStyleCnt="0"/>
      <dgm:spPr/>
    </dgm:pt>
    <dgm:pt modelId="{CAF67220-3C41-478F-963D-FCCFC0765AE2}" type="pres">
      <dgm:prSet presAssocID="{597B238E-C98F-452C-9B2C-77CDEE4271D2}" presName="LevelTwoTextNode" presStyleLbl="node2" presStyleIdx="2" presStyleCnt="6">
        <dgm:presLayoutVars>
          <dgm:chPref val="3"/>
        </dgm:presLayoutVars>
      </dgm:prSet>
      <dgm:spPr/>
      <dgm:t>
        <a:bodyPr/>
        <a:lstStyle/>
        <a:p>
          <a:endParaRPr lang="ru-RU"/>
        </a:p>
      </dgm:t>
    </dgm:pt>
    <dgm:pt modelId="{6654B820-1B56-48B8-A55B-B2E0D7D57A43}" type="pres">
      <dgm:prSet presAssocID="{597B238E-C98F-452C-9B2C-77CDEE4271D2}" presName="level3hierChild" presStyleCnt="0"/>
      <dgm:spPr/>
    </dgm:pt>
    <dgm:pt modelId="{CE5EA63B-38E5-4338-A735-EE02FAF65F4B}" type="pres">
      <dgm:prSet presAssocID="{6AE146FC-E9AD-4A9C-A2A1-461C32330C78}" presName="conn2-1" presStyleLbl="parChTrans1D3" presStyleIdx="2" presStyleCnt="6"/>
      <dgm:spPr/>
      <dgm:t>
        <a:bodyPr/>
        <a:lstStyle/>
        <a:p>
          <a:endParaRPr lang="ru-RU"/>
        </a:p>
      </dgm:t>
    </dgm:pt>
    <dgm:pt modelId="{06C4A1D4-E72D-4D87-BE1A-8258AEB49B71}" type="pres">
      <dgm:prSet presAssocID="{6AE146FC-E9AD-4A9C-A2A1-461C32330C78}" presName="connTx" presStyleLbl="parChTrans1D3" presStyleIdx="2" presStyleCnt="6"/>
      <dgm:spPr/>
      <dgm:t>
        <a:bodyPr/>
        <a:lstStyle/>
        <a:p>
          <a:endParaRPr lang="ru-RU"/>
        </a:p>
      </dgm:t>
    </dgm:pt>
    <dgm:pt modelId="{2F609B1C-795C-4D44-8B73-3CFB169FFFBA}" type="pres">
      <dgm:prSet presAssocID="{EDE78FD6-167C-46C1-A820-1FCB98FD4CEE}" presName="root2" presStyleCnt="0"/>
      <dgm:spPr/>
    </dgm:pt>
    <dgm:pt modelId="{43AC0E1F-84F2-408E-94CB-E05C5CE1DA1E}" type="pres">
      <dgm:prSet presAssocID="{EDE78FD6-167C-46C1-A820-1FCB98FD4CEE}" presName="LevelTwoTextNode" presStyleLbl="node3" presStyleIdx="2" presStyleCnt="6">
        <dgm:presLayoutVars>
          <dgm:chPref val="3"/>
        </dgm:presLayoutVars>
      </dgm:prSet>
      <dgm:spPr/>
      <dgm:t>
        <a:bodyPr/>
        <a:lstStyle/>
        <a:p>
          <a:endParaRPr lang="ru-RU"/>
        </a:p>
      </dgm:t>
    </dgm:pt>
    <dgm:pt modelId="{08655AAF-EE11-4095-ACCF-BF86939AD09C}" type="pres">
      <dgm:prSet presAssocID="{EDE78FD6-167C-46C1-A820-1FCB98FD4CEE}" presName="level3hierChild" presStyleCnt="0"/>
      <dgm:spPr/>
    </dgm:pt>
    <dgm:pt modelId="{1EAD7C2F-1173-4E6F-A0E0-125B6B76ACAC}" type="pres">
      <dgm:prSet presAssocID="{32A00981-DA60-44E8-918F-221D999EA146}" presName="root1" presStyleCnt="0"/>
      <dgm:spPr/>
    </dgm:pt>
    <dgm:pt modelId="{CFA3CA24-4446-4BA6-B25B-0828EA76CC43}" type="pres">
      <dgm:prSet presAssocID="{32A00981-DA60-44E8-918F-221D999EA146}" presName="LevelOneTextNode" presStyleLbl="node0" presStyleIdx="3" presStyleCnt="6">
        <dgm:presLayoutVars>
          <dgm:chPref val="3"/>
        </dgm:presLayoutVars>
      </dgm:prSet>
      <dgm:spPr/>
      <dgm:t>
        <a:bodyPr/>
        <a:lstStyle/>
        <a:p>
          <a:endParaRPr lang="ru-RU"/>
        </a:p>
      </dgm:t>
    </dgm:pt>
    <dgm:pt modelId="{4DF43344-FF40-4646-8474-14F5E7004BE5}" type="pres">
      <dgm:prSet presAssocID="{32A00981-DA60-44E8-918F-221D999EA146}" presName="level2hierChild" presStyleCnt="0"/>
      <dgm:spPr/>
    </dgm:pt>
    <dgm:pt modelId="{FD04CAEC-9547-4EF5-8947-8B28E153EF13}" type="pres">
      <dgm:prSet presAssocID="{D5EF0CD6-D592-4B4A-AC5A-14D0768713D0}" presName="conn2-1" presStyleLbl="parChTrans1D2" presStyleIdx="3" presStyleCnt="6"/>
      <dgm:spPr/>
      <dgm:t>
        <a:bodyPr/>
        <a:lstStyle/>
        <a:p>
          <a:endParaRPr lang="ru-RU"/>
        </a:p>
      </dgm:t>
    </dgm:pt>
    <dgm:pt modelId="{7E11A272-1CB5-4441-885C-1E241E2C621B}" type="pres">
      <dgm:prSet presAssocID="{D5EF0CD6-D592-4B4A-AC5A-14D0768713D0}" presName="connTx" presStyleLbl="parChTrans1D2" presStyleIdx="3" presStyleCnt="6"/>
      <dgm:spPr/>
      <dgm:t>
        <a:bodyPr/>
        <a:lstStyle/>
        <a:p>
          <a:endParaRPr lang="ru-RU"/>
        </a:p>
      </dgm:t>
    </dgm:pt>
    <dgm:pt modelId="{595DDC91-530B-45BB-A22A-AECE655525E0}" type="pres">
      <dgm:prSet presAssocID="{037EAC49-CD18-4215-B688-FFF5E633E780}" presName="root2" presStyleCnt="0"/>
      <dgm:spPr/>
    </dgm:pt>
    <dgm:pt modelId="{9B688791-9472-4430-8DCD-D9E4603E9073}" type="pres">
      <dgm:prSet presAssocID="{037EAC49-CD18-4215-B688-FFF5E633E780}" presName="LevelTwoTextNode" presStyleLbl="node2" presStyleIdx="3" presStyleCnt="6">
        <dgm:presLayoutVars>
          <dgm:chPref val="3"/>
        </dgm:presLayoutVars>
      </dgm:prSet>
      <dgm:spPr/>
      <dgm:t>
        <a:bodyPr/>
        <a:lstStyle/>
        <a:p>
          <a:endParaRPr lang="ru-RU"/>
        </a:p>
      </dgm:t>
    </dgm:pt>
    <dgm:pt modelId="{2D35952F-F68D-4C34-B94B-A7381B36418E}" type="pres">
      <dgm:prSet presAssocID="{037EAC49-CD18-4215-B688-FFF5E633E780}" presName="level3hierChild" presStyleCnt="0"/>
      <dgm:spPr/>
    </dgm:pt>
    <dgm:pt modelId="{2D0A056E-663E-45BF-8C27-716DEA0F0230}" type="pres">
      <dgm:prSet presAssocID="{1B4BC743-F19E-42B0-ABBE-395CD1748D07}" presName="conn2-1" presStyleLbl="parChTrans1D3" presStyleIdx="3" presStyleCnt="6"/>
      <dgm:spPr/>
      <dgm:t>
        <a:bodyPr/>
        <a:lstStyle/>
        <a:p>
          <a:endParaRPr lang="ru-RU"/>
        </a:p>
      </dgm:t>
    </dgm:pt>
    <dgm:pt modelId="{D11BEE4C-70D6-41CD-9F57-DE48A6765DE9}" type="pres">
      <dgm:prSet presAssocID="{1B4BC743-F19E-42B0-ABBE-395CD1748D07}" presName="connTx" presStyleLbl="parChTrans1D3" presStyleIdx="3" presStyleCnt="6"/>
      <dgm:spPr/>
      <dgm:t>
        <a:bodyPr/>
        <a:lstStyle/>
        <a:p>
          <a:endParaRPr lang="ru-RU"/>
        </a:p>
      </dgm:t>
    </dgm:pt>
    <dgm:pt modelId="{D0E96646-57B3-4EBB-AC8B-323398DFDF3B}" type="pres">
      <dgm:prSet presAssocID="{5EFA7A6A-5339-4095-A33E-BDCB9908A17E}" presName="root2" presStyleCnt="0"/>
      <dgm:spPr/>
    </dgm:pt>
    <dgm:pt modelId="{4C7829A7-B3CB-4559-B898-F1327ECD016C}" type="pres">
      <dgm:prSet presAssocID="{5EFA7A6A-5339-4095-A33E-BDCB9908A17E}" presName="LevelTwoTextNode" presStyleLbl="node3" presStyleIdx="3" presStyleCnt="6">
        <dgm:presLayoutVars>
          <dgm:chPref val="3"/>
        </dgm:presLayoutVars>
      </dgm:prSet>
      <dgm:spPr/>
      <dgm:t>
        <a:bodyPr/>
        <a:lstStyle/>
        <a:p>
          <a:endParaRPr lang="ru-RU"/>
        </a:p>
      </dgm:t>
    </dgm:pt>
    <dgm:pt modelId="{5CB5C3DF-6AF6-411B-A7DB-7BF4F1229516}" type="pres">
      <dgm:prSet presAssocID="{5EFA7A6A-5339-4095-A33E-BDCB9908A17E}" presName="level3hierChild" presStyleCnt="0"/>
      <dgm:spPr/>
    </dgm:pt>
    <dgm:pt modelId="{B5372A76-2273-496A-B77A-58731CBBC889}" type="pres">
      <dgm:prSet presAssocID="{72AE74AB-3173-4D10-A8BC-DAAABCA8CC8B}" presName="root1" presStyleCnt="0"/>
      <dgm:spPr/>
    </dgm:pt>
    <dgm:pt modelId="{80848F1E-B4AC-4828-BD45-050228F081F9}" type="pres">
      <dgm:prSet presAssocID="{72AE74AB-3173-4D10-A8BC-DAAABCA8CC8B}" presName="LevelOneTextNode" presStyleLbl="node0" presStyleIdx="4" presStyleCnt="6">
        <dgm:presLayoutVars>
          <dgm:chPref val="3"/>
        </dgm:presLayoutVars>
      </dgm:prSet>
      <dgm:spPr/>
      <dgm:t>
        <a:bodyPr/>
        <a:lstStyle/>
        <a:p>
          <a:endParaRPr lang="ru-RU"/>
        </a:p>
      </dgm:t>
    </dgm:pt>
    <dgm:pt modelId="{C4D6EF51-398F-4371-8B67-564DF76B6B51}" type="pres">
      <dgm:prSet presAssocID="{72AE74AB-3173-4D10-A8BC-DAAABCA8CC8B}" presName="level2hierChild" presStyleCnt="0"/>
      <dgm:spPr/>
    </dgm:pt>
    <dgm:pt modelId="{F86E1ED7-D3C7-44F8-8627-D65D82F38B78}" type="pres">
      <dgm:prSet presAssocID="{14323102-98A2-460C-96B2-CBFE88B4A2B4}" presName="conn2-1" presStyleLbl="parChTrans1D2" presStyleIdx="4" presStyleCnt="6"/>
      <dgm:spPr/>
      <dgm:t>
        <a:bodyPr/>
        <a:lstStyle/>
        <a:p>
          <a:endParaRPr lang="ru-RU"/>
        </a:p>
      </dgm:t>
    </dgm:pt>
    <dgm:pt modelId="{32CD6328-7BEC-41CA-816A-E646A3EE8634}" type="pres">
      <dgm:prSet presAssocID="{14323102-98A2-460C-96B2-CBFE88B4A2B4}" presName="connTx" presStyleLbl="parChTrans1D2" presStyleIdx="4" presStyleCnt="6"/>
      <dgm:spPr/>
      <dgm:t>
        <a:bodyPr/>
        <a:lstStyle/>
        <a:p>
          <a:endParaRPr lang="ru-RU"/>
        </a:p>
      </dgm:t>
    </dgm:pt>
    <dgm:pt modelId="{4FE7173D-6CDE-4D26-B6C7-964580B86158}" type="pres">
      <dgm:prSet presAssocID="{C36641D5-67AB-4A68-A491-517BFA0DC7C4}" presName="root2" presStyleCnt="0"/>
      <dgm:spPr/>
    </dgm:pt>
    <dgm:pt modelId="{9ADA06AB-5BB5-4CC7-A264-C6F0B6D6AC2C}" type="pres">
      <dgm:prSet presAssocID="{C36641D5-67AB-4A68-A491-517BFA0DC7C4}" presName="LevelTwoTextNode" presStyleLbl="node2" presStyleIdx="4" presStyleCnt="6">
        <dgm:presLayoutVars>
          <dgm:chPref val="3"/>
        </dgm:presLayoutVars>
      </dgm:prSet>
      <dgm:spPr/>
      <dgm:t>
        <a:bodyPr/>
        <a:lstStyle/>
        <a:p>
          <a:endParaRPr lang="ru-RU"/>
        </a:p>
      </dgm:t>
    </dgm:pt>
    <dgm:pt modelId="{99B16C7C-C480-4A6E-8836-174EA0BB76FE}" type="pres">
      <dgm:prSet presAssocID="{C36641D5-67AB-4A68-A491-517BFA0DC7C4}" presName="level3hierChild" presStyleCnt="0"/>
      <dgm:spPr/>
    </dgm:pt>
    <dgm:pt modelId="{6F4F3A5C-C670-433F-9C35-95FA4D2A5CD1}" type="pres">
      <dgm:prSet presAssocID="{65ADE58C-D132-4A99-8FC6-97DBA03A7DDF}" presName="conn2-1" presStyleLbl="parChTrans1D3" presStyleIdx="4" presStyleCnt="6"/>
      <dgm:spPr/>
      <dgm:t>
        <a:bodyPr/>
        <a:lstStyle/>
        <a:p>
          <a:endParaRPr lang="ru-RU"/>
        </a:p>
      </dgm:t>
    </dgm:pt>
    <dgm:pt modelId="{5FE27AD3-E830-40C5-AEBC-6B9BF9C01277}" type="pres">
      <dgm:prSet presAssocID="{65ADE58C-D132-4A99-8FC6-97DBA03A7DDF}" presName="connTx" presStyleLbl="parChTrans1D3" presStyleIdx="4" presStyleCnt="6"/>
      <dgm:spPr/>
      <dgm:t>
        <a:bodyPr/>
        <a:lstStyle/>
        <a:p>
          <a:endParaRPr lang="ru-RU"/>
        </a:p>
      </dgm:t>
    </dgm:pt>
    <dgm:pt modelId="{023EF59D-9BA3-4B38-8281-0D13B4829EFB}" type="pres">
      <dgm:prSet presAssocID="{B49349C2-E8DC-4644-8E05-9A064CC234FA}" presName="root2" presStyleCnt="0"/>
      <dgm:spPr/>
    </dgm:pt>
    <dgm:pt modelId="{02D59A38-7CC8-4F1F-B162-3AD69845CE30}" type="pres">
      <dgm:prSet presAssocID="{B49349C2-E8DC-4644-8E05-9A064CC234FA}" presName="LevelTwoTextNode" presStyleLbl="node3" presStyleIdx="4" presStyleCnt="6">
        <dgm:presLayoutVars>
          <dgm:chPref val="3"/>
        </dgm:presLayoutVars>
      </dgm:prSet>
      <dgm:spPr/>
      <dgm:t>
        <a:bodyPr/>
        <a:lstStyle/>
        <a:p>
          <a:endParaRPr lang="ru-RU"/>
        </a:p>
      </dgm:t>
    </dgm:pt>
    <dgm:pt modelId="{86BF2324-6F06-4ABD-B2A8-DFAF58B4627E}" type="pres">
      <dgm:prSet presAssocID="{B49349C2-E8DC-4644-8E05-9A064CC234FA}" presName="level3hierChild" presStyleCnt="0"/>
      <dgm:spPr/>
    </dgm:pt>
    <dgm:pt modelId="{8CDFD534-89D0-48FE-9691-BC67E8CEA6F8}" type="pres">
      <dgm:prSet presAssocID="{220A7392-A218-49AA-A4E7-968B2F49AB33}" presName="root1" presStyleCnt="0"/>
      <dgm:spPr/>
    </dgm:pt>
    <dgm:pt modelId="{82D8D662-F392-4399-B7E6-193F1AC51E67}" type="pres">
      <dgm:prSet presAssocID="{220A7392-A218-49AA-A4E7-968B2F49AB33}" presName="LevelOneTextNode" presStyleLbl="node0" presStyleIdx="5" presStyleCnt="6">
        <dgm:presLayoutVars>
          <dgm:chPref val="3"/>
        </dgm:presLayoutVars>
      </dgm:prSet>
      <dgm:spPr/>
      <dgm:t>
        <a:bodyPr/>
        <a:lstStyle/>
        <a:p>
          <a:endParaRPr lang="ru-RU"/>
        </a:p>
      </dgm:t>
    </dgm:pt>
    <dgm:pt modelId="{6EE71187-2492-466F-A422-9E3A99B16831}" type="pres">
      <dgm:prSet presAssocID="{220A7392-A218-49AA-A4E7-968B2F49AB33}" presName="level2hierChild" presStyleCnt="0"/>
      <dgm:spPr/>
    </dgm:pt>
    <dgm:pt modelId="{61578C4D-3285-41D1-A151-7073AF5AF2AC}" type="pres">
      <dgm:prSet presAssocID="{2CBC3B2A-7770-4781-92B2-6C71851A0381}" presName="conn2-1" presStyleLbl="parChTrans1D2" presStyleIdx="5" presStyleCnt="6"/>
      <dgm:spPr/>
      <dgm:t>
        <a:bodyPr/>
        <a:lstStyle/>
        <a:p>
          <a:endParaRPr lang="ru-RU"/>
        </a:p>
      </dgm:t>
    </dgm:pt>
    <dgm:pt modelId="{B488BB29-DD97-46B0-A9E7-9FBC037F8B9C}" type="pres">
      <dgm:prSet presAssocID="{2CBC3B2A-7770-4781-92B2-6C71851A0381}" presName="connTx" presStyleLbl="parChTrans1D2" presStyleIdx="5" presStyleCnt="6"/>
      <dgm:spPr/>
      <dgm:t>
        <a:bodyPr/>
        <a:lstStyle/>
        <a:p>
          <a:endParaRPr lang="ru-RU"/>
        </a:p>
      </dgm:t>
    </dgm:pt>
    <dgm:pt modelId="{138CD049-EF1E-4890-B3DE-A2C3658F63DD}" type="pres">
      <dgm:prSet presAssocID="{8C5765B4-A0B5-4DD6-BC1A-AD3F3E03DA9B}" presName="root2" presStyleCnt="0"/>
      <dgm:spPr/>
    </dgm:pt>
    <dgm:pt modelId="{93A8BA81-5666-4555-A051-BF902128B5D2}" type="pres">
      <dgm:prSet presAssocID="{8C5765B4-A0B5-4DD6-BC1A-AD3F3E03DA9B}" presName="LevelTwoTextNode" presStyleLbl="node2" presStyleIdx="5" presStyleCnt="6">
        <dgm:presLayoutVars>
          <dgm:chPref val="3"/>
        </dgm:presLayoutVars>
      </dgm:prSet>
      <dgm:spPr/>
      <dgm:t>
        <a:bodyPr/>
        <a:lstStyle/>
        <a:p>
          <a:endParaRPr lang="ru-RU"/>
        </a:p>
      </dgm:t>
    </dgm:pt>
    <dgm:pt modelId="{B6D59C40-707A-48D5-AA98-811A7311B5C8}" type="pres">
      <dgm:prSet presAssocID="{8C5765B4-A0B5-4DD6-BC1A-AD3F3E03DA9B}" presName="level3hierChild" presStyleCnt="0"/>
      <dgm:spPr/>
    </dgm:pt>
    <dgm:pt modelId="{81214C77-2F23-4E6B-A37C-5456C451DE39}" type="pres">
      <dgm:prSet presAssocID="{D1BEBDEF-A1FC-48E5-957B-5952802E3AB3}" presName="conn2-1" presStyleLbl="parChTrans1D3" presStyleIdx="5" presStyleCnt="6"/>
      <dgm:spPr/>
      <dgm:t>
        <a:bodyPr/>
        <a:lstStyle/>
        <a:p>
          <a:endParaRPr lang="ru-RU"/>
        </a:p>
      </dgm:t>
    </dgm:pt>
    <dgm:pt modelId="{27B5562C-7843-4AA1-9AB2-3B2218CC4231}" type="pres">
      <dgm:prSet presAssocID="{D1BEBDEF-A1FC-48E5-957B-5952802E3AB3}" presName="connTx" presStyleLbl="parChTrans1D3" presStyleIdx="5" presStyleCnt="6"/>
      <dgm:spPr/>
      <dgm:t>
        <a:bodyPr/>
        <a:lstStyle/>
        <a:p>
          <a:endParaRPr lang="ru-RU"/>
        </a:p>
      </dgm:t>
    </dgm:pt>
    <dgm:pt modelId="{0E08010F-CEAC-415D-8F14-B5368D3EBA81}" type="pres">
      <dgm:prSet presAssocID="{0AD09B4C-1E69-4452-924E-960099A40653}" presName="root2" presStyleCnt="0"/>
      <dgm:spPr/>
    </dgm:pt>
    <dgm:pt modelId="{28BFF202-C7C6-4DD0-A6E1-C1E0279EAEA6}" type="pres">
      <dgm:prSet presAssocID="{0AD09B4C-1E69-4452-924E-960099A40653}" presName="LevelTwoTextNode" presStyleLbl="node3" presStyleIdx="5" presStyleCnt="6">
        <dgm:presLayoutVars>
          <dgm:chPref val="3"/>
        </dgm:presLayoutVars>
      </dgm:prSet>
      <dgm:spPr/>
      <dgm:t>
        <a:bodyPr/>
        <a:lstStyle/>
        <a:p>
          <a:endParaRPr lang="ru-RU"/>
        </a:p>
      </dgm:t>
    </dgm:pt>
    <dgm:pt modelId="{F29B3921-089C-4A90-B6A6-5740D22A3E8A}" type="pres">
      <dgm:prSet presAssocID="{0AD09B4C-1E69-4452-924E-960099A40653}" presName="level3hierChild" presStyleCnt="0"/>
      <dgm:spPr/>
    </dgm:pt>
  </dgm:ptLst>
  <dgm:cxnLst>
    <dgm:cxn modelId="{38448760-D0E1-4777-86BA-6C61B5E2204E}" type="presOf" srcId="{FBEB51A2-9AC1-44F4-B797-CB7674BDB9DB}" destId="{08F5F43F-A8AF-494D-BF3C-6706D1074C54}" srcOrd="0" destOrd="0" presId="urn:microsoft.com/office/officeart/2005/8/layout/hierarchy2"/>
    <dgm:cxn modelId="{1630C5FB-88A6-4D14-A354-59F448B64401}" type="presOf" srcId="{D5EF0CD6-D592-4B4A-AC5A-14D0768713D0}" destId="{7E11A272-1CB5-4441-885C-1E241E2C621B}" srcOrd="1" destOrd="0" presId="urn:microsoft.com/office/officeart/2005/8/layout/hierarchy2"/>
    <dgm:cxn modelId="{DFAD8815-4887-4334-A32F-21CF81BBDB08}" type="presOf" srcId="{65ADE58C-D132-4A99-8FC6-97DBA03A7DDF}" destId="{6F4F3A5C-C670-433F-9C35-95FA4D2A5CD1}" srcOrd="0" destOrd="0" presId="urn:microsoft.com/office/officeart/2005/8/layout/hierarchy2"/>
    <dgm:cxn modelId="{A96D8388-9569-4ADC-8073-7B131A7202F9}" srcId="{220A7392-A218-49AA-A4E7-968B2F49AB33}" destId="{8C5765B4-A0B5-4DD6-BC1A-AD3F3E03DA9B}" srcOrd="0" destOrd="0" parTransId="{2CBC3B2A-7770-4781-92B2-6C71851A0381}" sibTransId="{F08407CA-0FF5-48D1-A13D-75B9C0F2D935}"/>
    <dgm:cxn modelId="{58C8C776-47A5-4455-BB79-E61F2721FBED}" srcId="{6EF46834-9538-4837-AA52-B3A54B49DC1A}" destId="{4A07F1B6-013F-4363-9FF6-874647814E99}" srcOrd="0" destOrd="0" parTransId="{7EE2919F-0A4E-4575-8AA2-39DA4058FBCA}" sibTransId="{E71482EF-94A9-4187-8C65-6002B30B2066}"/>
    <dgm:cxn modelId="{43463528-3D65-4923-8933-260698CFFABD}" type="presOf" srcId="{D1BEBDEF-A1FC-48E5-957B-5952802E3AB3}" destId="{27B5562C-7843-4AA1-9AB2-3B2218CC4231}" srcOrd="1" destOrd="0" presId="urn:microsoft.com/office/officeart/2005/8/layout/hierarchy2"/>
    <dgm:cxn modelId="{E28F4899-6F02-415B-8D0D-46272D15CD5F}" type="presOf" srcId="{2CBC3B2A-7770-4781-92B2-6C71851A0381}" destId="{61578C4D-3285-41D1-A151-7073AF5AF2AC}" srcOrd="0" destOrd="0" presId="urn:microsoft.com/office/officeart/2005/8/layout/hierarchy2"/>
    <dgm:cxn modelId="{00326B1D-4E0C-4FD0-B140-8EE27DAE1EA7}" type="presOf" srcId="{93A2EF4A-22DC-4D9B-8E13-4C7FD353AEEC}" destId="{D4EB30B8-1276-4ACF-BD2B-17D06DED4D96}" srcOrd="0" destOrd="0" presId="urn:microsoft.com/office/officeart/2005/8/layout/hierarchy2"/>
    <dgm:cxn modelId="{690B7B30-0BA4-4EA3-A9E0-1E6EC5AF423A}" type="presOf" srcId="{037EAC49-CD18-4215-B688-FFF5E633E780}" destId="{9B688791-9472-4430-8DCD-D9E4603E9073}" srcOrd="0" destOrd="0" presId="urn:microsoft.com/office/officeart/2005/8/layout/hierarchy2"/>
    <dgm:cxn modelId="{348A47B2-AE01-4420-B89A-D56D8D96609C}" type="presOf" srcId="{1B4BC743-F19E-42B0-ABBE-395CD1748D07}" destId="{D11BEE4C-70D6-41CD-9F57-DE48A6765DE9}" srcOrd="1" destOrd="0" presId="urn:microsoft.com/office/officeart/2005/8/layout/hierarchy2"/>
    <dgm:cxn modelId="{E45A2FCE-74F9-46D4-8EA8-1C0BCA3604C0}" type="presOf" srcId="{99D3747B-F016-47A3-AEB2-62E4807C9C59}" destId="{B47D6516-A8AD-4D45-B747-A879F40048B7}" srcOrd="0" destOrd="0" presId="urn:microsoft.com/office/officeart/2005/8/layout/hierarchy2"/>
    <dgm:cxn modelId="{F1784F9D-8934-4F10-9E19-4146C6C4288D}" type="presOf" srcId="{B49349C2-E8DC-4644-8E05-9A064CC234FA}" destId="{02D59A38-7CC8-4F1F-B162-3AD69845CE30}" srcOrd="0" destOrd="0" presId="urn:microsoft.com/office/officeart/2005/8/layout/hierarchy2"/>
    <dgm:cxn modelId="{885D0575-8D65-45B7-BD29-D3C789A44587}" type="presOf" srcId="{1BB77188-7CCD-4F1D-85C0-24339ACA0D51}" destId="{12872A58-ACA6-4AF4-8D56-E11F5F4448AC}" srcOrd="0" destOrd="0" presId="urn:microsoft.com/office/officeart/2005/8/layout/hierarchy2"/>
    <dgm:cxn modelId="{F4CFE6ED-4538-4443-A99D-17642DCD9BB9}" srcId="{93A2EF4A-22DC-4D9B-8E13-4C7FD353AEEC}" destId="{7D136F28-379D-4A71-BCED-001E9FD5B8DF}" srcOrd="2" destOrd="0" parTransId="{BDEDEB9B-1F80-42E2-8F0C-B4F306086EDA}" sibTransId="{DA87DF21-A970-4A5A-A794-01E54EA6AB0F}"/>
    <dgm:cxn modelId="{7CCC16B3-E4FA-4737-9991-EBB5E0B648C8}" srcId="{93A2EF4A-22DC-4D9B-8E13-4C7FD353AEEC}" destId="{99D3747B-F016-47A3-AEB2-62E4807C9C59}" srcOrd="0" destOrd="0" parTransId="{FCF21220-B8D6-46A5-B5C2-D0BE1E479CA7}" sibTransId="{FDAC25B0-B589-4BAA-8BB3-8349B10DA613}"/>
    <dgm:cxn modelId="{86D46B8E-C6A8-440C-944D-645741F5603B}" srcId="{1BB77188-7CCD-4F1D-85C0-24339ACA0D51}" destId="{FBEB51A2-9AC1-44F4-B797-CB7674BDB9DB}" srcOrd="0" destOrd="0" parTransId="{6B142558-21BB-49A0-8CE0-1DA36C4AB1B1}" sibTransId="{B3D89A59-896C-4844-971A-D86CE588CA5D}"/>
    <dgm:cxn modelId="{4CB0AC94-6B83-4D2A-97CD-3BA23AE5AC34}" type="presOf" srcId="{2896034C-2DFB-402D-BF64-B3167FFCA746}" destId="{5CB08277-BD9B-40BD-A9F2-824F2D4704C1}" srcOrd="0" destOrd="0" presId="urn:microsoft.com/office/officeart/2005/8/layout/hierarchy2"/>
    <dgm:cxn modelId="{E6812837-4F3E-4E5E-B0B9-9D51DC05435B}" type="presOf" srcId="{6AE146FC-E9AD-4A9C-A2A1-461C32330C78}" destId="{06C4A1D4-E72D-4D87-BE1A-8258AEB49B71}" srcOrd="1" destOrd="0" presId="urn:microsoft.com/office/officeart/2005/8/layout/hierarchy2"/>
    <dgm:cxn modelId="{6E414CB4-DF3F-48A2-8BBD-BA1D5B19A288}" srcId="{99D3747B-F016-47A3-AEB2-62E4807C9C59}" destId="{1BB77188-7CCD-4F1D-85C0-24339ACA0D51}" srcOrd="0" destOrd="0" parTransId="{2896034C-2DFB-402D-BF64-B3167FFCA746}" sibTransId="{0CB2A88D-A207-41E7-B125-9475FB7B26B1}"/>
    <dgm:cxn modelId="{8E5BB2C2-8B2A-4C64-B743-3067B5D3465D}" type="presOf" srcId="{6B142558-21BB-49A0-8CE0-1DA36C4AB1B1}" destId="{E2A1C572-6574-49CD-AB41-947A56DFEDD9}" srcOrd="0" destOrd="0" presId="urn:microsoft.com/office/officeart/2005/8/layout/hierarchy2"/>
    <dgm:cxn modelId="{49BB6A38-92AC-4B0B-AC05-2DD62502959B}" type="presOf" srcId="{65ADE58C-D132-4A99-8FC6-97DBA03A7DDF}" destId="{5FE27AD3-E830-40C5-AEBC-6B9BF9C01277}" srcOrd="1" destOrd="0" presId="urn:microsoft.com/office/officeart/2005/8/layout/hierarchy2"/>
    <dgm:cxn modelId="{297449A6-B838-4A87-AC50-8436EF1464B2}" srcId="{93A2EF4A-22DC-4D9B-8E13-4C7FD353AEEC}" destId="{32A00981-DA60-44E8-918F-221D999EA146}" srcOrd="3" destOrd="0" parTransId="{CF79F9A4-8E1D-43EA-A677-4C815B40C5B5}" sibTransId="{32B530B1-FCA0-4F1C-BD53-AD3B63204977}"/>
    <dgm:cxn modelId="{A555281B-EDEE-46CB-A6D6-90A2E814463D}" srcId="{C36641D5-67AB-4A68-A491-517BFA0DC7C4}" destId="{B49349C2-E8DC-4644-8E05-9A064CC234FA}" srcOrd="0" destOrd="0" parTransId="{65ADE58C-D132-4A99-8FC6-97DBA03A7DDF}" sibTransId="{4875FF49-292E-4601-850F-5C42C465D9E7}"/>
    <dgm:cxn modelId="{13CC75C6-82B6-45F2-A657-4847DBD6EC02}" srcId="{32A00981-DA60-44E8-918F-221D999EA146}" destId="{037EAC49-CD18-4215-B688-FFF5E633E780}" srcOrd="0" destOrd="0" parTransId="{D5EF0CD6-D592-4B4A-AC5A-14D0768713D0}" sibTransId="{4DCEF810-9ED7-4F7C-A138-31AE9F87318C}"/>
    <dgm:cxn modelId="{6E794B81-799D-456B-AFE7-9CDD899C5A44}" type="presOf" srcId="{1B4BC743-F19E-42B0-ABBE-395CD1748D07}" destId="{2D0A056E-663E-45BF-8C27-716DEA0F0230}" srcOrd="0" destOrd="0" presId="urn:microsoft.com/office/officeart/2005/8/layout/hierarchy2"/>
    <dgm:cxn modelId="{F6E959BC-1791-4C16-A3B1-019DA9A7317C}" type="presOf" srcId="{C36641D5-67AB-4A68-A491-517BFA0DC7C4}" destId="{9ADA06AB-5BB5-4CC7-A264-C6F0B6D6AC2C}" srcOrd="0" destOrd="0" presId="urn:microsoft.com/office/officeart/2005/8/layout/hierarchy2"/>
    <dgm:cxn modelId="{8E874990-409C-4F5D-97FA-04C862741F4B}" type="presOf" srcId="{D1BEBDEF-A1FC-48E5-957B-5952802E3AB3}" destId="{81214C77-2F23-4E6B-A37C-5456C451DE39}" srcOrd="0" destOrd="0" presId="urn:microsoft.com/office/officeart/2005/8/layout/hierarchy2"/>
    <dgm:cxn modelId="{544BB03A-1BC8-4706-9714-38808D3D0D1E}" srcId="{72AE74AB-3173-4D10-A8BC-DAAABCA8CC8B}" destId="{C36641D5-67AB-4A68-A491-517BFA0DC7C4}" srcOrd="0" destOrd="0" parTransId="{14323102-98A2-460C-96B2-CBFE88B4A2B4}" sibTransId="{DA7ABB30-D09F-40EA-919E-11F476F0E0AD}"/>
    <dgm:cxn modelId="{DA6E8B5E-15AE-4DDD-8011-0B2FF482D53F}" type="presOf" srcId="{8FEF0800-714B-4D68-81FC-C85FCCA601D8}" destId="{CD03A15E-65FB-4687-94B1-01DA3DDBBB69}" srcOrd="0" destOrd="0" presId="urn:microsoft.com/office/officeart/2005/8/layout/hierarchy2"/>
    <dgm:cxn modelId="{EF17C2D8-BD94-4521-A17B-5391B279C692}" type="presOf" srcId="{B58BC0BB-9863-4BB9-BFEF-CED16B8DE3CD}" destId="{79409CC2-F777-478D-A67D-6F39F12BCEAE}" srcOrd="0" destOrd="0" presId="urn:microsoft.com/office/officeart/2005/8/layout/hierarchy2"/>
    <dgm:cxn modelId="{3DBDBFCC-EC49-459C-B9F0-3864EDC96676}" srcId="{B58BC0BB-9863-4BB9-BFEF-CED16B8DE3CD}" destId="{6EF46834-9538-4837-AA52-B3A54B49DC1A}" srcOrd="0" destOrd="0" parTransId="{8FEF0800-714B-4D68-81FC-C85FCCA601D8}" sibTransId="{46603A1B-C254-4A57-BF4A-227D6C9C77FC}"/>
    <dgm:cxn modelId="{E84DB61B-804B-435C-9DD1-681227B6663A}" srcId="{93A2EF4A-22DC-4D9B-8E13-4C7FD353AEEC}" destId="{72AE74AB-3173-4D10-A8BC-DAAABCA8CC8B}" srcOrd="4" destOrd="0" parTransId="{93C8AA82-5E53-42CB-B386-75FCBE4E84A9}" sibTransId="{ACD4409B-C112-481C-B48F-BF3ED0101A62}"/>
    <dgm:cxn modelId="{2BF9D2C0-6225-406A-8DC7-114CA1D8B90C}" type="presOf" srcId="{6EF46834-9538-4837-AA52-B3A54B49DC1A}" destId="{FCC4C104-3878-4EE2-86A0-0690D8384B15}" srcOrd="0" destOrd="0" presId="urn:microsoft.com/office/officeart/2005/8/layout/hierarchy2"/>
    <dgm:cxn modelId="{4D167E92-A790-429B-B86E-91BE82A35894}" type="presOf" srcId="{72AE74AB-3173-4D10-A8BC-DAAABCA8CC8B}" destId="{80848F1E-B4AC-4828-BD45-050228F081F9}" srcOrd="0" destOrd="0" presId="urn:microsoft.com/office/officeart/2005/8/layout/hierarchy2"/>
    <dgm:cxn modelId="{02FCEBB3-5E7E-49BE-9F84-D78B5BCE089E}" type="presOf" srcId="{32A00981-DA60-44E8-918F-221D999EA146}" destId="{CFA3CA24-4446-4BA6-B25B-0828EA76CC43}" srcOrd="0" destOrd="0" presId="urn:microsoft.com/office/officeart/2005/8/layout/hierarchy2"/>
    <dgm:cxn modelId="{25C0F5DF-8DAB-4324-BB24-CCF4C0F7B2EE}" type="presOf" srcId="{6AE146FC-E9AD-4A9C-A2A1-461C32330C78}" destId="{CE5EA63B-38E5-4338-A735-EE02FAF65F4B}" srcOrd="0" destOrd="0" presId="urn:microsoft.com/office/officeart/2005/8/layout/hierarchy2"/>
    <dgm:cxn modelId="{795BED87-5C5B-479F-A78C-F85F65C09D39}" type="presOf" srcId="{14323102-98A2-460C-96B2-CBFE88B4A2B4}" destId="{32CD6328-7BEC-41CA-816A-E646A3EE8634}" srcOrd="1" destOrd="0" presId="urn:microsoft.com/office/officeart/2005/8/layout/hierarchy2"/>
    <dgm:cxn modelId="{ADBB9BE3-23CE-48E3-B45E-6AF7A2CE3ACF}" type="presOf" srcId="{EDE78FD6-167C-46C1-A820-1FCB98FD4CEE}" destId="{43AC0E1F-84F2-408E-94CB-E05C5CE1DA1E}" srcOrd="0" destOrd="0" presId="urn:microsoft.com/office/officeart/2005/8/layout/hierarchy2"/>
    <dgm:cxn modelId="{D3DFDE75-C40D-4661-AA8C-937937E7E390}" type="presOf" srcId="{14323102-98A2-460C-96B2-CBFE88B4A2B4}" destId="{F86E1ED7-D3C7-44F8-8627-D65D82F38B78}" srcOrd="0" destOrd="0" presId="urn:microsoft.com/office/officeart/2005/8/layout/hierarchy2"/>
    <dgm:cxn modelId="{D59A07DE-795B-45EB-B818-6398D7E42F34}" type="presOf" srcId="{5EFA7A6A-5339-4095-A33E-BDCB9908A17E}" destId="{4C7829A7-B3CB-4559-B898-F1327ECD016C}" srcOrd="0" destOrd="0" presId="urn:microsoft.com/office/officeart/2005/8/layout/hierarchy2"/>
    <dgm:cxn modelId="{981B4549-6144-47A4-86E5-0B8A2888B421}" srcId="{93A2EF4A-22DC-4D9B-8E13-4C7FD353AEEC}" destId="{220A7392-A218-49AA-A4E7-968B2F49AB33}" srcOrd="5" destOrd="0" parTransId="{CCDBDB4E-F741-435F-8863-72E7A3D6349A}" sibTransId="{BA036F9D-1B92-45AA-A49C-C97A91CA1BCE}"/>
    <dgm:cxn modelId="{D2EFE900-15EA-4DC3-AB9B-167C9F2B314B}" type="presOf" srcId="{7EB8A21A-1C09-4463-BB4F-96647917A05D}" destId="{68AD03DA-AAE8-4538-B8C5-573091A49CC4}" srcOrd="1" destOrd="0" presId="urn:microsoft.com/office/officeart/2005/8/layout/hierarchy2"/>
    <dgm:cxn modelId="{3909C162-2620-44C2-B895-428F6911AB70}" type="presOf" srcId="{7D136F28-379D-4A71-BCED-001E9FD5B8DF}" destId="{53EBEEA2-51A0-463A-99D9-C8FA0A6FD3DF}" srcOrd="0" destOrd="0" presId="urn:microsoft.com/office/officeart/2005/8/layout/hierarchy2"/>
    <dgm:cxn modelId="{9C2AF1F8-1FFF-46D8-8585-3A4C5E1EED9F}" type="presOf" srcId="{7EE2919F-0A4E-4575-8AA2-39DA4058FBCA}" destId="{3345DE9C-42AC-417D-88D3-FC5689B55B65}" srcOrd="1" destOrd="0" presId="urn:microsoft.com/office/officeart/2005/8/layout/hierarchy2"/>
    <dgm:cxn modelId="{1E9AF693-D06B-4095-94EB-E26D0B44D096}" srcId="{597B238E-C98F-452C-9B2C-77CDEE4271D2}" destId="{EDE78FD6-167C-46C1-A820-1FCB98FD4CEE}" srcOrd="0" destOrd="0" parTransId="{6AE146FC-E9AD-4A9C-A2A1-461C32330C78}" sibTransId="{AF4E762A-E1BB-4449-8927-883ED262E17B}"/>
    <dgm:cxn modelId="{B5CCBEA8-7986-41B5-A3FF-CA91887BA136}" type="presOf" srcId="{0AD09B4C-1E69-4452-924E-960099A40653}" destId="{28BFF202-C7C6-4DD0-A6E1-C1E0279EAEA6}" srcOrd="0" destOrd="0" presId="urn:microsoft.com/office/officeart/2005/8/layout/hierarchy2"/>
    <dgm:cxn modelId="{D7DA41AE-1D71-4592-BD46-CE79F56F41B4}" type="presOf" srcId="{8FEF0800-714B-4D68-81FC-C85FCCA601D8}" destId="{4CF7103E-BFF7-4CD5-95BB-2028C36DDE20}" srcOrd="1" destOrd="0" presId="urn:microsoft.com/office/officeart/2005/8/layout/hierarchy2"/>
    <dgm:cxn modelId="{C7A77E3A-7F4E-4EA3-B94C-63F7CC607DB9}" srcId="{93A2EF4A-22DC-4D9B-8E13-4C7FD353AEEC}" destId="{B58BC0BB-9863-4BB9-BFEF-CED16B8DE3CD}" srcOrd="1" destOrd="0" parTransId="{C6664407-7D52-4665-811F-C8392062A6D8}" sibTransId="{41B66B9C-0227-4E7A-9E83-2B600C4E9D9D}"/>
    <dgm:cxn modelId="{74E001EF-4971-4A60-ABA4-D3A590A346FF}" type="presOf" srcId="{597B238E-C98F-452C-9B2C-77CDEE4271D2}" destId="{CAF67220-3C41-478F-963D-FCCFC0765AE2}" srcOrd="0" destOrd="0" presId="urn:microsoft.com/office/officeart/2005/8/layout/hierarchy2"/>
    <dgm:cxn modelId="{4C624EF4-5A5D-4008-AD24-C73C552350A1}" type="presOf" srcId="{4A07F1B6-013F-4363-9FF6-874647814E99}" destId="{FF4FE47B-5D9F-4CD6-B9DA-859B63963B9B}" srcOrd="0" destOrd="0" presId="urn:microsoft.com/office/officeart/2005/8/layout/hierarchy2"/>
    <dgm:cxn modelId="{0C2FA967-1E73-4443-AFA4-8446BBD01179}" type="presOf" srcId="{7EE2919F-0A4E-4575-8AA2-39DA4058FBCA}" destId="{DA297115-D573-46BA-BE9C-EF81FF6E8707}" srcOrd="0" destOrd="0" presId="urn:microsoft.com/office/officeart/2005/8/layout/hierarchy2"/>
    <dgm:cxn modelId="{C098B72D-A57F-42C1-90E1-9BCF97EE939D}" type="presOf" srcId="{220A7392-A218-49AA-A4E7-968B2F49AB33}" destId="{82D8D662-F392-4399-B7E6-193F1AC51E67}" srcOrd="0" destOrd="0" presId="urn:microsoft.com/office/officeart/2005/8/layout/hierarchy2"/>
    <dgm:cxn modelId="{810EF2E2-6871-4100-8422-AC82E11A50F2}" type="presOf" srcId="{2CBC3B2A-7770-4781-92B2-6C71851A0381}" destId="{B488BB29-DD97-46B0-A9E7-9FBC037F8B9C}" srcOrd="1" destOrd="0" presId="urn:microsoft.com/office/officeart/2005/8/layout/hierarchy2"/>
    <dgm:cxn modelId="{68B31CA3-CE84-453A-8FEE-AA607418D227}" type="presOf" srcId="{7EB8A21A-1C09-4463-BB4F-96647917A05D}" destId="{3FDDE792-6DF8-4049-BC39-8C9B23EE120A}" srcOrd="0" destOrd="0" presId="urn:microsoft.com/office/officeart/2005/8/layout/hierarchy2"/>
    <dgm:cxn modelId="{7644B348-79ED-4A8B-A1D6-B54716C96BDB}" type="presOf" srcId="{2896034C-2DFB-402D-BF64-B3167FFCA746}" destId="{59C1ED69-2355-4650-AE4F-11E14D8D4F2C}" srcOrd="1" destOrd="0" presId="urn:microsoft.com/office/officeart/2005/8/layout/hierarchy2"/>
    <dgm:cxn modelId="{E27E3997-CCF8-4391-A95E-CFD455239167}" srcId="{037EAC49-CD18-4215-B688-FFF5E633E780}" destId="{5EFA7A6A-5339-4095-A33E-BDCB9908A17E}" srcOrd="0" destOrd="0" parTransId="{1B4BC743-F19E-42B0-ABBE-395CD1748D07}" sibTransId="{EE73020A-74DD-47F0-943C-04704D11663D}"/>
    <dgm:cxn modelId="{F890E955-4873-4873-92BE-00629C20DE01}" type="presOf" srcId="{6B142558-21BB-49A0-8CE0-1DA36C4AB1B1}" destId="{13AEDAD4-8EE9-4882-B76B-DCC2F248DB9D}" srcOrd="1" destOrd="0" presId="urn:microsoft.com/office/officeart/2005/8/layout/hierarchy2"/>
    <dgm:cxn modelId="{130DEBAA-BB40-4F67-8CF5-9DFB60ABF4F7}" srcId="{8C5765B4-A0B5-4DD6-BC1A-AD3F3E03DA9B}" destId="{0AD09B4C-1E69-4452-924E-960099A40653}" srcOrd="0" destOrd="0" parTransId="{D1BEBDEF-A1FC-48E5-957B-5952802E3AB3}" sibTransId="{848C9372-C6D1-4E5F-BC6A-437FDD863B99}"/>
    <dgm:cxn modelId="{8C2032CB-00CE-43E5-BB93-BC0B49FF1168}" srcId="{7D136F28-379D-4A71-BCED-001E9FD5B8DF}" destId="{597B238E-C98F-452C-9B2C-77CDEE4271D2}" srcOrd="0" destOrd="0" parTransId="{7EB8A21A-1C09-4463-BB4F-96647917A05D}" sibTransId="{51F40608-217F-4DDC-A90B-B9B5B43E9DB7}"/>
    <dgm:cxn modelId="{83077D40-460C-4F5B-904E-D385E80FCB01}" type="presOf" srcId="{D5EF0CD6-D592-4B4A-AC5A-14D0768713D0}" destId="{FD04CAEC-9547-4EF5-8947-8B28E153EF13}" srcOrd="0" destOrd="0" presId="urn:microsoft.com/office/officeart/2005/8/layout/hierarchy2"/>
    <dgm:cxn modelId="{B6CC1D99-7103-45CB-9D90-BFEE8600FA84}" type="presOf" srcId="{8C5765B4-A0B5-4DD6-BC1A-AD3F3E03DA9B}" destId="{93A8BA81-5666-4555-A051-BF902128B5D2}" srcOrd="0" destOrd="0" presId="urn:microsoft.com/office/officeart/2005/8/layout/hierarchy2"/>
    <dgm:cxn modelId="{830A3016-7BC0-4F2A-8D4B-53DC07674BA1}" type="presParOf" srcId="{D4EB30B8-1276-4ACF-BD2B-17D06DED4D96}" destId="{13FF4C94-E0AD-434B-974F-481FE8577301}" srcOrd="0" destOrd="0" presId="urn:microsoft.com/office/officeart/2005/8/layout/hierarchy2"/>
    <dgm:cxn modelId="{796178C5-5078-4F99-AD84-14E8A069C0EB}" type="presParOf" srcId="{13FF4C94-E0AD-434B-974F-481FE8577301}" destId="{B47D6516-A8AD-4D45-B747-A879F40048B7}" srcOrd="0" destOrd="0" presId="urn:microsoft.com/office/officeart/2005/8/layout/hierarchy2"/>
    <dgm:cxn modelId="{73710086-7924-4DE8-8AF9-9C9A75203A77}" type="presParOf" srcId="{13FF4C94-E0AD-434B-974F-481FE8577301}" destId="{B5EFE6CD-4406-48B9-B188-8DB6958D25EF}" srcOrd="1" destOrd="0" presId="urn:microsoft.com/office/officeart/2005/8/layout/hierarchy2"/>
    <dgm:cxn modelId="{7A99272D-B556-417A-BBEF-997BCAD8037F}" type="presParOf" srcId="{B5EFE6CD-4406-48B9-B188-8DB6958D25EF}" destId="{5CB08277-BD9B-40BD-A9F2-824F2D4704C1}" srcOrd="0" destOrd="0" presId="urn:microsoft.com/office/officeart/2005/8/layout/hierarchy2"/>
    <dgm:cxn modelId="{FCAAB27C-1A04-441C-BF23-372A3CEA4402}" type="presParOf" srcId="{5CB08277-BD9B-40BD-A9F2-824F2D4704C1}" destId="{59C1ED69-2355-4650-AE4F-11E14D8D4F2C}" srcOrd="0" destOrd="0" presId="urn:microsoft.com/office/officeart/2005/8/layout/hierarchy2"/>
    <dgm:cxn modelId="{DBC8E7C8-8B8C-4FC9-851A-DAC5EDCC4BF2}" type="presParOf" srcId="{B5EFE6CD-4406-48B9-B188-8DB6958D25EF}" destId="{A23DEC8C-179F-44E4-98BF-3276916B0CA4}" srcOrd="1" destOrd="0" presId="urn:microsoft.com/office/officeart/2005/8/layout/hierarchy2"/>
    <dgm:cxn modelId="{D735ED3A-4E8B-4B4B-8D2D-2075CE9D05C4}" type="presParOf" srcId="{A23DEC8C-179F-44E4-98BF-3276916B0CA4}" destId="{12872A58-ACA6-4AF4-8D56-E11F5F4448AC}" srcOrd="0" destOrd="0" presId="urn:microsoft.com/office/officeart/2005/8/layout/hierarchy2"/>
    <dgm:cxn modelId="{0176C97C-0CF7-4B9A-9B82-D6FD9319ADEF}" type="presParOf" srcId="{A23DEC8C-179F-44E4-98BF-3276916B0CA4}" destId="{949442AD-CBB7-48D2-AC62-4607173AC7BC}" srcOrd="1" destOrd="0" presId="urn:microsoft.com/office/officeart/2005/8/layout/hierarchy2"/>
    <dgm:cxn modelId="{B370DC35-3701-4581-8A09-C6EDE32273EF}" type="presParOf" srcId="{949442AD-CBB7-48D2-AC62-4607173AC7BC}" destId="{E2A1C572-6574-49CD-AB41-947A56DFEDD9}" srcOrd="0" destOrd="0" presId="urn:microsoft.com/office/officeart/2005/8/layout/hierarchy2"/>
    <dgm:cxn modelId="{3D7F26B1-0AB3-4629-8246-2C1AC15D0858}" type="presParOf" srcId="{E2A1C572-6574-49CD-AB41-947A56DFEDD9}" destId="{13AEDAD4-8EE9-4882-B76B-DCC2F248DB9D}" srcOrd="0" destOrd="0" presId="urn:microsoft.com/office/officeart/2005/8/layout/hierarchy2"/>
    <dgm:cxn modelId="{11CAF226-E24F-46F6-9D78-6F88B619F397}" type="presParOf" srcId="{949442AD-CBB7-48D2-AC62-4607173AC7BC}" destId="{FDD69105-B5CC-4BD2-A874-96FFBE19BC69}" srcOrd="1" destOrd="0" presId="urn:microsoft.com/office/officeart/2005/8/layout/hierarchy2"/>
    <dgm:cxn modelId="{029DC38D-0144-4198-ABB6-190A071E9064}" type="presParOf" srcId="{FDD69105-B5CC-4BD2-A874-96FFBE19BC69}" destId="{08F5F43F-A8AF-494D-BF3C-6706D1074C54}" srcOrd="0" destOrd="0" presId="urn:microsoft.com/office/officeart/2005/8/layout/hierarchy2"/>
    <dgm:cxn modelId="{86850981-32A4-439A-95F0-AC1D6A62BE1E}" type="presParOf" srcId="{FDD69105-B5CC-4BD2-A874-96FFBE19BC69}" destId="{98967314-7FEC-4EDE-BA91-24EC49F04564}" srcOrd="1" destOrd="0" presId="urn:microsoft.com/office/officeart/2005/8/layout/hierarchy2"/>
    <dgm:cxn modelId="{336A0260-2F85-46F8-BEE1-A3F724BAB716}" type="presParOf" srcId="{D4EB30B8-1276-4ACF-BD2B-17D06DED4D96}" destId="{DA35BB68-BBAF-4F1F-B084-9E770D03AB71}" srcOrd="1" destOrd="0" presId="urn:microsoft.com/office/officeart/2005/8/layout/hierarchy2"/>
    <dgm:cxn modelId="{F1E7AA4E-D969-42B7-A458-FC12FA3D61C6}" type="presParOf" srcId="{DA35BB68-BBAF-4F1F-B084-9E770D03AB71}" destId="{79409CC2-F777-478D-A67D-6F39F12BCEAE}" srcOrd="0" destOrd="0" presId="urn:microsoft.com/office/officeart/2005/8/layout/hierarchy2"/>
    <dgm:cxn modelId="{C5DC17B8-52AA-45A8-B9AD-B7F2D7D91D0C}" type="presParOf" srcId="{DA35BB68-BBAF-4F1F-B084-9E770D03AB71}" destId="{BC4EFE77-FC2F-4385-9884-763EAA78D465}" srcOrd="1" destOrd="0" presId="urn:microsoft.com/office/officeart/2005/8/layout/hierarchy2"/>
    <dgm:cxn modelId="{826C7F5E-92C6-4F7B-9289-64EAF37B7E79}" type="presParOf" srcId="{BC4EFE77-FC2F-4385-9884-763EAA78D465}" destId="{CD03A15E-65FB-4687-94B1-01DA3DDBBB69}" srcOrd="0" destOrd="0" presId="urn:microsoft.com/office/officeart/2005/8/layout/hierarchy2"/>
    <dgm:cxn modelId="{54D97E7E-199A-4222-9AB7-8EBB39416C80}" type="presParOf" srcId="{CD03A15E-65FB-4687-94B1-01DA3DDBBB69}" destId="{4CF7103E-BFF7-4CD5-95BB-2028C36DDE20}" srcOrd="0" destOrd="0" presId="urn:microsoft.com/office/officeart/2005/8/layout/hierarchy2"/>
    <dgm:cxn modelId="{4D076019-3B67-4BB9-881D-42EC0B86C091}" type="presParOf" srcId="{BC4EFE77-FC2F-4385-9884-763EAA78D465}" destId="{F3F78E48-2BC0-41AA-A4F4-DBA12EF025AE}" srcOrd="1" destOrd="0" presId="urn:microsoft.com/office/officeart/2005/8/layout/hierarchy2"/>
    <dgm:cxn modelId="{E9A0E231-7679-4046-AB83-910C7BF73AED}" type="presParOf" srcId="{F3F78E48-2BC0-41AA-A4F4-DBA12EF025AE}" destId="{FCC4C104-3878-4EE2-86A0-0690D8384B15}" srcOrd="0" destOrd="0" presId="urn:microsoft.com/office/officeart/2005/8/layout/hierarchy2"/>
    <dgm:cxn modelId="{5416EFE2-6A2F-494A-BC27-A2A4B3257386}" type="presParOf" srcId="{F3F78E48-2BC0-41AA-A4F4-DBA12EF025AE}" destId="{BAE4C62D-B74C-45B3-A50E-42C252403A03}" srcOrd="1" destOrd="0" presId="urn:microsoft.com/office/officeart/2005/8/layout/hierarchy2"/>
    <dgm:cxn modelId="{B28A8C19-96F1-4757-A34F-8AB3A4B3A709}" type="presParOf" srcId="{BAE4C62D-B74C-45B3-A50E-42C252403A03}" destId="{DA297115-D573-46BA-BE9C-EF81FF6E8707}" srcOrd="0" destOrd="0" presId="urn:microsoft.com/office/officeart/2005/8/layout/hierarchy2"/>
    <dgm:cxn modelId="{E76718D3-2A54-470A-AB6B-0D615EEE6488}" type="presParOf" srcId="{DA297115-D573-46BA-BE9C-EF81FF6E8707}" destId="{3345DE9C-42AC-417D-88D3-FC5689B55B65}" srcOrd="0" destOrd="0" presId="urn:microsoft.com/office/officeart/2005/8/layout/hierarchy2"/>
    <dgm:cxn modelId="{2CBF853A-EEB3-481F-8BD7-75997F565A8C}" type="presParOf" srcId="{BAE4C62D-B74C-45B3-A50E-42C252403A03}" destId="{C6DC8147-9906-4D4F-900F-780440161886}" srcOrd="1" destOrd="0" presId="urn:microsoft.com/office/officeart/2005/8/layout/hierarchy2"/>
    <dgm:cxn modelId="{E2D122EA-8CCB-422D-A67B-AA00FE73ECD0}" type="presParOf" srcId="{C6DC8147-9906-4D4F-900F-780440161886}" destId="{FF4FE47B-5D9F-4CD6-B9DA-859B63963B9B}" srcOrd="0" destOrd="0" presId="urn:microsoft.com/office/officeart/2005/8/layout/hierarchy2"/>
    <dgm:cxn modelId="{B1012819-322D-4DE7-9EAA-FD8DF2C13C54}" type="presParOf" srcId="{C6DC8147-9906-4D4F-900F-780440161886}" destId="{9BE32C50-C241-4192-8121-23388C3FFEA2}" srcOrd="1" destOrd="0" presId="urn:microsoft.com/office/officeart/2005/8/layout/hierarchy2"/>
    <dgm:cxn modelId="{821B03C1-93A6-43FE-8C33-B21B49120B1A}" type="presParOf" srcId="{D4EB30B8-1276-4ACF-BD2B-17D06DED4D96}" destId="{FF8C9998-DF5C-453A-A1D3-995E6B8C4173}" srcOrd="2" destOrd="0" presId="urn:microsoft.com/office/officeart/2005/8/layout/hierarchy2"/>
    <dgm:cxn modelId="{04F4AA4E-DD66-459F-8720-EEB0FC18E7DE}" type="presParOf" srcId="{FF8C9998-DF5C-453A-A1D3-995E6B8C4173}" destId="{53EBEEA2-51A0-463A-99D9-C8FA0A6FD3DF}" srcOrd="0" destOrd="0" presId="urn:microsoft.com/office/officeart/2005/8/layout/hierarchy2"/>
    <dgm:cxn modelId="{B1CE7451-85D6-473E-8772-7DA8B8FFCFFC}" type="presParOf" srcId="{FF8C9998-DF5C-453A-A1D3-995E6B8C4173}" destId="{A370E2AA-B868-471F-A07B-CD3DA8803CDB}" srcOrd="1" destOrd="0" presId="urn:microsoft.com/office/officeart/2005/8/layout/hierarchy2"/>
    <dgm:cxn modelId="{3801D114-11FD-4654-97EA-6FA54A654C5E}" type="presParOf" srcId="{A370E2AA-B868-471F-A07B-CD3DA8803CDB}" destId="{3FDDE792-6DF8-4049-BC39-8C9B23EE120A}" srcOrd="0" destOrd="0" presId="urn:microsoft.com/office/officeart/2005/8/layout/hierarchy2"/>
    <dgm:cxn modelId="{39EDD7FB-486E-4627-974B-B0227508D7A3}" type="presParOf" srcId="{3FDDE792-6DF8-4049-BC39-8C9B23EE120A}" destId="{68AD03DA-AAE8-4538-B8C5-573091A49CC4}" srcOrd="0" destOrd="0" presId="urn:microsoft.com/office/officeart/2005/8/layout/hierarchy2"/>
    <dgm:cxn modelId="{355D1A1F-5254-43B2-9E2A-3F34DF0F1090}" type="presParOf" srcId="{A370E2AA-B868-471F-A07B-CD3DA8803CDB}" destId="{24B7703F-364E-41D0-965D-B2C3566DE6E2}" srcOrd="1" destOrd="0" presId="urn:microsoft.com/office/officeart/2005/8/layout/hierarchy2"/>
    <dgm:cxn modelId="{0BEA16D2-779D-4FC4-916A-82A3DABF4FDB}" type="presParOf" srcId="{24B7703F-364E-41D0-965D-B2C3566DE6E2}" destId="{CAF67220-3C41-478F-963D-FCCFC0765AE2}" srcOrd="0" destOrd="0" presId="urn:microsoft.com/office/officeart/2005/8/layout/hierarchy2"/>
    <dgm:cxn modelId="{DFBCA06D-5F85-4F1A-B37D-3865884CB956}" type="presParOf" srcId="{24B7703F-364E-41D0-965D-B2C3566DE6E2}" destId="{6654B820-1B56-48B8-A55B-B2E0D7D57A43}" srcOrd="1" destOrd="0" presId="urn:microsoft.com/office/officeart/2005/8/layout/hierarchy2"/>
    <dgm:cxn modelId="{C89D83B3-D80D-44A9-A9FE-2B17D9542B04}" type="presParOf" srcId="{6654B820-1B56-48B8-A55B-B2E0D7D57A43}" destId="{CE5EA63B-38E5-4338-A735-EE02FAF65F4B}" srcOrd="0" destOrd="0" presId="urn:microsoft.com/office/officeart/2005/8/layout/hierarchy2"/>
    <dgm:cxn modelId="{F205B5C6-0BAB-4D20-87DB-6283ABCD16F7}" type="presParOf" srcId="{CE5EA63B-38E5-4338-A735-EE02FAF65F4B}" destId="{06C4A1D4-E72D-4D87-BE1A-8258AEB49B71}" srcOrd="0" destOrd="0" presId="urn:microsoft.com/office/officeart/2005/8/layout/hierarchy2"/>
    <dgm:cxn modelId="{F7EA5C8E-DAB3-44AF-B65F-6752D39C6F17}" type="presParOf" srcId="{6654B820-1B56-48B8-A55B-B2E0D7D57A43}" destId="{2F609B1C-795C-4D44-8B73-3CFB169FFFBA}" srcOrd="1" destOrd="0" presId="urn:microsoft.com/office/officeart/2005/8/layout/hierarchy2"/>
    <dgm:cxn modelId="{A32B263C-0C84-4A15-B0DE-E914D36F3531}" type="presParOf" srcId="{2F609B1C-795C-4D44-8B73-3CFB169FFFBA}" destId="{43AC0E1F-84F2-408E-94CB-E05C5CE1DA1E}" srcOrd="0" destOrd="0" presId="urn:microsoft.com/office/officeart/2005/8/layout/hierarchy2"/>
    <dgm:cxn modelId="{A12D2E65-769B-4ABD-BEA9-94B30D68E328}" type="presParOf" srcId="{2F609B1C-795C-4D44-8B73-3CFB169FFFBA}" destId="{08655AAF-EE11-4095-ACCF-BF86939AD09C}" srcOrd="1" destOrd="0" presId="urn:microsoft.com/office/officeart/2005/8/layout/hierarchy2"/>
    <dgm:cxn modelId="{C2CD2FAC-4532-4E95-B8AD-C3A6C4F2E25E}" type="presParOf" srcId="{D4EB30B8-1276-4ACF-BD2B-17D06DED4D96}" destId="{1EAD7C2F-1173-4E6F-A0E0-125B6B76ACAC}" srcOrd="3" destOrd="0" presId="urn:microsoft.com/office/officeart/2005/8/layout/hierarchy2"/>
    <dgm:cxn modelId="{F9A45AFC-FED3-4684-A836-8C2EFAE03707}" type="presParOf" srcId="{1EAD7C2F-1173-4E6F-A0E0-125B6B76ACAC}" destId="{CFA3CA24-4446-4BA6-B25B-0828EA76CC43}" srcOrd="0" destOrd="0" presId="urn:microsoft.com/office/officeart/2005/8/layout/hierarchy2"/>
    <dgm:cxn modelId="{24A5F1E8-766E-4E2B-B71D-B85A90B82C45}" type="presParOf" srcId="{1EAD7C2F-1173-4E6F-A0E0-125B6B76ACAC}" destId="{4DF43344-FF40-4646-8474-14F5E7004BE5}" srcOrd="1" destOrd="0" presId="urn:microsoft.com/office/officeart/2005/8/layout/hierarchy2"/>
    <dgm:cxn modelId="{13D165A5-E418-40E4-AE7A-8A740701F302}" type="presParOf" srcId="{4DF43344-FF40-4646-8474-14F5E7004BE5}" destId="{FD04CAEC-9547-4EF5-8947-8B28E153EF13}" srcOrd="0" destOrd="0" presId="urn:microsoft.com/office/officeart/2005/8/layout/hierarchy2"/>
    <dgm:cxn modelId="{2E0706EA-9B8B-4E1E-AC2E-51C74C0F3542}" type="presParOf" srcId="{FD04CAEC-9547-4EF5-8947-8B28E153EF13}" destId="{7E11A272-1CB5-4441-885C-1E241E2C621B}" srcOrd="0" destOrd="0" presId="urn:microsoft.com/office/officeart/2005/8/layout/hierarchy2"/>
    <dgm:cxn modelId="{E0C325EC-68AC-4709-B28D-20B636C8EB19}" type="presParOf" srcId="{4DF43344-FF40-4646-8474-14F5E7004BE5}" destId="{595DDC91-530B-45BB-A22A-AECE655525E0}" srcOrd="1" destOrd="0" presId="urn:microsoft.com/office/officeart/2005/8/layout/hierarchy2"/>
    <dgm:cxn modelId="{0903BFBA-0E02-43F6-B5B0-95E14DA97ED2}" type="presParOf" srcId="{595DDC91-530B-45BB-A22A-AECE655525E0}" destId="{9B688791-9472-4430-8DCD-D9E4603E9073}" srcOrd="0" destOrd="0" presId="urn:microsoft.com/office/officeart/2005/8/layout/hierarchy2"/>
    <dgm:cxn modelId="{631F9A8B-81B5-4259-B211-FE1676D8EE4A}" type="presParOf" srcId="{595DDC91-530B-45BB-A22A-AECE655525E0}" destId="{2D35952F-F68D-4C34-B94B-A7381B36418E}" srcOrd="1" destOrd="0" presId="urn:microsoft.com/office/officeart/2005/8/layout/hierarchy2"/>
    <dgm:cxn modelId="{E1BEA99E-7866-41D1-B01E-8178E454EED8}" type="presParOf" srcId="{2D35952F-F68D-4C34-B94B-A7381B36418E}" destId="{2D0A056E-663E-45BF-8C27-716DEA0F0230}" srcOrd="0" destOrd="0" presId="urn:microsoft.com/office/officeart/2005/8/layout/hierarchy2"/>
    <dgm:cxn modelId="{DE7D1AAF-35AA-4BA2-A64E-72685F232A14}" type="presParOf" srcId="{2D0A056E-663E-45BF-8C27-716DEA0F0230}" destId="{D11BEE4C-70D6-41CD-9F57-DE48A6765DE9}" srcOrd="0" destOrd="0" presId="urn:microsoft.com/office/officeart/2005/8/layout/hierarchy2"/>
    <dgm:cxn modelId="{EA685C02-47F1-4E73-9C02-18448E188D94}" type="presParOf" srcId="{2D35952F-F68D-4C34-B94B-A7381B36418E}" destId="{D0E96646-57B3-4EBB-AC8B-323398DFDF3B}" srcOrd="1" destOrd="0" presId="urn:microsoft.com/office/officeart/2005/8/layout/hierarchy2"/>
    <dgm:cxn modelId="{3B11529A-22AA-473D-B50F-BA823ABE40C0}" type="presParOf" srcId="{D0E96646-57B3-4EBB-AC8B-323398DFDF3B}" destId="{4C7829A7-B3CB-4559-B898-F1327ECD016C}" srcOrd="0" destOrd="0" presId="urn:microsoft.com/office/officeart/2005/8/layout/hierarchy2"/>
    <dgm:cxn modelId="{E6C3F3EC-7248-4EF4-AA7E-D3AFFA21940D}" type="presParOf" srcId="{D0E96646-57B3-4EBB-AC8B-323398DFDF3B}" destId="{5CB5C3DF-6AF6-411B-A7DB-7BF4F1229516}" srcOrd="1" destOrd="0" presId="urn:microsoft.com/office/officeart/2005/8/layout/hierarchy2"/>
    <dgm:cxn modelId="{F4693FD7-EFCB-4A0B-BEBF-4EFA18EF9DD4}" type="presParOf" srcId="{D4EB30B8-1276-4ACF-BD2B-17D06DED4D96}" destId="{B5372A76-2273-496A-B77A-58731CBBC889}" srcOrd="4" destOrd="0" presId="urn:microsoft.com/office/officeart/2005/8/layout/hierarchy2"/>
    <dgm:cxn modelId="{8E372C8A-71D6-4AEC-A485-93EA3BA0B79D}" type="presParOf" srcId="{B5372A76-2273-496A-B77A-58731CBBC889}" destId="{80848F1E-B4AC-4828-BD45-050228F081F9}" srcOrd="0" destOrd="0" presId="urn:microsoft.com/office/officeart/2005/8/layout/hierarchy2"/>
    <dgm:cxn modelId="{C21BB8AB-6D7E-47B6-8CFE-BC5CC8A04F73}" type="presParOf" srcId="{B5372A76-2273-496A-B77A-58731CBBC889}" destId="{C4D6EF51-398F-4371-8B67-564DF76B6B51}" srcOrd="1" destOrd="0" presId="urn:microsoft.com/office/officeart/2005/8/layout/hierarchy2"/>
    <dgm:cxn modelId="{C0BC2F50-2668-4438-B38A-0F886F6B3528}" type="presParOf" srcId="{C4D6EF51-398F-4371-8B67-564DF76B6B51}" destId="{F86E1ED7-D3C7-44F8-8627-D65D82F38B78}" srcOrd="0" destOrd="0" presId="urn:microsoft.com/office/officeart/2005/8/layout/hierarchy2"/>
    <dgm:cxn modelId="{26155093-AB55-4640-923A-C43C34FC71CA}" type="presParOf" srcId="{F86E1ED7-D3C7-44F8-8627-D65D82F38B78}" destId="{32CD6328-7BEC-41CA-816A-E646A3EE8634}" srcOrd="0" destOrd="0" presId="urn:microsoft.com/office/officeart/2005/8/layout/hierarchy2"/>
    <dgm:cxn modelId="{35B1F87C-D955-4265-B98C-D969EBCDEE9F}" type="presParOf" srcId="{C4D6EF51-398F-4371-8B67-564DF76B6B51}" destId="{4FE7173D-6CDE-4D26-B6C7-964580B86158}" srcOrd="1" destOrd="0" presId="urn:microsoft.com/office/officeart/2005/8/layout/hierarchy2"/>
    <dgm:cxn modelId="{3EB78160-F2FD-44D4-961C-EFFF372F75FA}" type="presParOf" srcId="{4FE7173D-6CDE-4D26-B6C7-964580B86158}" destId="{9ADA06AB-5BB5-4CC7-A264-C6F0B6D6AC2C}" srcOrd="0" destOrd="0" presId="urn:microsoft.com/office/officeart/2005/8/layout/hierarchy2"/>
    <dgm:cxn modelId="{03A86500-2563-4BBA-8E82-C8BA930605E4}" type="presParOf" srcId="{4FE7173D-6CDE-4D26-B6C7-964580B86158}" destId="{99B16C7C-C480-4A6E-8836-174EA0BB76FE}" srcOrd="1" destOrd="0" presId="urn:microsoft.com/office/officeart/2005/8/layout/hierarchy2"/>
    <dgm:cxn modelId="{D4C04FEE-B889-4080-A78C-B848E82AA0CB}" type="presParOf" srcId="{99B16C7C-C480-4A6E-8836-174EA0BB76FE}" destId="{6F4F3A5C-C670-433F-9C35-95FA4D2A5CD1}" srcOrd="0" destOrd="0" presId="urn:microsoft.com/office/officeart/2005/8/layout/hierarchy2"/>
    <dgm:cxn modelId="{42890A79-B018-44F6-BB2D-857296F46806}" type="presParOf" srcId="{6F4F3A5C-C670-433F-9C35-95FA4D2A5CD1}" destId="{5FE27AD3-E830-40C5-AEBC-6B9BF9C01277}" srcOrd="0" destOrd="0" presId="urn:microsoft.com/office/officeart/2005/8/layout/hierarchy2"/>
    <dgm:cxn modelId="{3F972858-ECAB-4556-BDCE-834216069136}" type="presParOf" srcId="{99B16C7C-C480-4A6E-8836-174EA0BB76FE}" destId="{023EF59D-9BA3-4B38-8281-0D13B4829EFB}" srcOrd="1" destOrd="0" presId="urn:microsoft.com/office/officeart/2005/8/layout/hierarchy2"/>
    <dgm:cxn modelId="{8096A3B8-3E43-47CE-8449-B4A16B4C4ED5}" type="presParOf" srcId="{023EF59D-9BA3-4B38-8281-0D13B4829EFB}" destId="{02D59A38-7CC8-4F1F-B162-3AD69845CE30}" srcOrd="0" destOrd="0" presId="urn:microsoft.com/office/officeart/2005/8/layout/hierarchy2"/>
    <dgm:cxn modelId="{B59989B8-D1C4-46BF-A457-98CDD3CB67D0}" type="presParOf" srcId="{023EF59D-9BA3-4B38-8281-0D13B4829EFB}" destId="{86BF2324-6F06-4ABD-B2A8-DFAF58B4627E}" srcOrd="1" destOrd="0" presId="urn:microsoft.com/office/officeart/2005/8/layout/hierarchy2"/>
    <dgm:cxn modelId="{E943A42E-A04F-4542-8E4F-60AA88244AC2}" type="presParOf" srcId="{D4EB30B8-1276-4ACF-BD2B-17D06DED4D96}" destId="{8CDFD534-89D0-48FE-9691-BC67E8CEA6F8}" srcOrd="5" destOrd="0" presId="urn:microsoft.com/office/officeart/2005/8/layout/hierarchy2"/>
    <dgm:cxn modelId="{84418E79-00A9-4172-BB8A-613F75AB4B5C}" type="presParOf" srcId="{8CDFD534-89D0-48FE-9691-BC67E8CEA6F8}" destId="{82D8D662-F392-4399-B7E6-193F1AC51E67}" srcOrd="0" destOrd="0" presId="urn:microsoft.com/office/officeart/2005/8/layout/hierarchy2"/>
    <dgm:cxn modelId="{D9E00781-F585-49AD-86E0-121921AB9F53}" type="presParOf" srcId="{8CDFD534-89D0-48FE-9691-BC67E8CEA6F8}" destId="{6EE71187-2492-466F-A422-9E3A99B16831}" srcOrd="1" destOrd="0" presId="urn:microsoft.com/office/officeart/2005/8/layout/hierarchy2"/>
    <dgm:cxn modelId="{D030319B-6127-474A-9212-030006318E5A}" type="presParOf" srcId="{6EE71187-2492-466F-A422-9E3A99B16831}" destId="{61578C4D-3285-41D1-A151-7073AF5AF2AC}" srcOrd="0" destOrd="0" presId="urn:microsoft.com/office/officeart/2005/8/layout/hierarchy2"/>
    <dgm:cxn modelId="{432B2C6A-278A-48F1-BCC4-075A95DDCC76}" type="presParOf" srcId="{61578C4D-3285-41D1-A151-7073AF5AF2AC}" destId="{B488BB29-DD97-46B0-A9E7-9FBC037F8B9C}" srcOrd="0" destOrd="0" presId="urn:microsoft.com/office/officeart/2005/8/layout/hierarchy2"/>
    <dgm:cxn modelId="{FF797E65-C8A4-40C8-9E94-EC08D4AD3252}" type="presParOf" srcId="{6EE71187-2492-466F-A422-9E3A99B16831}" destId="{138CD049-EF1E-4890-B3DE-A2C3658F63DD}" srcOrd="1" destOrd="0" presId="urn:microsoft.com/office/officeart/2005/8/layout/hierarchy2"/>
    <dgm:cxn modelId="{1E92C13D-D83F-4379-9CDD-6D1D36490C68}" type="presParOf" srcId="{138CD049-EF1E-4890-B3DE-A2C3658F63DD}" destId="{93A8BA81-5666-4555-A051-BF902128B5D2}" srcOrd="0" destOrd="0" presId="urn:microsoft.com/office/officeart/2005/8/layout/hierarchy2"/>
    <dgm:cxn modelId="{CB9E0DD9-31FF-4F98-8263-A81A19DF7CCC}" type="presParOf" srcId="{138CD049-EF1E-4890-B3DE-A2C3658F63DD}" destId="{B6D59C40-707A-48D5-AA98-811A7311B5C8}" srcOrd="1" destOrd="0" presId="urn:microsoft.com/office/officeart/2005/8/layout/hierarchy2"/>
    <dgm:cxn modelId="{AA144364-09A0-4531-97F2-A8D0BD48851D}" type="presParOf" srcId="{B6D59C40-707A-48D5-AA98-811A7311B5C8}" destId="{81214C77-2F23-4E6B-A37C-5456C451DE39}" srcOrd="0" destOrd="0" presId="urn:microsoft.com/office/officeart/2005/8/layout/hierarchy2"/>
    <dgm:cxn modelId="{C35AC9F8-1A4C-4419-AB7D-12FF7D628D59}" type="presParOf" srcId="{81214C77-2F23-4E6B-A37C-5456C451DE39}" destId="{27B5562C-7843-4AA1-9AB2-3B2218CC4231}" srcOrd="0" destOrd="0" presId="urn:microsoft.com/office/officeart/2005/8/layout/hierarchy2"/>
    <dgm:cxn modelId="{011FB2B5-E001-4D20-B082-0F14E97C60F8}" type="presParOf" srcId="{B6D59C40-707A-48D5-AA98-811A7311B5C8}" destId="{0E08010F-CEAC-415D-8F14-B5368D3EBA81}" srcOrd="1" destOrd="0" presId="urn:microsoft.com/office/officeart/2005/8/layout/hierarchy2"/>
    <dgm:cxn modelId="{BADACB98-3048-47B8-95FA-77C82C451715}" type="presParOf" srcId="{0E08010F-CEAC-415D-8F14-B5368D3EBA81}" destId="{28BFF202-C7C6-4DD0-A6E1-C1E0279EAEA6}" srcOrd="0" destOrd="0" presId="urn:microsoft.com/office/officeart/2005/8/layout/hierarchy2"/>
    <dgm:cxn modelId="{129A0498-19E8-4FFD-B90F-DA61E4639D35}" type="presParOf" srcId="{0E08010F-CEAC-415D-8F14-B5368D3EBA81}" destId="{F29B3921-089C-4A90-B6A6-5740D22A3E8A}"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11851-322D-4064-B68D-AFCAFC66B9B9}">
      <dsp:nvSpPr>
        <dsp:cNvPr id="0" name=""/>
        <dsp:cNvSpPr/>
      </dsp:nvSpPr>
      <dsp:spPr>
        <a:xfrm>
          <a:off x="2743200" y="1058497"/>
          <a:ext cx="1940834" cy="336838"/>
        </a:xfrm>
        <a:custGeom>
          <a:avLst/>
          <a:gdLst/>
          <a:ahLst/>
          <a:cxnLst/>
          <a:rect l="0" t="0" r="0" b="0"/>
          <a:pathLst>
            <a:path>
              <a:moveTo>
                <a:pt x="0" y="0"/>
              </a:moveTo>
              <a:lnTo>
                <a:pt x="0" y="168419"/>
              </a:lnTo>
              <a:lnTo>
                <a:pt x="1940834" y="168419"/>
              </a:lnTo>
              <a:lnTo>
                <a:pt x="1940834" y="336838"/>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0806741-57A6-478A-BF98-14DBB5F3092A}">
      <dsp:nvSpPr>
        <dsp:cNvPr id="0" name=""/>
        <dsp:cNvSpPr/>
      </dsp:nvSpPr>
      <dsp:spPr>
        <a:xfrm>
          <a:off x="2697479" y="1058497"/>
          <a:ext cx="91440" cy="336838"/>
        </a:xfrm>
        <a:custGeom>
          <a:avLst/>
          <a:gdLst/>
          <a:ahLst/>
          <a:cxnLst/>
          <a:rect l="0" t="0" r="0" b="0"/>
          <a:pathLst>
            <a:path>
              <a:moveTo>
                <a:pt x="45720" y="0"/>
              </a:moveTo>
              <a:lnTo>
                <a:pt x="45720" y="336838"/>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134A0BE-1C21-4810-9E2C-96FEF30C99E2}">
      <dsp:nvSpPr>
        <dsp:cNvPr id="0" name=""/>
        <dsp:cNvSpPr/>
      </dsp:nvSpPr>
      <dsp:spPr>
        <a:xfrm>
          <a:off x="802365" y="1058497"/>
          <a:ext cx="1940834" cy="336838"/>
        </a:xfrm>
        <a:custGeom>
          <a:avLst/>
          <a:gdLst/>
          <a:ahLst/>
          <a:cxnLst/>
          <a:rect l="0" t="0" r="0" b="0"/>
          <a:pathLst>
            <a:path>
              <a:moveTo>
                <a:pt x="1940834" y="0"/>
              </a:moveTo>
              <a:lnTo>
                <a:pt x="1940834" y="168419"/>
              </a:lnTo>
              <a:lnTo>
                <a:pt x="0" y="168419"/>
              </a:lnTo>
              <a:lnTo>
                <a:pt x="0" y="336838"/>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4D32551-1AD7-4AD0-8209-865295317F77}">
      <dsp:nvSpPr>
        <dsp:cNvPr id="0" name=""/>
        <dsp:cNvSpPr/>
      </dsp:nvSpPr>
      <dsp:spPr>
        <a:xfrm>
          <a:off x="1941202" y="256499"/>
          <a:ext cx="1603995" cy="80199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Ключові фактори інвестиційної стійкості підприємства у воєнний період</a:t>
          </a:r>
        </a:p>
      </dsp:txBody>
      <dsp:txXfrm>
        <a:off x="1941202" y="256499"/>
        <a:ext cx="1603995" cy="801997"/>
      </dsp:txXfrm>
    </dsp:sp>
    <dsp:sp modelId="{305F9989-0FED-4E93-9607-C52EF611DF47}">
      <dsp:nvSpPr>
        <dsp:cNvPr id="0" name=""/>
        <dsp:cNvSpPr/>
      </dsp:nvSpPr>
      <dsp:spPr>
        <a:xfrm>
          <a:off x="368" y="1395335"/>
          <a:ext cx="1603995" cy="80199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ліквідність</a:t>
          </a:r>
        </a:p>
      </dsp:txBody>
      <dsp:txXfrm>
        <a:off x="368" y="1395335"/>
        <a:ext cx="1603995" cy="801997"/>
      </dsp:txXfrm>
    </dsp:sp>
    <dsp:sp modelId="{44282D10-37D0-49ED-8102-1ADE6C6B25F3}">
      <dsp:nvSpPr>
        <dsp:cNvPr id="0" name=""/>
        <dsp:cNvSpPr/>
      </dsp:nvSpPr>
      <dsp:spPr>
        <a:xfrm>
          <a:off x="1941202" y="1395335"/>
          <a:ext cx="1603995" cy="80199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боргове навантаження</a:t>
          </a:r>
        </a:p>
      </dsp:txBody>
      <dsp:txXfrm>
        <a:off x="1941202" y="1395335"/>
        <a:ext cx="1603995" cy="801997"/>
      </dsp:txXfrm>
    </dsp:sp>
    <dsp:sp modelId="{89988D3A-587E-4C3B-AC44-A4D0660339BD}">
      <dsp:nvSpPr>
        <dsp:cNvPr id="0" name=""/>
        <dsp:cNvSpPr/>
      </dsp:nvSpPr>
      <dsp:spPr>
        <a:xfrm>
          <a:off x="3882036" y="1395335"/>
          <a:ext cx="1603995" cy="80199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операційна ефективність</a:t>
          </a:r>
        </a:p>
      </dsp:txBody>
      <dsp:txXfrm>
        <a:off x="3882036" y="1395335"/>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9C063-94AB-45C2-8806-4B86C1C97F64}">
      <dsp:nvSpPr>
        <dsp:cNvPr id="0" name=""/>
        <dsp:cNvSpPr/>
      </dsp:nvSpPr>
      <dsp:spPr>
        <a:xfrm>
          <a:off x="2982685" y="818755"/>
          <a:ext cx="990153" cy="343689"/>
        </a:xfrm>
        <a:custGeom>
          <a:avLst/>
          <a:gdLst/>
          <a:ahLst/>
          <a:cxnLst/>
          <a:rect l="0" t="0" r="0" b="0"/>
          <a:pathLst>
            <a:path>
              <a:moveTo>
                <a:pt x="0" y="0"/>
              </a:moveTo>
              <a:lnTo>
                <a:pt x="0" y="171844"/>
              </a:lnTo>
              <a:lnTo>
                <a:pt x="990153" y="171844"/>
              </a:lnTo>
              <a:lnTo>
                <a:pt x="990153" y="343689"/>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2DA74E9-DB5A-4905-9196-028F965ADD20}">
      <dsp:nvSpPr>
        <dsp:cNvPr id="0" name=""/>
        <dsp:cNvSpPr/>
      </dsp:nvSpPr>
      <dsp:spPr>
        <a:xfrm>
          <a:off x="1992531" y="818755"/>
          <a:ext cx="990153" cy="343689"/>
        </a:xfrm>
        <a:custGeom>
          <a:avLst/>
          <a:gdLst/>
          <a:ahLst/>
          <a:cxnLst/>
          <a:rect l="0" t="0" r="0" b="0"/>
          <a:pathLst>
            <a:path>
              <a:moveTo>
                <a:pt x="990153" y="0"/>
              </a:moveTo>
              <a:lnTo>
                <a:pt x="990153" y="171844"/>
              </a:lnTo>
              <a:lnTo>
                <a:pt x="0" y="171844"/>
              </a:lnTo>
              <a:lnTo>
                <a:pt x="0" y="343689"/>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A389BC7-E79E-43BD-A0DF-340B714C838F}">
      <dsp:nvSpPr>
        <dsp:cNvPr id="0" name=""/>
        <dsp:cNvSpPr/>
      </dsp:nvSpPr>
      <dsp:spPr>
        <a:xfrm>
          <a:off x="1665511" y="446"/>
          <a:ext cx="2634348" cy="818308"/>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Напрями удосконалення управління інвестиційною привабливості в умовах воєнного періоду</a:t>
          </a:r>
        </a:p>
      </dsp:txBody>
      <dsp:txXfrm>
        <a:off x="1665511" y="446"/>
        <a:ext cx="2634348" cy="818308"/>
      </dsp:txXfrm>
    </dsp:sp>
    <dsp:sp modelId="{86F654B2-3287-442D-AB4C-D1FE58E93570}">
      <dsp:nvSpPr>
        <dsp:cNvPr id="0" name=""/>
        <dsp:cNvSpPr/>
      </dsp:nvSpPr>
      <dsp:spPr>
        <a:xfrm>
          <a:off x="1174223" y="1162444"/>
          <a:ext cx="1636617" cy="818308"/>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Оптимізація структури капіталу та зниження боргового навантаження</a:t>
          </a:r>
        </a:p>
      </dsp:txBody>
      <dsp:txXfrm>
        <a:off x="1174223" y="1162444"/>
        <a:ext cx="1636617" cy="818308"/>
      </dsp:txXfrm>
    </dsp:sp>
    <dsp:sp modelId="{BA66E89C-28F6-4568-AD13-95E02A7C2E25}">
      <dsp:nvSpPr>
        <dsp:cNvPr id="0" name=""/>
        <dsp:cNvSpPr/>
      </dsp:nvSpPr>
      <dsp:spPr>
        <a:xfrm>
          <a:off x="3154530" y="1162444"/>
          <a:ext cx="1636617" cy="818308"/>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Підвищення рентабельності власного капіталу через оптимізацію витрат і продуктивності</a:t>
          </a:r>
        </a:p>
      </dsp:txBody>
      <dsp:txXfrm>
        <a:off x="3154530" y="1162444"/>
        <a:ext cx="1636617" cy="8183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D6516-A8AD-4D45-B747-A879F40048B7}">
      <dsp:nvSpPr>
        <dsp:cNvPr id="0" name=""/>
        <dsp:cNvSpPr/>
      </dsp:nvSpPr>
      <dsp:spPr>
        <a:xfrm>
          <a:off x="518723" y="508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1. Формування прогнозу грошових потоків</a:t>
          </a:r>
        </a:p>
      </dsp:txBody>
      <dsp:txXfrm>
        <a:off x="537714" y="24075"/>
        <a:ext cx="1258839" cy="610428"/>
      </dsp:txXfrm>
    </dsp:sp>
    <dsp:sp modelId="{5CB08277-BD9B-40BD-A9F2-824F2D4704C1}">
      <dsp:nvSpPr>
        <dsp:cNvPr id="0" name=""/>
        <dsp:cNvSpPr/>
      </dsp:nvSpPr>
      <dsp:spPr>
        <a:xfrm>
          <a:off x="1815545" y="315987"/>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316321"/>
        <a:ext cx="25936" cy="25936"/>
      </dsp:txXfrm>
    </dsp:sp>
    <dsp:sp modelId="{12872A58-ACA6-4AF4-8D56-E11F5F4448AC}">
      <dsp:nvSpPr>
        <dsp:cNvPr id="0" name=""/>
        <dsp:cNvSpPr/>
      </dsp:nvSpPr>
      <dsp:spPr>
        <a:xfrm>
          <a:off x="2334274" y="508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Аналіз виручки та витрат</a:t>
          </a:r>
        </a:p>
      </dsp:txBody>
      <dsp:txXfrm>
        <a:off x="2353265" y="24075"/>
        <a:ext cx="1258839" cy="610428"/>
      </dsp:txXfrm>
    </dsp:sp>
    <dsp:sp modelId="{E2A1C572-6574-49CD-AB41-947A56DFEDD9}">
      <dsp:nvSpPr>
        <dsp:cNvPr id="0" name=""/>
        <dsp:cNvSpPr/>
      </dsp:nvSpPr>
      <dsp:spPr>
        <a:xfrm>
          <a:off x="3631096" y="315987"/>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316321"/>
        <a:ext cx="25936" cy="25936"/>
      </dsp:txXfrm>
    </dsp:sp>
    <dsp:sp modelId="{08F5F43F-A8AF-494D-BF3C-6706D1074C54}">
      <dsp:nvSpPr>
        <dsp:cNvPr id="0" name=""/>
        <dsp:cNvSpPr/>
      </dsp:nvSpPr>
      <dsp:spPr>
        <a:xfrm>
          <a:off x="4149825" y="508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Визначення касових розривів</a:t>
          </a:r>
        </a:p>
      </dsp:txBody>
      <dsp:txXfrm>
        <a:off x="4168816" y="24075"/>
        <a:ext cx="1258839" cy="610428"/>
      </dsp:txXfrm>
    </dsp:sp>
    <dsp:sp modelId="{79409CC2-F777-478D-A67D-6F39F12BCEAE}">
      <dsp:nvSpPr>
        <dsp:cNvPr id="0" name=""/>
        <dsp:cNvSpPr/>
      </dsp:nvSpPr>
      <dsp:spPr>
        <a:xfrm>
          <a:off x="518723" y="75075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2. Аналіз кредитного портфеля</a:t>
          </a:r>
        </a:p>
      </dsp:txBody>
      <dsp:txXfrm>
        <a:off x="537714" y="769748"/>
        <a:ext cx="1258839" cy="610428"/>
      </dsp:txXfrm>
    </dsp:sp>
    <dsp:sp modelId="{CD03A15E-65FB-4687-94B1-01DA3DDBBB69}">
      <dsp:nvSpPr>
        <dsp:cNvPr id="0" name=""/>
        <dsp:cNvSpPr/>
      </dsp:nvSpPr>
      <dsp:spPr>
        <a:xfrm>
          <a:off x="1815545" y="1061660"/>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1061994"/>
        <a:ext cx="25936" cy="25936"/>
      </dsp:txXfrm>
    </dsp:sp>
    <dsp:sp modelId="{FCC4C104-3878-4EE2-86A0-0690D8384B15}">
      <dsp:nvSpPr>
        <dsp:cNvPr id="0" name=""/>
        <dsp:cNvSpPr/>
      </dsp:nvSpPr>
      <dsp:spPr>
        <a:xfrm>
          <a:off x="2334274" y="75075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Ідентифікація проблемних кредитів</a:t>
          </a:r>
        </a:p>
      </dsp:txBody>
      <dsp:txXfrm>
        <a:off x="2353265" y="769748"/>
        <a:ext cx="1258839" cy="610428"/>
      </dsp:txXfrm>
    </dsp:sp>
    <dsp:sp modelId="{DA297115-D573-46BA-BE9C-EF81FF6E8707}">
      <dsp:nvSpPr>
        <dsp:cNvPr id="0" name=""/>
        <dsp:cNvSpPr/>
      </dsp:nvSpPr>
      <dsp:spPr>
        <a:xfrm>
          <a:off x="3631096" y="1061660"/>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1061994"/>
        <a:ext cx="25936" cy="25936"/>
      </dsp:txXfrm>
    </dsp:sp>
    <dsp:sp modelId="{FF4FE47B-5D9F-4CD6-B9DA-859B63963B9B}">
      <dsp:nvSpPr>
        <dsp:cNvPr id="0" name=""/>
        <dsp:cNvSpPr/>
      </dsp:nvSpPr>
      <dsp:spPr>
        <a:xfrm>
          <a:off x="4149825" y="75075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Сегментація за ризиком</a:t>
          </a:r>
        </a:p>
      </dsp:txBody>
      <dsp:txXfrm>
        <a:off x="4168816" y="769748"/>
        <a:ext cx="1258839" cy="610428"/>
      </dsp:txXfrm>
    </dsp:sp>
    <dsp:sp modelId="{53EBEEA2-51A0-463A-99D9-C8FA0A6FD3DF}">
      <dsp:nvSpPr>
        <dsp:cNvPr id="0" name=""/>
        <dsp:cNvSpPr/>
      </dsp:nvSpPr>
      <dsp:spPr>
        <a:xfrm>
          <a:off x="518723" y="1496429"/>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3. Розроблення умов реструктуризації</a:t>
          </a:r>
        </a:p>
      </dsp:txBody>
      <dsp:txXfrm>
        <a:off x="537714" y="1515420"/>
        <a:ext cx="1258839" cy="610428"/>
      </dsp:txXfrm>
    </dsp:sp>
    <dsp:sp modelId="{3FDDE792-6DF8-4049-BC39-8C9B23EE120A}">
      <dsp:nvSpPr>
        <dsp:cNvPr id="0" name=""/>
        <dsp:cNvSpPr/>
      </dsp:nvSpPr>
      <dsp:spPr>
        <a:xfrm>
          <a:off x="1815545" y="1807332"/>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1807666"/>
        <a:ext cx="25936" cy="25936"/>
      </dsp:txXfrm>
    </dsp:sp>
    <dsp:sp modelId="{CAF67220-3C41-478F-963D-FCCFC0765AE2}">
      <dsp:nvSpPr>
        <dsp:cNvPr id="0" name=""/>
        <dsp:cNvSpPr/>
      </dsp:nvSpPr>
      <dsp:spPr>
        <a:xfrm>
          <a:off x="2334274" y="1496429"/>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Моделювання варіантів графіків</a:t>
          </a:r>
        </a:p>
      </dsp:txBody>
      <dsp:txXfrm>
        <a:off x="2353265" y="1515420"/>
        <a:ext cx="1258839" cy="610428"/>
      </dsp:txXfrm>
    </dsp:sp>
    <dsp:sp modelId="{CE5EA63B-38E5-4338-A735-EE02FAF65F4B}">
      <dsp:nvSpPr>
        <dsp:cNvPr id="0" name=""/>
        <dsp:cNvSpPr/>
      </dsp:nvSpPr>
      <dsp:spPr>
        <a:xfrm>
          <a:off x="3631096" y="1807332"/>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1807666"/>
        <a:ext cx="25936" cy="25936"/>
      </dsp:txXfrm>
    </dsp:sp>
    <dsp:sp modelId="{43AC0E1F-84F2-408E-94CB-E05C5CE1DA1E}">
      <dsp:nvSpPr>
        <dsp:cNvPr id="0" name=""/>
        <dsp:cNvSpPr/>
      </dsp:nvSpPr>
      <dsp:spPr>
        <a:xfrm>
          <a:off x="4149825" y="1496429"/>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Економічне обґрунтування</a:t>
          </a:r>
        </a:p>
      </dsp:txBody>
      <dsp:txXfrm>
        <a:off x="4168816" y="1515420"/>
        <a:ext cx="1258839" cy="610428"/>
      </dsp:txXfrm>
    </dsp:sp>
    <dsp:sp modelId="{CFA3CA24-4446-4BA6-B25B-0828EA76CC43}">
      <dsp:nvSpPr>
        <dsp:cNvPr id="0" name=""/>
        <dsp:cNvSpPr/>
      </dsp:nvSpPr>
      <dsp:spPr>
        <a:xfrm>
          <a:off x="518723" y="2242102"/>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4. Переговори з кредиторами</a:t>
          </a:r>
        </a:p>
      </dsp:txBody>
      <dsp:txXfrm>
        <a:off x="537714" y="2261093"/>
        <a:ext cx="1258839" cy="610428"/>
      </dsp:txXfrm>
    </dsp:sp>
    <dsp:sp modelId="{FD04CAEC-9547-4EF5-8947-8B28E153EF13}">
      <dsp:nvSpPr>
        <dsp:cNvPr id="0" name=""/>
        <dsp:cNvSpPr/>
      </dsp:nvSpPr>
      <dsp:spPr>
        <a:xfrm>
          <a:off x="1815545" y="2553005"/>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2553339"/>
        <a:ext cx="25936" cy="25936"/>
      </dsp:txXfrm>
    </dsp:sp>
    <dsp:sp modelId="{9B688791-9472-4430-8DCD-D9E4603E9073}">
      <dsp:nvSpPr>
        <dsp:cNvPr id="0" name=""/>
        <dsp:cNvSpPr/>
      </dsp:nvSpPr>
      <dsp:spPr>
        <a:xfrm>
          <a:off x="2334274" y="2242102"/>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Узгодження строків і ставок</a:t>
          </a:r>
        </a:p>
      </dsp:txBody>
      <dsp:txXfrm>
        <a:off x="2353265" y="2261093"/>
        <a:ext cx="1258839" cy="610428"/>
      </dsp:txXfrm>
    </dsp:sp>
    <dsp:sp modelId="{2D0A056E-663E-45BF-8C27-716DEA0F0230}">
      <dsp:nvSpPr>
        <dsp:cNvPr id="0" name=""/>
        <dsp:cNvSpPr/>
      </dsp:nvSpPr>
      <dsp:spPr>
        <a:xfrm>
          <a:off x="3631096" y="2553005"/>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2553339"/>
        <a:ext cx="25936" cy="25936"/>
      </dsp:txXfrm>
    </dsp:sp>
    <dsp:sp modelId="{4C7829A7-B3CB-4559-B898-F1327ECD016C}">
      <dsp:nvSpPr>
        <dsp:cNvPr id="0" name=""/>
        <dsp:cNvSpPr/>
      </dsp:nvSpPr>
      <dsp:spPr>
        <a:xfrm>
          <a:off x="4149825" y="2242102"/>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Вибір оптимального варіанту</a:t>
          </a:r>
        </a:p>
      </dsp:txBody>
      <dsp:txXfrm>
        <a:off x="4168816" y="2261093"/>
        <a:ext cx="1258839" cy="610428"/>
      </dsp:txXfrm>
    </dsp:sp>
    <dsp:sp modelId="{80848F1E-B4AC-4828-BD45-050228F081F9}">
      <dsp:nvSpPr>
        <dsp:cNvPr id="0" name=""/>
        <dsp:cNvSpPr/>
      </dsp:nvSpPr>
      <dsp:spPr>
        <a:xfrm>
          <a:off x="518723" y="298777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5. Підписання додаткових угод</a:t>
          </a:r>
        </a:p>
      </dsp:txBody>
      <dsp:txXfrm>
        <a:off x="537714" y="3006765"/>
        <a:ext cx="1258839" cy="610428"/>
      </dsp:txXfrm>
    </dsp:sp>
    <dsp:sp modelId="{F86E1ED7-D3C7-44F8-8627-D65D82F38B78}">
      <dsp:nvSpPr>
        <dsp:cNvPr id="0" name=""/>
        <dsp:cNvSpPr/>
      </dsp:nvSpPr>
      <dsp:spPr>
        <a:xfrm>
          <a:off x="1815545" y="3298677"/>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3299012"/>
        <a:ext cx="25936" cy="25936"/>
      </dsp:txXfrm>
    </dsp:sp>
    <dsp:sp modelId="{9ADA06AB-5BB5-4CC7-A264-C6F0B6D6AC2C}">
      <dsp:nvSpPr>
        <dsp:cNvPr id="0" name=""/>
        <dsp:cNvSpPr/>
      </dsp:nvSpPr>
      <dsp:spPr>
        <a:xfrm>
          <a:off x="2334274" y="298777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Юридичне оформлення рішень</a:t>
          </a:r>
        </a:p>
      </dsp:txBody>
      <dsp:txXfrm>
        <a:off x="2353265" y="3006765"/>
        <a:ext cx="1258839" cy="610428"/>
      </dsp:txXfrm>
    </dsp:sp>
    <dsp:sp modelId="{6F4F3A5C-C670-433F-9C35-95FA4D2A5CD1}">
      <dsp:nvSpPr>
        <dsp:cNvPr id="0" name=""/>
        <dsp:cNvSpPr/>
      </dsp:nvSpPr>
      <dsp:spPr>
        <a:xfrm>
          <a:off x="3631096" y="3298677"/>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3299012"/>
        <a:ext cx="25936" cy="25936"/>
      </dsp:txXfrm>
    </dsp:sp>
    <dsp:sp modelId="{02D59A38-7CC8-4F1F-B162-3AD69845CE30}">
      <dsp:nvSpPr>
        <dsp:cNvPr id="0" name=""/>
        <dsp:cNvSpPr/>
      </dsp:nvSpPr>
      <dsp:spPr>
        <a:xfrm>
          <a:off x="4149825" y="2987774"/>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Реєстрація нового графіка</a:t>
          </a:r>
        </a:p>
      </dsp:txBody>
      <dsp:txXfrm>
        <a:off x="4168816" y="3006765"/>
        <a:ext cx="1258839" cy="610428"/>
      </dsp:txXfrm>
    </dsp:sp>
    <dsp:sp modelId="{82D8D662-F392-4399-B7E6-193F1AC51E67}">
      <dsp:nvSpPr>
        <dsp:cNvPr id="0" name=""/>
        <dsp:cNvSpPr/>
      </dsp:nvSpPr>
      <dsp:spPr>
        <a:xfrm>
          <a:off x="518723" y="373344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Етап 6. Контроль виконання</a:t>
          </a:r>
        </a:p>
      </dsp:txBody>
      <dsp:txXfrm>
        <a:off x="537714" y="3752438"/>
        <a:ext cx="1258839" cy="610428"/>
      </dsp:txXfrm>
    </dsp:sp>
    <dsp:sp modelId="{61578C4D-3285-41D1-A151-7073AF5AF2AC}">
      <dsp:nvSpPr>
        <dsp:cNvPr id="0" name=""/>
        <dsp:cNvSpPr/>
      </dsp:nvSpPr>
      <dsp:spPr>
        <a:xfrm>
          <a:off x="1815545" y="4044350"/>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2061941" y="4044684"/>
        <a:ext cx="25936" cy="25936"/>
      </dsp:txXfrm>
    </dsp:sp>
    <dsp:sp modelId="{93A8BA81-5666-4555-A051-BF902128B5D2}">
      <dsp:nvSpPr>
        <dsp:cNvPr id="0" name=""/>
        <dsp:cNvSpPr/>
      </dsp:nvSpPr>
      <dsp:spPr>
        <a:xfrm>
          <a:off x="2334274" y="373344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Включення в бюджети</a:t>
          </a:r>
        </a:p>
      </dsp:txBody>
      <dsp:txXfrm>
        <a:off x="2353265" y="3752438"/>
        <a:ext cx="1258839" cy="610428"/>
      </dsp:txXfrm>
    </dsp:sp>
    <dsp:sp modelId="{81214C77-2F23-4E6B-A37C-5456C451DE39}">
      <dsp:nvSpPr>
        <dsp:cNvPr id="0" name=""/>
        <dsp:cNvSpPr/>
      </dsp:nvSpPr>
      <dsp:spPr>
        <a:xfrm>
          <a:off x="3631096" y="4044350"/>
          <a:ext cx="518728" cy="26604"/>
        </a:xfrm>
        <a:custGeom>
          <a:avLst/>
          <a:gdLst/>
          <a:ahLst/>
          <a:cxnLst/>
          <a:rect l="0" t="0" r="0" b="0"/>
          <a:pathLst>
            <a:path>
              <a:moveTo>
                <a:pt x="0" y="13302"/>
              </a:moveTo>
              <a:lnTo>
                <a:pt x="518728" y="1330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uk-UA" sz="1200" kern="1200">
            <a:latin typeface="Times New Roman" pitchFamily="18" charset="0"/>
            <a:cs typeface="Times New Roman" pitchFamily="18" charset="0"/>
          </a:endParaRPr>
        </a:p>
      </dsp:txBody>
      <dsp:txXfrm>
        <a:off x="3877492" y="4044684"/>
        <a:ext cx="25936" cy="25936"/>
      </dsp:txXfrm>
    </dsp:sp>
    <dsp:sp modelId="{28BFF202-C7C6-4DD0-A6E1-C1E0279EAEA6}">
      <dsp:nvSpPr>
        <dsp:cNvPr id="0" name=""/>
        <dsp:cNvSpPr/>
      </dsp:nvSpPr>
      <dsp:spPr>
        <a:xfrm>
          <a:off x="4149825" y="3733447"/>
          <a:ext cx="1296821" cy="648410"/>
        </a:xfrm>
        <a:prstGeom prst="roundRect">
          <a:avLst>
            <a:gd name="adj" fmla="val 10000"/>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Місячний контроль фінансової дисципліни</a:t>
          </a:r>
        </a:p>
      </dsp:txBody>
      <dsp:txXfrm>
        <a:off x="4168816" y="3752438"/>
        <a:ext cx="1258839" cy="6104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5855</Words>
  <Characters>3338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HNEU</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dc:creator>
  <cp:lastModifiedBy>saw</cp:lastModifiedBy>
  <cp:revision>1</cp:revision>
  <dcterms:created xsi:type="dcterms:W3CDTF">2025-12-09T14:42:00Z</dcterms:created>
  <dcterms:modified xsi:type="dcterms:W3CDTF">2025-12-09T15:04:00Z</dcterms:modified>
</cp:coreProperties>
</file>