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DAAE9" w14:textId="2B90505C" w:rsidR="006B65C3" w:rsidRDefault="008C5446" w:rsidP="008C544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Іванова Тетяна Миколаївна, кандидат економічних наук, доцент</w:t>
      </w:r>
    </w:p>
    <w:p w14:paraId="5A6790A5" w14:textId="28D00E0C" w:rsidR="008C5446" w:rsidRDefault="008C5446" w:rsidP="008C544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Київський національний університет будівництва і архітектури, м. Київ</w:t>
      </w:r>
    </w:p>
    <w:p w14:paraId="50B7AEEF" w14:textId="31BEF917" w:rsidR="008C5446" w:rsidRDefault="008C5446" w:rsidP="008C544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666C146" w14:textId="07653689" w:rsidR="008C5446" w:rsidRDefault="008C5446" w:rsidP="008C544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C5446">
        <w:rPr>
          <w:rFonts w:ascii="Times New Roman" w:hAnsi="Times New Roman" w:cs="Times New Roman"/>
          <w:b/>
          <w:bCs/>
          <w:sz w:val="28"/>
          <w:szCs w:val="28"/>
        </w:rPr>
        <w:t xml:space="preserve">ІНТЕЛЕКТУАЛЬНИЙ КАПІТАЛ ЯК ОСНОВА ІННОВАЦІЙНОГО </w:t>
      </w:r>
      <w:r w:rsidR="00015655" w:rsidRPr="008C5446">
        <w:rPr>
          <w:rFonts w:ascii="Times New Roman" w:hAnsi="Times New Roman" w:cs="Times New Roman"/>
          <w:b/>
          <w:bCs/>
          <w:sz w:val="28"/>
          <w:szCs w:val="28"/>
        </w:rPr>
        <w:t xml:space="preserve">РОЗВИТКУ </w:t>
      </w:r>
      <w:r w:rsidR="00015655">
        <w:rPr>
          <w:rFonts w:ascii="Times New Roman" w:hAnsi="Times New Roman" w:cs="Times New Roman"/>
          <w:b/>
          <w:bCs/>
          <w:sz w:val="28"/>
          <w:szCs w:val="28"/>
        </w:rPr>
        <w:t>НАЦІОНАЛЬНОЇ ЕКОНОМІКИ</w:t>
      </w:r>
    </w:p>
    <w:p w14:paraId="4FC27055" w14:textId="715C4A76" w:rsidR="008C5446" w:rsidRDefault="008C5446" w:rsidP="008C544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9ACC4EE" w14:textId="7046435A" w:rsidR="009A4EAD" w:rsidRDefault="008C5446" w:rsidP="008C5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основі</w:t>
      </w:r>
      <w:r w:rsidR="00015655">
        <w:rPr>
          <w:rFonts w:ascii="Times New Roman" w:hAnsi="Times New Roman" w:cs="Times New Roman"/>
          <w:sz w:val="28"/>
          <w:szCs w:val="28"/>
        </w:rPr>
        <w:t xml:space="preserve"> </w:t>
      </w:r>
      <w:r w:rsidR="009A4EAD">
        <w:rPr>
          <w:rFonts w:ascii="Times New Roman" w:hAnsi="Times New Roman" w:cs="Times New Roman"/>
          <w:sz w:val="28"/>
          <w:szCs w:val="28"/>
        </w:rPr>
        <w:t xml:space="preserve">формування та </w:t>
      </w:r>
      <w:r w:rsidR="009A4EAD">
        <w:rPr>
          <w:rFonts w:ascii="Times New Roman" w:hAnsi="Times New Roman" w:cs="Times New Roman"/>
          <w:sz w:val="28"/>
          <w:szCs w:val="28"/>
        </w:rPr>
        <w:t xml:space="preserve">розвитку </w:t>
      </w:r>
      <w:r w:rsidR="00015655">
        <w:rPr>
          <w:rFonts w:ascii="Times New Roman" w:hAnsi="Times New Roman" w:cs="Times New Roman"/>
          <w:sz w:val="28"/>
          <w:szCs w:val="28"/>
        </w:rPr>
        <w:t>інноваційно</w:t>
      </w:r>
      <w:r w:rsidR="009A4EAD">
        <w:rPr>
          <w:rFonts w:ascii="Times New Roman" w:hAnsi="Times New Roman" w:cs="Times New Roman"/>
          <w:sz w:val="28"/>
          <w:szCs w:val="28"/>
        </w:rPr>
        <w:t>ї</w:t>
      </w:r>
      <w:r w:rsidR="00015655">
        <w:rPr>
          <w:rFonts w:ascii="Times New Roman" w:hAnsi="Times New Roman" w:cs="Times New Roman"/>
          <w:sz w:val="28"/>
          <w:szCs w:val="28"/>
        </w:rPr>
        <w:t xml:space="preserve"> економіки країни</w:t>
      </w:r>
      <w:r w:rsidR="009A4EAD">
        <w:rPr>
          <w:rFonts w:ascii="Times New Roman" w:hAnsi="Times New Roman" w:cs="Times New Roman"/>
          <w:sz w:val="28"/>
          <w:szCs w:val="28"/>
        </w:rPr>
        <w:t xml:space="preserve">, що знаходиться під впливом </w:t>
      </w:r>
      <w:proofErr w:type="spellStart"/>
      <w:r w:rsidR="009A4EAD">
        <w:rPr>
          <w:rFonts w:ascii="Times New Roman" w:hAnsi="Times New Roman" w:cs="Times New Roman"/>
          <w:sz w:val="28"/>
          <w:szCs w:val="28"/>
        </w:rPr>
        <w:t>цифровізації</w:t>
      </w:r>
      <w:proofErr w:type="spellEnd"/>
      <w:r w:rsidR="009A4EAD">
        <w:rPr>
          <w:rFonts w:ascii="Times New Roman" w:hAnsi="Times New Roman" w:cs="Times New Roman"/>
          <w:sz w:val="28"/>
          <w:szCs w:val="28"/>
        </w:rPr>
        <w:t xml:space="preserve"> та інформаційних технологій, лежить співвідношення між людським та фізичним капіталом, проте саме інтелектуальному капіталу відведено пріоритетне місце. Так, за даними Всесвітнього банку, у складі національного багатства США виробничі фонди складають 19%, природні ресурси – 5%, людський капітал – 76%. Така тенденція спостерігається і у Західній Європі – 23%, 3% та 74%</w:t>
      </w:r>
      <w:r w:rsidR="00CC0252">
        <w:rPr>
          <w:rFonts w:ascii="Times New Roman" w:hAnsi="Times New Roman" w:cs="Times New Roman"/>
          <w:sz w:val="28"/>
          <w:szCs w:val="28"/>
        </w:rPr>
        <w:t xml:space="preserve"> відповідно</w:t>
      </w:r>
      <w:r w:rsidR="009A4EAD">
        <w:rPr>
          <w:rFonts w:ascii="Times New Roman" w:hAnsi="Times New Roman" w:cs="Times New Roman"/>
          <w:sz w:val="28"/>
          <w:szCs w:val="28"/>
        </w:rPr>
        <w:t xml:space="preserve"> [1, с.256].</w:t>
      </w:r>
    </w:p>
    <w:p w14:paraId="76A01D27" w14:textId="46B548BC" w:rsidR="000071D6" w:rsidRDefault="000071D6" w:rsidP="008C5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Аналіз літературних джерел </w:t>
      </w:r>
      <w:r w:rsidR="0037711F">
        <w:rPr>
          <w:rFonts w:ascii="Times New Roman" w:hAnsi="Times New Roman" w:cs="Times New Roman"/>
          <w:sz w:val="28"/>
          <w:szCs w:val="28"/>
        </w:rPr>
        <w:t>щодо сутності інтелектуального капіталу дозволив визначити його як комплекс взаємопов’язаних ресурсів, що не мають матеріальної форми (нематеріальні ресурси) та можливостей учасників процесу задля створення інноваційних продуктів, що забезпечують отримання в майбутньому економічних вигід від його ефективного використання, сприяючи розвитку інноваційної економіки.</w:t>
      </w:r>
    </w:p>
    <w:p w14:paraId="33B41D21" w14:textId="7EDF1FE7" w:rsidR="00BF30DD" w:rsidRDefault="00BF30DD" w:rsidP="008C5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Запорукою ринкової стійкості підприємств є не лише формування інтелектуального капіталу, але </w:t>
      </w:r>
      <w:r w:rsidR="00BA516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ефективне управління ним, оскільки саме він є основою створення доданої вартості.</w:t>
      </w:r>
    </w:p>
    <w:p w14:paraId="790E3DE4" w14:textId="4870B321" w:rsidR="00015655" w:rsidRDefault="000071D6" w:rsidP="008C5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структурі інтелектуального капіталу прийнято виділяти інтелектуальний потенціал (ресурс), який у свою чергу, складається з людських ресурсів (інтелектуальної сили) та інтелектуальних ресурсів (інтелектуального продукту) [</w:t>
      </w:r>
      <w:r w:rsidR="009A4EA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с.83]. Інтелектуальний потенціал розглядають як сукупність висококваліфікованих фахівців, що спроможні знаходити та впроваджувати новітні технології та мають високі моральні якості.  Інтелектуальний продукт – це результат розумової, інтелектуальної праці</w:t>
      </w:r>
      <w:r w:rsidR="00BA5168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інтелектуально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-інноваційної діяльності. </w:t>
      </w:r>
    </w:p>
    <w:p w14:paraId="0AF60CD5" w14:textId="60234AFD" w:rsidR="00A247AE" w:rsidRDefault="00A247AE" w:rsidP="008C5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Інтелектуальний капітал відносять до нематеріальних активів підприємств в площині взаємодії його складових елементів, таких як авторське право, торгова марка, бренд, патенти, гудвіл, знання тощо.</w:t>
      </w:r>
    </w:p>
    <w:p w14:paraId="0F18BC37" w14:textId="7103ABC0" w:rsidR="009A1D04" w:rsidRDefault="009A1D04" w:rsidP="008C5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Світовий досвід свідчить про те, що саме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інтелектуально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багате суспільство</w:t>
      </w:r>
      <w:r>
        <w:rPr>
          <w:rFonts w:ascii="Times New Roman" w:hAnsi="Times New Roman" w:cs="Times New Roman"/>
          <w:sz w:val="28"/>
          <w:szCs w:val="28"/>
        </w:rPr>
        <w:t>, з потенціалом людського розуму</w:t>
      </w:r>
      <w:r>
        <w:rPr>
          <w:rFonts w:ascii="Times New Roman" w:hAnsi="Times New Roman" w:cs="Times New Roman"/>
          <w:sz w:val="28"/>
          <w:szCs w:val="28"/>
        </w:rPr>
        <w:t xml:space="preserve"> виступає гарантом високого рівня життя народу та процвітання держави.</w:t>
      </w:r>
      <w:r w:rsidR="0025172C">
        <w:rPr>
          <w:rFonts w:ascii="Times New Roman" w:hAnsi="Times New Roman" w:cs="Times New Roman"/>
          <w:sz w:val="28"/>
          <w:szCs w:val="28"/>
        </w:rPr>
        <w:t xml:space="preserve"> Саме тому держава повинна створити засади для забезпечення гідних умов розвитку та рівня життя свого інтелектуального потенціалу з метою недоцільності пошуку кращих умов у сусідніх країнах.</w:t>
      </w:r>
    </w:p>
    <w:p w14:paraId="4500A42D" w14:textId="66EC100B" w:rsidR="00A247AE" w:rsidRDefault="00A247AE" w:rsidP="008C5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забезпечення формування та функціонування інтелектуального капіталу як основного фактору розвитку інноваційної економіки потрібне його регулювання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макро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BA51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5168">
        <w:rPr>
          <w:rFonts w:ascii="Times New Roman" w:hAnsi="Times New Roman" w:cs="Times New Roman"/>
          <w:sz w:val="28"/>
          <w:szCs w:val="28"/>
        </w:rPr>
        <w:t>меезо</w:t>
      </w:r>
      <w:proofErr w:type="spellEnd"/>
      <w:r w:rsidR="00BA516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та мікрорівнях. Так, держава </w:t>
      </w:r>
      <w:r w:rsidR="00DA55E7">
        <w:rPr>
          <w:rFonts w:ascii="Times New Roman" w:hAnsi="Times New Roman" w:cs="Times New Roman"/>
          <w:sz w:val="28"/>
          <w:szCs w:val="28"/>
        </w:rPr>
        <w:t>здійснює регуляторну діяльність та законодавчий вплив на регіони</w:t>
      </w:r>
      <w:r w:rsidR="00BA5168">
        <w:rPr>
          <w:rFonts w:ascii="Times New Roman" w:hAnsi="Times New Roman" w:cs="Times New Roman"/>
          <w:sz w:val="28"/>
          <w:szCs w:val="28"/>
        </w:rPr>
        <w:t xml:space="preserve"> та</w:t>
      </w:r>
      <w:r w:rsidR="00DA55E7">
        <w:rPr>
          <w:rFonts w:ascii="Times New Roman" w:hAnsi="Times New Roman" w:cs="Times New Roman"/>
          <w:sz w:val="28"/>
          <w:szCs w:val="28"/>
        </w:rPr>
        <w:t xml:space="preserve"> підприємства з метою створення ділового клімату, що сприяє розвитку малого та середнього бізнесу у сфері інновацій та підвищенн</w:t>
      </w:r>
      <w:r w:rsidR="00BA5168">
        <w:rPr>
          <w:rFonts w:ascii="Times New Roman" w:hAnsi="Times New Roman" w:cs="Times New Roman"/>
          <w:sz w:val="28"/>
          <w:szCs w:val="28"/>
        </w:rPr>
        <w:t>я</w:t>
      </w:r>
      <w:r w:rsidR="00DA55E7">
        <w:rPr>
          <w:rFonts w:ascii="Times New Roman" w:hAnsi="Times New Roman" w:cs="Times New Roman"/>
          <w:sz w:val="28"/>
          <w:szCs w:val="28"/>
        </w:rPr>
        <w:t xml:space="preserve"> конкурентоспроможності продукції. На регіональному рівні відбувається поділ інвестиційних ресурсів для проведення науково-дослідних робіт, надання </w:t>
      </w:r>
      <w:r w:rsidR="00BA5168">
        <w:rPr>
          <w:rFonts w:ascii="Times New Roman" w:hAnsi="Times New Roman" w:cs="Times New Roman"/>
          <w:sz w:val="28"/>
          <w:szCs w:val="28"/>
        </w:rPr>
        <w:t>субсидій</w:t>
      </w:r>
      <w:r w:rsidR="00DA55E7">
        <w:rPr>
          <w:rFonts w:ascii="Times New Roman" w:hAnsi="Times New Roman" w:cs="Times New Roman"/>
          <w:sz w:val="28"/>
          <w:szCs w:val="28"/>
        </w:rPr>
        <w:t xml:space="preserve"> підприємствам, доступу до необхідних ресурсів на пільгових умовах для стимулювання їх до інноваційної діяльності. В свою чергу, підприємства мають можливість мотивувати своїх працівників до творчої та винахідницької діяльності відповідно до загальної інноваційної стратегії підприємства.</w:t>
      </w:r>
    </w:p>
    <w:p w14:paraId="2A55F3A2" w14:textId="008D3D03" w:rsidR="00DA55E7" w:rsidRDefault="00DA55E7" w:rsidP="008C5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 комплексна підтримка сприяє зміцненню конкурентного середовища на внутрішньому та зовнішньому ри</w:t>
      </w:r>
      <w:r w:rsidR="00B172F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ках, зростанню національного багатства, підвищує інвестиційну привабливість для іноземного інвестування та, як наслідок, </w:t>
      </w:r>
      <w:r w:rsidR="00B172FD">
        <w:rPr>
          <w:rFonts w:ascii="Times New Roman" w:hAnsi="Times New Roman" w:cs="Times New Roman"/>
          <w:sz w:val="28"/>
          <w:szCs w:val="28"/>
        </w:rPr>
        <w:t>є запорукою</w:t>
      </w:r>
      <w:r>
        <w:rPr>
          <w:rFonts w:ascii="Times New Roman" w:hAnsi="Times New Roman" w:cs="Times New Roman"/>
          <w:sz w:val="28"/>
          <w:szCs w:val="28"/>
        </w:rPr>
        <w:t xml:space="preserve"> підвищенн</w:t>
      </w:r>
      <w:r w:rsidR="00B172F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якості та рівня життя населення України.</w:t>
      </w:r>
    </w:p>
    <w:p w14:paraId="2904CEA4" w14:textId="45254453" w:rsidR="008C5446" w:rsidRPr="00DA55E7" w:rsidRDefault="008C5446" w:rsidP="008C544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55E7">
        <w:rPr>
          <w:rFonts w:ascii="Times New Roman" w:hAnsi="Times New Roman" w:cs="Times New Roman"/>
          <w:b/>
          <w:bCs/>
          <w:sz w:val="24"/>
          <w:szCs w:val="24"/>
        </w:rPr>
        <w:t>Література</w:t>
      </w:r>
    </w:p>
    <w:p w14:paraId="5DDDB5D2" w14:textId="456B9255" w:rsidR="009A4EAD" w:rsidRDefault="009A4EAD" w:rsidP="00DA55E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Житченко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Г.О. Сутність та визначення поняття «інтелектуальний капітал». </w:t>
      </w:r>
      <w:r w:rsidRPr="009A4EAD">
        <w:rPr>
          <w:rFonts w:ascii="Times New Roman" w:hAnsi="Times New Roman" w:cs="Times New Roman"/>
          <w:i/>
          <w:iCs/>
          <w:sz w:val="24"/>
          <w:szCs w:val="24"/>
        </w:rPr>
        <w:t>Економіка і суспільство</w:t>
      </w:r>
      <w:r>
        <w:rPr>
          <w:rFonts w:ascii="Times New Roman" w:hAnsi="Times New Roman" w:cs="Times New Roman"/>
          <w:sz w:val="24"/>
          <w:szCs w:val="24"/>
        </w:rPr>
        <w:t>. 2017. №12. С.255-259.</w:t>
      </w:r>
    </w:p>
    <w:p w14:paraId="56346732" w14:textId="68638102" w:rsidR="00DA55E7" w:rsidRPr="009A1D04" w:rsidRDefault="000071D6" w:rsidP="009A1D0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1D04">
        <w:rPr>
          <w:rFonts w:ascii="Times New Roman" w:hAnsi="Times New Roman" w:cs="Times New Roman"/>
          <w:sz w:val="24"/>
          <w:szCs w:val="24"/>
        </w:rPr>
        <w:t>Манухіна</w:t>
      </w:r>
      <w:proofErr w:type="spellEnd"/>
      <w:r w:rsidRPr="009A1D04">
        <w:rPr>
          <w:rFonts w:ascii="Times New Roman" w:hAnsi="Times New Roman" w:cs="Times New Roman"/>
          <w:sz w:val="24"/>
          <w:szCs w:val="24"/>
        </w:rPr>
        <w:t xml:space="preserve"> М.Ю. Інтелектуальний капітал і його роль у формуванні інноваційної економічної системи. </w:t>
      </w:r>
      <w:r w:rsidRPr="009A1D04">
        <w:rPr>
          <w:rFonts w:ascii="Times New Roman" w:hAnsi="Times New Roman" w:cs="Times New Roman"/>
          <w:i/>
          <w:iCs/>
          <w:sz w:val="24"/>
          <w:szCs w:val="24"/>
        </w:rPr>
        <w:t>Вісник Східноукраїнського національного університету імені Володимира Даля.</w:t>
      </w:r>
      <w:r w:rsidRPr="009A1D04">
        <w:rPr>
          <w:rFonts w:ascii="Times New Roman" w:hAnsi="Times New Roman" w:cs="Times New Roman"/>
          <w:sz w:val="24"/>
          <w:szCs w:val="24"/>
        </w:rPr>
        <w:t xml:space="preserve"> 2016. №6 (230). С. 82-86.</w:t>
      </w:r>
      <w:r w:rsidR="009A1D04" w:rsidRPr="009A1D0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A55E7" w:rsidRPr="009A1D04" w:rsidSect="008C544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43B0F"/>
    <w:multiLevelType w:val="hybridMultilevel"/>
    <w:tmpl w:val="1D3CE272"/>
    <w:lvl w:ilvl="0" w:tplc="D94819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55378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3CE"/>
    <w:rsid w:val="000071D6"/>
    <w:rsid w:val="00015655"/>
    <w:rsid w:val="000203CE"/>
    <w:rsid w:val="0025172C"/>
    <w:rsid w:val="0037711F"/>
    <w:rsid w:val="006B65C3"/>
    <w:rsid w:val="00834773"/>
    <w:rsid w:val="008C5446"/>
    <w:rsid w:val="009A1D04"/>
    <w:rsid w:val="009A4EAD"/>
    <w:rsid w:val="00A247AE"/>
    <w:rsid w:val="00B172FD"/>
    <w:rsid w:val="00BA5168"/>
    <w:rsid w:val="00BF30DD"/>
    <w:rsid w:val="00CC0252"/>
    <w:rsid w:val="00DA55E7"/>
    <w:rsid w:val="00E7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CAC6"/>
  <w15:chartTrackingRefBased/>
  <w15:docId w15:val="{EFEDD066-5369-40F6-8356-A8491AA4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Іванова Тетяна Миколаївна</dc:creator>
  <cp:keywords/>
  <dc:description/>
  <cp:lastModifiedBy>Іванова Тетяна Миколаївна</cp:lastModifiedBy>
  <cp:revision>10</cp:revision>
  <dcterms:created xsi:type="dcterms:W3CDTF">2023-02-06T18:49:00Z</dcterms:created>
  <dcterms:modified xsi:type="dcterms:W3CDTF">2023-02-06T20:01:00Z</dcterms:modified>
</cp:coreProperties>
</file>