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06F6" w14:textId="77777777" w:rsidR="002E41DA" w:rsidRPr="00CC442A" w:rsidRDefault="002E41DA">
      <w:pPr>
        <w:ind w:left="-283" w:right="-283" w:firstLine="720"/>
        <w:jc w:val="right"/>
        <w:rPr>
          <w:rFonts w:ascii="Times New Roman" w:hAnsi="Times New Roman" w:cs="Times New Roman"/>
          <w:b/>
          <w:bCs/>
          <w:color w:val="222222"/>
          <w:sz w:val="24"/>
          <w:szCs w:val="24"/>
          <w:shd w:val="clear" w:color="auto" w:fill="FFFFFF"/>
          <w:lang w:val="uk-UA"/>
        </w:rPr>
      </w:pPr>
      <w:bookmarkStart w:id="0" w:name="_Hlk166663671"/>
      <w:bookmarkEnd w:id="0"/>
      <w:r w:rsidRPr="00CC442A">
        <w:rPr>
          <w:rFonts w:ascii="Times New Roman" w:hAnsi="Times New Roman" w:cs="Times New Roman"/>
          <w:b/>
          <w:bCs/>
          <w:color w:val="222222"/>
          <w:sz w:val="24"/>
          <w:szCs w:val="24"/>
          <w:shd w:val="clear" w:color="auto" w:fill="FFFFFF"/>
          <w:lang w:val="uk-UA"/>
        </w:rPr>
        <w:t>Технічні науки</w:t>
      </w:r>
    </w:p>
    <w:p w14:paraId="5B646BB7" w14:textId="690DFEC7" w:rsidR="00842D37" w:rsidRPr="00CC442A" w:rsidRDefault="008F0897">
      <w:pPr>
        <w:ind w:left="-283" w:right="-283" w:firstLine="720"/>
        <w:jc w:val="right"/>
        <w:rPr>
          <w:rFonts w:ascii="Times New Roman" w:eastAsia="Times New Roman" w:hAnsi="Times New Roman" w:cs="Times New Roman"/>
          <w:b/>
          <w:sz w:val="24"/>
          <w:szCs w:val="26"/>
          <w:lang w:val="uk-UA"/>
        </w:rPr>
      </w:pPr>
      <w:r w:rsidRPr="00CC442A">
        <w:rPr>
          <w:rFonts w:ascii="Times New Roman" w:eastAsia="Times New Roman" w:hAnsi="Times New Roman" w:cs="Times New Roman"/>
          <w:b/>
          <w:sz w:val="24"/>
          <w:szCs w:val="26"/>
          <w:lang w:val="uk-UA"/>
        </w:rPr>
        <w:t>Гура В.Т., аспірант</w:t>
      </w:r>
    </w:p>
    <w:p w14:paraId="5B646BB8" w14:textId="77777777" w:rsidR="00842D37" w:rsidRPr="00CC442A" w:rsidRDefault="008F0897">
      <w:pPr>
        <w:ind w:left="-283" w:right="-283" w:firstLine="720"/>
        <w:jc w:val="right"/>
        <w:rPr>
          <w:rFonts w:ascii="Times New Roman" w:eastAsia="Times New Roman" w:hAnsi="Times New Roman" w:cs="Times New Roman"/>
          <w:sz w:val="24"/>
          <w:szCs w:val="26"/>
          <w:lang w:val="uk-UA"/>
        </w:rPr>
      </w:pPr>
      <w:r w:rsidRPr="00CC442A">
        <w:rPr>
          <w:rFonts w:ascii="Times New Roman" w:eastAsia="Times New Roman" w:hAnsi="Times New Roman" w:cs="Times New Roman"/>
          <w:sz w:val="24"/>
          <w:szCs w:val="26"/>
          <w:lang w:val="uk-UA"/>
        </w:rPr>
        <w:t>Львівський національний університет імені Івана Франка, факультет електроніки та комп’ютерних технологій, вул. Драгоманова 50,м. Львів.</w:t>
      </w:r>
    </w:p>
    <w:p w14:paraId="5B646BB9" w14:textId="77777777" w:rsidR="00842D37" w:rsidRPr="00CC442A" w:rsidRDefault="008F0897">
      <w:pPr>
        <w:ind w:left="-283" w:right="-283" w:firstLine="720"/>
        <w:jc w:val="right"/>
        <w:rPr>
          <w:rFonts w:ascii="Times New Roman" w:eastAsia="Times New Roman" w:hAnsi="Times New Roman" w:cs="Times New Roman"/>
          <w:sz w:val="24"/>
          <w:szCs w:val="26"/>
          <w:lang w:val="uk-UA"/>
        </w:rPr>
      </w:pPr>
      <w:r w:rsidRPr="00CC442A">
        <w:rPr>
          <w:rFonts w:ascii="Times New Roman" w:eastAsia="Times New Roman" w:hAnsi="Times New Roman" w:cs="Times New Roman"/>
          <w:sz w:val="24"/>
          <w:szCs w:val="26"/>
          <w:lang w:val="uk-UA"/>
        </w:rPr>
        <w:t>Кафедра радіоелектронних та комп’ютерних систем</w:t>
      </w:r>
    </w:p>
    <w:p w14:paraId="5B646BBD" w14:textId="77777777" w:rsidR="00842D37" w:rsidRPr="00CC442A" w:rsidRDefault="00842D37">
      <w:pPr>
        <w:ind w:left="-283" w:right="-283"/>
        <w:rPr>
          <w:rFonts w:ascii="Times New Roman" w:eastAsia="Times New Roman" w:hAnsi="Times New Roman" w:cs="Times New Roman"/>
          <w:sz w:val="28"/>
          <w:szCs w:val="26"/>
          <w:lang w:val="uk-UA"/>
        </w:rPr>
      </w:pPr>
    </w:p>
    <w:p w14:paraId="6097B82C" w14:textId="711C9C36" w:rsidR="006078B9" w:rsidRPr="006078B9" w:rsidRDefault="007D1B0F" w:rsidP="006078B9">
      <w:pPr>
        <w:spacing w:line="360" w:lineRule="auto"/>
        <w:ind w:left="-283" w:right="-283" w:firstLine="720"/>
        <w:jc w:val="center"/>
        <w:rPr>
          <w:rFonts w:ascii="Times New Roman" w:eastAsia="Times New Roman" w:hAnsi="Times New Roman" w:cs="Times New Roman"/>
          <w:sz w:val="24"/>
          <w:szCs w:val="24"/>
          <w:lang w:val="uk-UA"/>
        </w:rPr>
      </w:pPr>
      <w:r w:rsidRPr="007D1B0F">
        <w:t xml:space="preserve"> </w:t>
      </w:r>
      <w:r w:rsidR="0054499E" w:rsidRPr="0054499E">
        <w:rPr>
          <w:rFonts w:ascii="Times New Roman" w:eastAsia="Times New Roman" w:hAnsi="Times New Roman" w:cs="Times New Roman"/>
          <w:b/>
          <w:sz w:val="28"/>
          <w:szCs w:val="24"/>
          <w:lang w:val="uk-UA"/>
        </w:rPr>
        <w:t>МОДЕЛ</w:t>
      </w:r>
      <w:r w:rsidR="0054499E">
        <w:rPr>
          <w:rFonts w:ascii="Times New Roman" w:eastAsia="Times New Roman" w:hAnsi="Times New Roman" w:cs="Times New Roman"/>
          <w:b/>
          <w:sz w:val="28"/>
          <w:szCs w:val="24"/>
          <w:lang w:val="uk-UA"/>
        </w:rPr>
        <w:t xml:space="preserve">Ь </w:t>
      </w:r>
      <w:r w:rsidR="0054499E" w:rsidRPr="0054499E">
        <w:rPr>
          <w:rFonts w:ascii="Times New Roman" w:eastAsia="Times New Roman" w:hAnsi="Times New Roman" w:cs="Times New Roman"/>
          <w:b/>
          <w:sz w:val="28"/>
          <w:szCs w:val="24"/>
          <w:lang w:val="uk-UA"/>
        </w:rPr>
        <w:t>МОНІТОРИНГУ ЯКОСТІ ПОВІТРЯ</w:t>
      </w:r>
    </w:p>
    <w:p w14:paraId="1DE40034" w14:textId="40A7E7D3"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C547B1">
        <w:rPr>
          <w:rFonts w:ascii="Times New Roman" w:eastAsia="Times New Roman" w:hAnsi="Times New Roman" w:cs="Times New Roman"/>
          <w:sz w:val="24"/>
          <w:szCs w:val="24"/>
          <w:lang w:val="uk-UA"/>
        </w:rPr>
        <w:t>роведено аналіз методів оптимізації систем моніторингу якості повітря, від розробки критеріїв для вибору місць розташування станцій до застосування передових алгоритмів для покращення ефективності цих систем. Наші дослідження виявили, що інтеграція різних наукових підходів та технологій є ключовою для адресації складних викликів, пов'язаних з моніторингом і управлінням якістю атмосферного повітря.</w:t>
      </w:r>
    </w:p>
    <w:p w14:paraId="4EE891B3"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Виявлено, що точне та репрезентативне вимірювання забруднювачів вимагає не лише ретельного планування розташування станцій, але й уваги до деталей, таких як топографія, метеорологічні умови та місцеві джерела викидів. Крім того, соціально-економічні та екологічні аспекти повинні бути враховані для забезпечення, що системи моніторингу не лише точно відображають стан довкілля, але й служать інтересам громад.</w:t>
      </w:r>
    </w:p>
    <w:p w14:paraId="4B2A4C74"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Застосування генетичних алгоритмів виявилося особливо обнадійливим у пошуку оптимальних рішень для розміщення станцій моніторингу. Ці алгоритми, які ефективно використовують процеси природного відбору для оптимізації, демонструють здатність до глобального пошуку та вирішення багатоцільових завдань, що робить їх ідеальними для вирішення складних задач, які виникають у контексті моніторингу якості повітря.</w:t>
      </w:r>
    </w:p>
    <w:p w14:paraId="30C3E279"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Експериментальна перевірка та аналіз результатів підтвердили, що розроблені методики ефективні і можуть виявити рішення, які відповідають встановленим обмеженням і вимогам. Отримані результати не лише вказують на високу надійність методу, але й відкривають можливості для його практичного застосування.</w:t>
      </w:r>
    </w:p>
    <w:p w14:paraId="65D3F7BF"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Враховуючи потенціал для подальших досліджень та вдосконалення, можна з упевненістю стверджувати, що генетичні алгоритми та інші розглянуті методи оптимізації забезпечують міцну основу для розвитку більш ефективних систем моніторингу якості повітря. Це дослідження підкреслює необхідність продовження роботи в цьому напрямку, оскільки кінцева мета - створення здорового середовища для життя - залишається важливою для нас усіх.</w:t>
      </w:r>
    </w:p>
    <w:p w14:paraId="0FD458A5"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 xml:space="preserve">Протягом цього розділу було досліджено, як генетичні алгоритми можуть бути застосовані для вирішення цих проблем оптимізації. Генетичні алгоритми, які імітують </w:t>
      </w:r>
      <w:r w:rsidRPr="00C547B1">
        <w:rPr>
          <w:rFonts w:ascii="Times New Roman" w:eastAsia="Times New Roman" w:hAnsi="Times New Roman" w:cs="Times New Roman"/>
          <w:sz w:val="24"/>
          <w:szCs w:val="24"/>
          <w:lang w:val="uk-UA"/>
        </w:rPr>
        <w:lastRenderedPageBreak/>
        <w:t>процеси природного відбору та еволюції, виявилися особливо потужними у вирішенні задач, де традиційні аналітичні методи є неефективними або недостатніми.</w:t>
      </w:r>
    </w:p>
    <w:p w14:paraId="605967E3" w14:textId="4EBB6AAB" w:rsid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Використовуючи генетичні алгоритми, було розроблено модель, яка дозволяє визначити оптимальні місця для розміщення станцій моніторингу. Модель базується на розрахунку фітнес-функції, яка включає критерії, такі як забезпечення покриття території, вартість встановлення та обслуговування станцій, а також пріоритетність розташування станцій у населених пунктах</w:t>
      </w:r>
      <w:r w:rsidR="008638D1">
        <w:rPr>
          <w:rFonts w:ascii="Times New Roman" w:eastAsia="Times New Roman" w:hAnsi="Times New Roman" w:cs="Times New Roman"/>
          <w:sz w:val="24"/>
          <w:szCs w:val="24"/>
          <w:lang w:val="uk-UA"/>
        </w:rPr>
        <w:t xml:space="preserve"> (рис. 1)</w:t>
      </w:r>
      <w:r w:rsidRPr="00C547B1">
        <w:rPr>
          <w:rFonts w:ascii="Times New Roman" w:eastAsia="Times New Roman" w:hAnsi="Times New Roman" w:cs="Times New Roman"/>
          <w:sz w:val="24"/>
          <w:szCs w:val="24"/>
          <w:lang w:val="uk-UA"/>
        </w:rPr>
        <w:t>.</w:t>
      </w:r>
    </w:p>
    <w:p w14:paraId="5CF5F184" w14:textId="77777777" w:rsidR="008638D1" w:rsidRDefault="008638D1" w:rsidP="008638D1">
      <w:pPr>
        <w:spacing w:line="360" w:lineRule="auto"/>
        <w:ind w:left="-283" w:right="-283" w:firstLine="720"/>
        <w:jc w:val="center"/>
        <w:rPr>
          <w:rFonts w:ascii="Times New Roman" w:eastAsia="Times New Roman" w:hAnsi="Times New Roman" w:cs="Times New Roman"/>
          <w:sz w:val="24"/>
          <w:szCs w:val="24"/>
          <w:lang w:val="uk-UA"/>
        </w:rPr>
      </w:pPr>
      <w:r w:rsidRPr="00210D8A">
        <w:rPr>
          <w:rFonts w:ascii="Times New Roman" w:hAnsi="Times New Roman" w:cs="Times New Roman"/>
          <w:noProof/>
          <w:sz w:val="28"/>
          <w:szCs w:val="28"/>
          <w:lang w:val="uk-UA"/>
        </w:rPr>
        <w:drawing>
          <wp:inline distT="0" distB="0" distL="0" distR="0" wp14:anchorId="2E012743" wp14:editId="189CEEEC">
            <wp:extent cx="5434397" cy="3344244"/>
            <wp:effectExtent l="0" t="0" r="0" b="8890"/>
            <wp:docPr id="1979463844" name="Picture 1" descr="A map of the world with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63844" name="Picture 1" descr="A map of the world with orange dots&#10;&#10;Description automatically generated"/>
                    <pic:cNvPicPr/>
                  </pic:nvPicPr>
                  <pic:blipFill>
                    <a:blip r:embed="rId5"/>
                    <a:stretch>
                      <a:fillRect/>
                    </a:stretch>
                  </pic:blipFill>
                  <pic:spPr>
                    <a:xfrm>
                      <a:off x="0" y="0"/>
                      <a:ext cx="5449123" cy="3353306"/>
                    </a:xfrm>
                    <a:prstGeom prst="rect">
                      <a:avLst/>
                    </a:prstGeom>
                  </pic:spPr>
                </pic:pic>
              </a:graphicData>
            </a:graphic>
          </wp:inline>
        </w:drawing>
      </w:r>
    </w:p>
    <w:p w14:paraId="623F35D5" w14:textId="3C82EC9E" w:rsidR="008638D1" w:rsidRPr="008638D1" w:rsidRDefault="008638D1" w:rsidP="008638D1">
      <w:pPr>
        <w:spacing w:line="360" w:lineRule="auto"/>
        <w:ind w:left="-283" w:right="-283" w:firstLine="720"/>
        <w:jc w:val="center"/>
        <w:rPr>
          <w:rFonts w:ascii="Times New Roman" w:eastAsia="Times New Roman" w:hAnsi="Times New Roman" w:cs="Times New Roman"/>
          <w:sz w:val="32"/>
          <w:szCs w:val="32"/>
          <w:lang w:val="uk-UA"/>
        </w:rPr>
      </w:pPr>
      <w:r w:rsidRPr="008638D1">
        <w:rPr>
          <w:rFonts w:ascii="Times New Roman" w:eastAsia="Times New Roman" w:hAnsi="Times New Roman" w:cs="Times New Roman"/>
          <w:sz w:val="24"/>
          <w:szCs w:val="24"/>
          <w:lang w:val="uk-UA"/>
        </w:rPr>
        <w:t xml:space="preserve">Рис. </w:t>
      </w:r>
      <w:r>
        <w:rPr>
          <w:rFonts w:ascii="Times New Roman" w:eastAsia="Times New Roman" w:hAnsi="Times New Roman" w:cs="Times New Roman"/>
          <w:sz w:val="24"/>
          <w:szCs w:val="24"/>
          <w:lang w:val="uk-UA"/>
        </w:rPr>
        <w:t>1</w:t>
      </w:r>
      <w:r w:rsidRPr="008638D1">
        <w:rPr>
          <w:rFonts w:ascii="Times New Roman" w:eastAsia="Times New Roman" w:hAnsi="Times New Roman" w:cs="Times New Roman"/>
          <w:sz w:val="24"/>
          <w:szCs w:val="24"/>
          <w:lang w:val="uk-UA"/>
        </w:rPr>
        <w:t>. Мережа станцій</w:t>
      </w:r>
    </w:p>
    <w:p w14:paraId="15D30F12" w14:textId="77777777" w:rsidR="008638D1" w:rsidRPr="00C547B1" w:rsidRDefault="008638D1" w:rsidP="00C547B1">
      <w:pPr>
        <w:spacing w:line="360" w:lineRule="auto"/>
        <w:ind w:left="-283" w:right="-283" w:firstLine="720"/>
        <w:jc w:val="both"/>
        <w:rPr>
          <w:rFonts w:ascii="Times New Roman" w:eastAsia="Times New Roman" w:hAnsi="Times New Roman" w:cs="Times New Roman"/>
          <w:sz w:val="24"/>
          <w:szCs w:val="24"/>
          <w:lang w:val="uk-UA"/>
        </w:rPr>
      </w:pPr>
    </w:p>
    <w:p w14:paraId="60F36746"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Експериментальна перевірка моделі підтвердила, що генетичні алгоритми здатні виявляти ефективні рішення, які враховують встановлені обмеження і вимоги. Аналіз результатів показав, що метод є надійним і може бути використаний для практичних застосувань, а також у дослідницьких цілях.</w:t>
      </w:r>
    </w:p>
    <w:p w14:paraId="6DAD2B4C" w14:textId="60BB88B9" w:rsidR="00AF2FA6"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Однак, дослідження також виявило можливості для подальшого вдосконалення. Зокрема, можна досягти покращень шляхом тонкого налаштування параметрів генетичного алгоритму, розвитку більш складних фітнес-функцій та інтеграції з іншими методами оптимізації.</w:t>
      </w:r>
    </w:p>
    <w:p w14:paraId="172F2562" w14:textId="77777777" w:rsid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 xml:space="preserve">Зроблені висновки підтверджують, що генетичні алгоритми представляють значний інтерес як інструмент для розв'язання складних оптимізаційних задач. Вони відкривають нові перспективи для покращення систем моніторингу якості повітря, що є важливим для </w:t>
      </w:r>
      <w:r w:rsidRPr="00C547B1">
        <w:rPr>
          <w:rFonts w:ascii="Times New Roman" w:eastAsia="Times New Roman" w:hAnsi="Times New Roman" w:cs="Times New Roman"/>
          <w:sz w:val="24"/>
          <w:szCs w:val="24"/>
          <w:lang w:val="uk-UA"/>
        </w:rPr>
        <w:lastRenderedPageBreak/>
        <w:t>забезпечення здорового середовища для життя та зменшення негативного впливу забруднення на населення.</w:t>
      </w:r>
    </w:p>
    <w:p w14:paraId="5AF184AA" w14:textId="77777777" w:rsidR="00AF2FA6" w:rsidRDefault="00AF2FA6" w:rsidP="00AF2FA6">
      <w:pPr>
        <w:ind w:firstLine="540"/>
        <w:jc w:val="center"/>
        <w:rPr>
          <w:rFonts w:ascii="Times New Roman" w:hAnsi="Times New Roman" w:cs="Times New Roman"/>
          <w:sz w:val="28"/>
          <w:szCs w:val="28"/>
          <w:lang w:val="uk-UA"/>
        </w:rPr>
      </w:pPr>
      <w:r w:rsidRPr="00075A3A">
        <w:rPr>
          <w:rFonts w:ascii="Times New Roman" w:hAnsi="Times New Roman" w:cs="Times New Roman"/>
          <w:noProof/>
          <w:sz w:val="28"/>
          <w:szCs w:val="28"/>
          <w:lang w:val="uk-UA"/>
        </w:rPr>
        <w:drawing>
          <wp:inline distT="0" distB="0" distL="0" distR="0" wp14:anchorId="5ABB8726" wp14:editId="673CA687">
            <wp:extent cx="3783275" cy="2094139"/>
            <wp:effectExtent l="0" t="0" r="8255" b="1905"/>
            <wp:docPr id="1984781168"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81168" name="Picture 1" descr="A graph with a line&#10;&#10;Description automatically generated"/>
                    <pic:cNvPicPr/>
                  </pic:nvPicPr>
                  <pic:blipFill>
                    <a:blip r:embed="rId6"/>
                    <a:stretch>
                      <a:fillRect/>
                    </a:stretch>
                  </pic:blipFill>
                  <pic:spPr>
                    <a:xfrm>
                      <a:off x="0" y="0"/>
                      <a:ext cx="3794338" cy="2100263"/>
                    </a:xfrm>
                    <a:prstGeom prst="rect">
                      <a:avLst/>
                    </a:prstGeom>
                  </pic:spPr>
                </pic:pic>
              </a:graphicData>
            </a:graphic>
          </wp:inline>
        </w:drawing>
      </w:r>
    </w:p>
    <w:p w14:paraId="7E7B4964" w14:textId="77777777" w:rsidR="00AF2FA6" w:rsidRPr="00AF2FA6" w:rsidRDefault="00AF2FA6" w:rsidP="00AF2FA6">
      <w:pPr>
        <w:ind w:firstLine="540"/>
        <w:jc w:val="center"/>
        <w:rPr>
          <w:rFonts w:ascii="Times New Roman" w:hAnsi="Times New Roman" w:cs="Times New Roman"/>
          <w:sz w:val="24"/>
          <w:szCs w:val="24"/>
          <w:lang w:val="uk-UA"/>
        </w:rPr>
      </w:pPr>
      <w:r w:rsidRPr="00AF2FA6">
        <w:rPr>
          <w:rFonts w:ascii="Times New Roman" w:hAnsi="Times New Roman" w:cs="Times New Roman"/>
          <w:sz w:val="24"/>
          <w:szCs w:val="24"/>
          <w:lang w:val="uk-UA"/>
        </w:rPr>
        <w:t xml:space="preserve">Рис. 2. </w:t>
      </w:r>
      <w:r>
        <w:rPr>
          <w:rFonts w:ascii="Times New Roman" w:hAnsi="Times New Roman" w:cs="Times New Roman"/>
          <w:sz w:val="24"/>
          <w:szCs w:val="24"/>
          <w:lang w:val="uk-UA"/>
        </w:rPr>
        <w:t>Р</w:t>
      </w:r>
      <w:r w:rsidRPr="00AF2FA6">
        <w:rPr>
          <w:rFonts w:ascii="Times New Roman" w:hAnsi="Times New Roman" w:cs="Times New Roman"/>
          <w:sz w:val="24"/>
          <w:szCs w:val="24"/>
          <w:lang w:val="uk-UA"/>
        </w:rPr>
        <w:t>обот</w:t>
      </w:r>
      <w:r>
        <w:rPr>
          <w:rFonts w:ascii="Times New Roman" w:hAnsi="Times New Roman" w:cs="Times New Roman"/>
          <w:sz w:val="24"/>
          <w:szCs w:val="24"/>
          <w:lang w:val="uk-UA"/>
        </w:rPr>
        <w:t>а</w:t>
      </w:r>
      <w:r w:rsidRPr="00AF2FA6">
        <w:rPr>
          <w:rFonts w:ascii="Times New Roman" w:hAnsi="Times New Roman" w:cs="Times New Roman"/>
          <w:sz w:val="24"/>
          <w:szCs w:val="24"/>
          <w:lang w:val="uk-UA"/>
        </w:rPr>
        <w:t xml:space="preserve"> генетичного алгоритму</w:t>
      </w:r>
    </w:p>
    <w:p w14:paraId="5E8CCF17" w14:textId="77777777" w:rsidR="00AF2FA6" w:rsidRPr="00C547B1" w:rsidRDefault="00AF2FA6" w:rsidP="00C547B1">
      <w:pPr>
        <w:spacing w:line="360" w:lineRule="auto"/>
        <w:ind w:left="-283" w:right="-283" w:firstLine="720"/>
        <w:jc w:val="both"/>
        <w:rPr>
          <w:rFonts w:ascii="Times New Roman" w:eastAsia="Times New Roman" w:hAnsi="Times New Roman" w:cs="Times New Roman"/>
          <w:sz w:val="24"/>
          <w:szCs w:val="24"/>
          <w:lang w:val="uk-UA"/>
        </w:rPr>
      </w:pPr>
    </w:p>
    <w:p w14:paraId="06B9EB4F"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Аналіз проведених методів показав, що генетичні алгоритми мають значний потенціал для пошуку ефективних рішень подібних проблем оптимізації. Зокрема, їх здатність до глобального пошуку та виконання багатоцільової оптимізації робить їх підходящими для комплексних задач, таких як оптимізація станцій моніторингу.</w:t>
      </w:r>
    </w:p>
    <w:p w14:paraId="2584ECD9" w14:textId="77777777" w:rsidR="00C547B1" w:rsidRPr="00C547B1"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Була створена модель, основана на генетичних алгоритмах, яка визначає оптимальні місця для розміщення станцій моніторингу за допомогою розрахунку фітнес-функції, що включає критерії покриття, вартості та розташування населених пунктів.</w:t>
      </w:r>
    </w:p>
    <w:p w14:paraId="219EE957" w14:textId="777F0EAE" w:rsidR="006078B9" w:rsidRPr="006078B9" w:rsidRDefault="00C547B1" w:rsidP="00C547B1">
      <w:pPr>
        <w:spacing w:line="360" w:lineRule="auto"/>
        <w:ind w:left="-283" w:right="-283" w:firstLine="720"/>
        <w:jc w:val="both"/>
        <w:rPr>
          <w:rFonts w:ascii="Times New Roman" w:eastAsia="Times New Roman" w:hAnsi="Times New Roman" w:cs="Times New Roman"/>
          <w:sz w:val="24"/>
          <w:szCs w:val="24"/>
          <w:lang w:val="uk-UA"/>
        </w:rPr>
      </w:pPr>
      <w:r w:rsidRPr="00C547B1">
        <w:rPr>
          <w:rFonts w:ascii="Times New Roman" w:eastAsia="Times New Roman" w:hAnsi="Times New Roman" w:cs="Times New Roman"/>
          <w:sz w:val="24"/>
          <w:szCs w:val="24"/>
          <w:lang w:val="uk-UA"/>
        </w:rPr>
        <w:t>Експериментальна перевірка та аналіз результатів показали, що розроблена методика може виявити ефективні рішення для встановлення станцій моніторингу, ураховуючи визначені обмеження і вимоги. Проведений аналіз відображає надійність роботи методу, що вказує на можливу придатність алгоритму для використання в практичних застосуваннях, а також в дослідницьких цілях.</w:t>
      </w:r>
    </w:p>
    <w:p w14:paraId="3C0A0741" w14:textId="5654B11C" w:rsidR="001D3678" w:rsidRPr="001D3678" w:rsidRDefault="00632315" w:rsidP="001D3678">
      <w:pPr>
        <w:spacing w:line="360" w:lineRule="auto"/>
        <w:ind w:left="-283" w:right="-283" w:firstLine="720"/>
        <w:jc w:val="center"/>
        <w:rPr>
          <w:rFonts w:ascii="Times New Roman" w:eastAsia="Times New Roman" w:hAnsi="Times New Roman" w:cs="Times New Roman"/>
          <w:sz w:val="24"/>
          <w:szCs w:val="24"/>
          <w:lang w:val="en-US"/>
        </w:rPr>
      </w:pPr>
      <w:r w:rsidRPr="00B754A7">
        <w:rPr>
          <w:rFonts w:ascii="Times New Roman" w:eastAsia="Times New Roman" w:hAnsi="Times New Roman" w:cs="Times New Roman"/>
          <w:b/>
          <w:bCs/>
          <w:sz w:val="24"/>
          <w:szCs w:val="24"/>
          <w:lang w:val="uk-UA"/>
        </w:rPr>
        <w:t>Література</w:t>
      </w:r>
    </w:p>
    <w:p w14:paraId="323801B3" w14:textId="4199B67C" w:rsidR="008638D1" w:rsidRPr="008638D1" w:rsidRDefault="008638D1" w:rsidP="004960B5">
      <w:pPr>
        <w:pStyle w:val="ListParagraph"/>
        <w:numPr>
          <w:ilvl w:val="0"/>
          <w:numId w:val="11"/>
        </w:numPr>
        <w:spacing w:line="360" w:lineRule="auto"/>
        <w:ind w:left="-283" w:right="-283" w:firstLine="720"/>
        <w:jc w:val="both"/>
        <w:rPr>
          <w:rFonts w:ascii="Times New Roman" w:eastAsia="Times New Roman" w:hAnsi="Times New Roman" w:cs="Times New Roman"/>
          <w:sz w:val="24"/>
          <w:szCs w:val="24"/>
          <w:lang w:val="en-US"/>
        </w:rPr>
      </w:pPr>
      <w:r w:rsidRPr="008638D1">
        <w:rPr>
          <w:rFonts w:ascii="Times New Roman" w:eastAsia="Times New Roman" w:hAnsi="Times New Roman" w:cs="Times New Roman"/>
          <w:sz w:val="24"/>
          <w:szCs w:val="24"/>
          <w:lang w:val="en-US"/>
        </w:rPr>
        <w:t>Goldberg, D. E. (1989). Genetic Algorithms in Search, Optimization and Machine Learning. Addison-Wesley Professional.</w:t>
      </w:r>
    </w:p>
    <w:p w14:paraId="69524385" w14:textId="77777777" w:rsidR="00EB5A77" w:rsidRPr="00EB5A77" w:rsidRDefault="00EB5A77" w:rsidP="004960B5">
      <w:pPr>
        <w:pStyle w:val="ListParagraph"/>
        <w:numPr>
          <w:ilvl w:val="0"/>
          <w:numId w:val="11"/>
        </w:numPr>
        <w:spacing w:line="360" w:lineRule="auto"/>
        <w:ind w:left="-283" w:right="-283" w:firstLine="720"/>
        <w:jc w:val="both"/>
        <w:rPr>
          <w:rFonts w:ascii="Times New Roman" w:eastAsia="Times New Roman" w:hAnsi="Times New Roman" w:cs="Times New Roman"/>
          <w:sz w:val="24"/>
          <w:szCs w:val="24"/>
          <w:lang w:val="en-US"/>
        </w:rPr>
      </w:pPr>
      <w:proofErr w:type="spellStart"/>
      <w:r w:rsidRPr="00456416">
        <w:rPr>
          <w:rFonts w:ascii="Times New Roman" w:hAnsi="Times New Roman" w:cs="Times New Roman"/>
          <w:sz w:val="28"/>
          <w:szCs w:val="28"/>
          <w:lang w:val="uk-UA"/>
        </w:rPr>
        <w:t>Ioffe</w:t>
      </w:r>
      <w:proofErr w:type="spellEnd"/>
      <w:r w:rsidRPr="00456416">
        <w:rPr>
          <w:rFonts w:ascii="Times New Roman" w:hAnsi="Times New Roman" w:cs="Times New Roman"/>
          <w:sz w:val="28"/>
          <w:szCs w:val="28"/>
          <w:lang w:val="uk-UA"/>
        </w:rPr>
        <w:t xml:space="preserve">, S. (2006). </w:t>
      </w:r>
      <w:proofErr w:type="spellStart"/>
      <w:r w:rsidRPr="00456416">
        <w:rPr>
          <w:rFonts w:ascii="Times New Roman" w:hAnsi="Times New Roman" w:cs="Times New Roman"/>
          <w:sz w:val="28"/>
          <w:szCs w:val="28"/>
          <w:lang w:val="uk-UA"/>
        </w:rPr>
        <w:t>Multivariate</w:t>
      </w:r>
      <w:proofErr w:type="spellEnd"/>
      <w:r w:rsidRPr="00456416">
        <w:rPr>
          <w:rFonts w:ascii="Times New Roman" w:hAnsi="Times New Roman" w:cs="Times New Roman"/>
          <w:sz w:val="28"/>
          <w:szCs w:val="28"/>
          <w:lang w:val="uk-UA"/>
        </w:rPr>
        <w:t xml:space="preserve"> </w:t>
      </w:r>
      <w:proofErr w:type="spellStart"/>
      <w:r w:rsidRPr="00456416">
        <w:rPr>
          <w:rFonts w:ascii="Times New Roman" w:hAnsi="Times New Roman" w:cs="Times New Roman"/>
          <w:sz w:val="28"/>
          <w:szCs w:val="28"/>
          <w:lang w:val="uk-UA"/>
        </w:rPr>
        <w:t>mixture</w:t>
      </w:r>
      <w:proofErr w:type="spellEnd"/>
      <w:r w:rsidRPr="00456416">
        <w:rPr>
          <w:rFonts w:ascii="Times New Roman" w:hAnsi="Times New Roman" w:cs="Times New Roman"/>
          <w:sz w:val="28"/>
          <w:szCs w:val="28"/>
          <w:lang w:val="uk-UA"/>
        </w:rPr>
        <w:t xml:space="preserve"> </w:t>
      </w:r>
      <w:proofErr w:type="spellStart"/>
      <w:r w:rsidRPr="00456416">
        <w:rPr>
          <w:rFonts w:ascii="Times New Roman" w:hAnsi="Times New Roman" w:cs="Times New Roman"/>
          <w:sz w:val="28"/>
          <w:szCs w:val="28"/>
          <w:lang w:val="uk-UA"/>
        </w:rPr>
        <w:t>model</w:t>
      </w:r>
      <w:proofErr w:type="spellEnd"/>
      <w:r w:rsidRPr="00456416">
        <w:rPr>
          <w:rFonts w:ascii="Times New Roman" w:hAnsi="Times New Roman" w:cs="Times New Roman"/>
          <w:sz w:val="28"/>
          <w:szCs w:val="28"/>
          <w:lang w:val="uk-UA"/>
        </w:rPr>
        <w:t xml:space="preserve"> </w:t>
      </w:r>
      <w:proofErr w:type="spellStart"/>
      <w:r w:rsidRPr="00456416">
        <w:rPr>
          <w:rFonts w:ascii="Times New Roman" w:hAnsi="Times New Roman" w:cs="Times New Roman"/>
          <w:sz w:val="28"/>
          <w:szCs w:val="28"/>
          <w:lang w:val="uk-UA"/>
        </w:rPr>
        <w:t>with</w:t>
      </w:r>
      <w:proofErr w:type="spellEnd"/>
      <w:r w:rsidRPr="00456416">
        <w:rPr>
          <w:rFonts w:ascii="Times New Roman" w:hAnsi="Times New Roman" w:cs="Times New Roman"/>
          <w:sz w:val="28"/>
          <w:szCs w:val="28"/>
          <w:lang w:val="uk-UA"/>
        </w:rPr>
        <w:t xml:space="preserve"> a </w:t>
      </w:r>
      <w:proofErr w:type="spellStart"/>
      <w:r w:rsidRPr="00456416">
        <w:rPr>
          <w:rFonts w:ascii="Times New Roman" w:hAnsi="Times New Roman" w:cs="Times New Roman"/>
          <w:sz w:val="28"/>
          <w:szCs w:val="28"/>
          <w:lang w:val="uk-UA"/>
        </w:rPr>
        <w:t>single</w:t>
      </w:r>
      <w:proofErr w:type="spellEnd"/>
      <w:r w:rsidRPr="00456416">
        <w:rPr>
          <w:rFonts w:ascii="Times New Roman" w:hAnsi="Times New Roman" w:cs="Times New Roman"/>
          <w:sz w:val="28"/>
          <w:szCs w:val="28"/>
          <w:lang w:val="uk-UA"/>
        </w:rPr>
        <w:t xml:space="preserve"> </w:t>
      </w:r>
      <w:proofErr w:type="spellStart"/>
      <w:r w:rsidRPr="00456416">
        <w:rPr>
          <w:rFonts w:ascii="Times New Roman" w:hAnsi="Times New Roman" w:cs="Times New Roman"/>
          <w:sz w:val="28"/>
          <w:szCs w:val="28"/>
          <w:lang w:val="uk-UA"/>
        </w:rPr>
        <w:t>component</w:t>
      </w:r>
      <w:proofErr w:type="spellEnd"/>
      <w:r w:rsidRPr="00456416">
        <w:rPr>
          <w:rFonts w:ascii="Times New Roman" w:hAnsi="Times New Roman" w:cs="Times New Roman"/>
          <w:sz w:val="28"/>
          <w:szCs w:val="28"/>
          <w:lang w:val="uk-UA"/>
        </w:rPr>
        <w:t xml:space="preserve"> </w:t>
      </w:r>
      <w:proofErr w:type="spellStart"/>
      <w:r w:rsidRPr="00456416">
        <w:rPr>
          <w:rFonts w:ascii="Times New Roman" w:hAnsi="Times New Roman" w:cs="Times New Roman"/>
          <w:sz w:val="28"/>
          <w:szCs w:val="28"/>
          <w:lang w:val="uk-UA"/>
        </w:rPr>
        <w:t>distributions</w:t>
      </w:r>
      <w:proofErr w:type="spellEnd"/>
      <w:r w:rsidRPr="00456416">
        <w:rPr>
          <w:rFonts w:ascii="Times New Roman" w:hAnsi="Times New Roman" w:cs="Times New Roman"/>
          <w:sz w:val="28"/>
          <w:szCs w:val="28"/>
          <w:lang w:val="uk-UA"/>
        </w:rPr>
        <w:t xml:space="preserve">. </w:t>
      </w:r>
      <w:proofErr w:type="spellStart"/>
      <w:r w:rsidRPr="00456416">
        <w:rPr>
          <w:rFonts w:ascii="Times New Roman" w:hAnsi="Times New Roman" w:cs="Times New Roman"/>
          <w:sz w:val="28"/>
          <w:szCs w:val="28"/>
          <w:lang w:val="uk-UA"/>
        </w:rPr>
        <w:t>Neural</w:t>
      </w:r>
      <w:proofErr w:type="spellEnd"/>
      <w:r w:rsidRPr="00456416">
        <w:rPr>
          <w:rFonts w:ascii="Times New Roman" w:hAnsi="Times New Roman" w:cs="Times New Roman"/>
          <w:sz w:val="28"/>
          <w:szCs w:val="28"/>
          <w:lang w:val="uk-UA"/>
        </w:rPr>
        <w:t xml:space="preserve"> </w:t>
      </w:r>
      <w:proofErr w:type="spellStart"/>
      <w:r w:rsidRPr="00456416">
        <w:rPr>
          <w:rFonts w:ascii="Times New Roman" w:hAnsi="Times New Roman" w:cs="Times New Roman"/>
          <w:sz w:val="28"/>
          <w:szCs w:val="28"/>
          <w:lang w:val="uk-UA"/>
        </w:rPr>
        <w:t>Networks</w:t>
      </w:r>
      <w:proofErr w:type="spellEnd"/>
      <w:r w:rsidRPr="00456416">
        <w:rPr>
          <w:rFonts w:ascii="Times New Roman" w:hAnsi="Times New Roman" w:cs="Times New Roman"/>
          <w:sz w:val="28"/>
          <w:szCs w:val="28"/>
          <w:lang w:val="uk-UA"/>
        </w:rPr>
        <w:t>, 19(3), 375</w:t>
      </w:r>
      <w:r>
        <w:rPr>
          <w:rFonts w:ascii="Times New Roman" w:hAnsi="Times New Roman" w:cs="Times New Roman"/>
          <w:sz w:val="28"/>
          <w:szCs w:val="28"/>
          <w:lang w:val="uk-UA"/>
        </w:rPr>
        <w:t>-</w:t>
      </w:r>
      <w:r w:rsidRPr="00456416">
        <w:rPr>
          <w:rFonts w:ascii="Times New Roman" w:hAnsi="Times New Roman" w:cs="Times New Roman"/>
          <w:sz w:val="28"/>
          <w:szCs w:val="28"/>
          <w:lang w:val="uk-UA"/>
        </w:rPr>
        <w:t>384</w:t>
      </w:r>
    </w:p>
    <w:p w14:paraId="49246E62" w14:textId="36BC1A85" w:rsidR="00FF37B7" w:rsidRPr="008638D1" w:rsidRDefault="00FF37B7" w:rsidP="004960B5">
      <w:pPr>
        <w:pStyle w:val="ListParagraph"/>
        <w:numPr>
          <w:ilvl w:val="0"/>
          <w:numId w:val="11"/>
        </w:numPr>
        <w:spacing w:line="360" w:lineRule="auto"/>
        <w:ind w:left="-283" w:right="-283" w:firstLine="720"/>
        <w:jc w:val="both"/>
        <w:rPr>
          <w:rFonts w:ascii="Times New Roman" w:eastAsia="Times New Roman" w:hAnsi="Times New Roman" w:cs="Times New Roman"/>
          <w:sz w:val="24"/>
          <w:szCs w:val="24"/>
          <w:lang w:val="en-US"/>
        </w:rPr>
      </w:pPr>
      <w:r w:rsidRPr="00FF37B7">
        <w:rPr>
          <w:rFonts w:ascii="Times New Roman" w:eastAsia="Times New Roman" w:hAnsi="Times New Roman" w:cs="Times New Roman"/>
          <w:sz w:val="24"/>
          <w:szCs w:val="24"/>
          <w:lang w:val="en-US"/>
        </w:rPr>
        <w:t>He, Y., &amp; Zaslavsky, A. (2012). Land cover classification from remote sensing images based on an improved random forest algorithm. In 15th International Conference on Network-Based Information Systems (pp. 732-736).</w:t>
      </w:r>
    </w:p>
    <w:p w14:paraId="4802B8AD" w14:textId="77777777" w:rsidR="001D3678" w:rsidRPr="001D3678" w:rsidRDefault="001D3678" w:rsidP="001D3678">
      <w:pPr>
        <w:spacing w:line="360" w:lineRule="auto"/>
        <w:ind w:left="-283" w:right="-283" w:firstLine="720"/>
        <w:jc w:val="both"/>
        <w:rPr>
          <w:rFonts w:ascii="Times New Roman" w:eastAsia="Times New Roman" w:hAnsi="Times New Roman" w:cs="Times New Roman"/>
          <w:sz w:val="24"/>
          <w:szCs w:val="24"/>
          <w:lang w:val="en-US"/>
        </w:rPr>
      </w:pPr>
    </w:p>
    <w:sectPr w:rsidR="001D3678" w:rsidRPr="001D3678">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5F3"/>
    <w:multiLevelType w:val="hybridMultilevel"/>
    <w:tmpl w:val="D402D6DE"/>
    <w:lvl w:ilvl="0" w:tplc="6360BE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6BA5"/>
    <w:multiLevelType w:val="hybridMultilevel"/>
    <w:tmpl w:val="56A2DD50"/>
    <w:lvl w:ilvl="0" w:tplc="1498651C">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 w15:restartNumberingAfterBreak="0">
    <w:nsid w:val="0F031718"/>
    <w:multiLevelType w:val="hybridMultilevel"/>
    <w:tmpl w:val="191CBC28"/>
    <w:lvl w:ilvl="0" w:tplc="214234C2">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3" w15:restartNumberingAfterBreak="0">
    <w:nsid w:val="140F2989"/>
    <w:multiLevelType w:val="hybridMultilevel"/>
    <w:tmpl w:val="52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2783C"/>
    <w:multiLevelType w:val="hybridMultilevel"/>
    <w:tmpl w:val="BFA81642"/>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5" w15:restartNumberingAfterBreak="0">
    <w:nsid w:val="2DF42987"/>
    <w:multiLevelType w:val="hybridMultilevel"/>
    <w:tmpl w:val="C0E6E446"/>
    <w:lvl w:ilvl="0" w:tplc="04220001">
      <w:start w:val="1"/>
      <w:numFmt w:val="bullet"/>
      <w:lvlText w:val=""/>
      <w:lvlJc w:val="left"/>
      <w:pPr>
        <w:ind w:left="1157" w:hanging="360"/>
      </w:pPr>
      <w:rPr>
        <w:rFonts w:ascii="Symbol" w:hAnsi="Symbol" w:hint="default"/>
      </w:rPr>
    </w:lvl>
    <w:lvl w:ilvl="1" w:tplc="04220003" w:tentative="1">
      <w:start w:val="1"/>
      <w:numFmt w:val="bullet"/>
      <w:lvlText w:val="o"/>
      <w:lvlJc w:val="left"/>
      <w:pPr>
        <w:ind w:left="1877" w:hanging="360"/>
      </w:pPr>
      <w:rPr>
        <w:rFonts w:ascii="Courier New" w:hAnsi="Courier New" w:cs="Courier New" w:hint="default"/>
      </w:rPr>
    </w:lvl>
    <w:lvl w:ilvl="2" w:tplc="04220005" w:tentative="1">
      <w:start w:val="1"/>
      <w:numFmt w:val="bullet"/>
      <w:lvlText w:val=""/>
      <w:lvlJc w:val="left"/>
      <w:pPr>
        <w:ind w:left="2597" w:hanging="360"/>
      </w:pPr>
      <w:rPr>
        <w:rFonts w:ascii="Wingdings" w:hAnsi="Wingdings" w:hint="default"/>
      </w:rPr>
    </w:lvl>
    <w:lvl w:ilvl="3" w:tplc="04220001" w:tentative="1">
      <w:start w:val="1"/>
      <w:numFmt w:val="bullet"/>
      <w:lvlText w:val=""/>
      <w:lvlJc w:val="left"/>
      <w:pPr>
        <w:ind w:left="3317" w:hanging="360"/>
      </w:pPr>
      <w:rPr>
        <w:rFonts w:ascii="Symbol" w:hAnsi="Symbol" w:hint="default"/>
      </w:rPr>
    </w:lvl>
    <w:lvl w:ilvl="4" w:tplc="04220003" w:tentative="1">
      <w:start w:val="1"/>
      <w:numFmt w:val="bullet"/>
      <w:lvlText w:val="o"/>
      <w:lvlJc w:val="left"/>
      <w:pPr>
        <w:ind w:left="4037" w:hanging="360"/>
      </w:pPr>
      <w:rPr>
        <w:rFonts w:ascii="Courier New" w:hAnsi="Courier New" w:cs="Courier New" w:hint="default"/>
      </w:rPr>
    </w:lvl>
    <w:lvl w:ilvl="5" w:tplc="04220005" w:tentative="1">
      <w:start w:val="1"/>
      <w:numFmt w:val="bullet"/>
      <w:lvlText w:val=""/>
      <w:lvlJc w:val="left"/>
      <w:pPr>
        <w:ind w:left="4757" w:hanging="360"/>
      </w:pPr>
      <w:rPr>
        <w:rFonts w:ascii="Wingdings" w:hAnsi="Wingdings" w:hint="default"/>
      </w:rPr>
    </w:lvl>
    <w:lvl w:ilvl="6" w:tplc="04220001" w:tentative="1">
      <w:start w:val="1"/>
      <w:numFmt w:val="bullet"/>
      <w:lvlText w:val=""/>
      <w:lvlJc w:val="left"/>
      <w:pPr>
        <w:ind w:left="5477" w:hanging="360"/>
      </w:pPr>
      <w:rPr>
        <w:rFonts w:ascii="Symbol" w:hAnsi="Symbol" w:hint="default"/>
      </w:rPr>
    </w:lvl>
    <w:lvl w:ilvl="7" w:tplc="04220003" w:tentative="1">
      <w:start w:val="1"/>
      <w:numFmt w:val="bullet"/>
      <w:lvlText w:val="o"/>
      <w:lvlJc w:val="left"/>
      <w:pPr>
        <w:ind w:left="6197" w:hanging="360"/>
      </w:pPr>
      <w:rPr>
        <w:rFonts w:ascii="Courier New" w:hAnsi="Courier New" w:cs="Courier New" w:hint="default"/>
      </w:rPr>
    </w:lvl>
    <w:lvl w:ilvl="8" w:tplc="04220005" w:tentative="1">
      <w:start w:val="1"/>
      <w:numFmt w:val="bullet"/>
      <w:lvlText w:val=""/>
      <w:lvlJc w:val="left"/>
      <w:pPr>
        <w:ind w:left="6917" w:hanging="360"/>
      </w:pPr>
      <w:rPr>
        <w:rFonts w:ascii="Wingdings" w:hAnsi="Wingdings" w:hint="default"/>
      </w:rPr>
    </w:lvl>
  </w:abstractNum>
  <w:abstractNum w:abstractNumId="6" w15:restartNumberingAfterBreak="0">
    <w:nsid w:val="34EC72BE"/>
    <w:multiLevelType w:val="hybridMultilevel"/>
    <w:tmpl w:val="871241F6"/>
    <w:lvl w:ilvl="0" w:tplc="214234C2">
      <w:start w:val="1"/>
      <w:numFmt w:val="decimal"/>
      <w:lvlText w:val="%1."/>
      <w:lvlJc w:val="left"/>
      <w:pPr>
        <w:ind w:left="797" w:hanging="360"/>
      </w:pPr>
      <w:rPr>
        <w:rFonts w:hint="default"/>
      </w:rPr>
    </w:lvl>
    <w:lvl w:ilvl="1" w:tplc="04220019" w:tentative="1">
      <w:start w:val="1"/>
      <w:numFmt w:val="lowerLetter"/>
      <w:lvlText w:val="%2."/>
      <w:lvlJc w:val="left"/>
      <w:pPr>
        <w:ind w:left="1517" w:hanging="360"/>
      </w:pPr>
    </w:lvl>
    <w:lvl w:ilvl="2" w:tplc="0422001B" w:tentative="1">
      <w:start w:val="1"/>
      <w:numFmt w:val="lowerRoman"/>
      <w:lvlText w:val="%3."/>
      <w:lvlJc w:val="right"/>
      <w:pPr>
        <w:ind w:left="2237" w:hanging="180"/>
      </w:pPr>
    </w:lvl>
    <w:lvl w:ilvl="3" w:tplc="0422000F" w:tentative="1">
      <w:start w:val="1"/>
      <w:numFmt w:val="decimal"/>
      <w:lvlText w:val="%4."/>
      <w:lvlJc w:val="left"/>
      <w:pPr>
        <w:ind w:left="2957" w:hanging="360"/>
      </w:pPr>
    </w:lvl>
    <w:lvl w:ilvl="4" w:tplc="04220019" w:tentative="1">
      <w:start w:val="1"/>
      <w:numFmt w:val="lowerLetter"/>
      <w:lvlText w:val="%5."/>
      <w:lvlJc w:val="left"/>
      <w:pPr>
        <w:ind w:left="3677" w:hanging="360"/>
      </w:pPr>
    </w:lvl>
    <w:lvl w:ilvl="5" w:tplc="0422001B" w:tentative="1">
      <w:start w:val="1"/>
      <w:numFmt w:val="lowerRoman"/>
      <w:lvlText w:val="%6."/>
      <w:lvlJc w:val="right"/>
      <w:pPr>
        <w:ind w:left="4397" w:hanging="180"/>
      </w:pPr>
    </w:lvl>
    <w:lvl w:ilvl="6" w:tplc="0422000F" w:tentative="1">
      <w:start w:val="1"/>
      <w:numFmt w:val="decimal"/>
      <w:lvlText w:val="%7."/>
      <w:lvlJc w:val="left"/>
      <w:pPr>
        <w:ind w:left="5117" w:hanging="360"/>
      </w:pPr>
    </w:lvl>
    <w:lvl w:ilvl="7" w:tplc="04220019" w:tentative="1">
      <w:start w:val="1"/>
      <w:numFmt w:val="lowerLetter"/>
      <w:lvlText w:val="%8."/>
      <w:lvlJc w:val="left"/>
      <w:pPr>
        <w:ind w:left="5837" w:hanging="360"/>
      </w:pPr>
    </w:lvl>
    <w:lvl w:ilvl="8" w:tplc="0422001B" w:tentative="1">
      <w:start w:val="1"/>
      <w:numFmt w:val="lowerRoman"/>
      <w:lvlText w:val="%9."/>
      <w:lvlJc w:val="right"/>
      <w:pPr>
        <w:ind w:left="6557" w:hanging="180"/>
      </w:pPr>
    </w:lvl>
  </w:abstractNum>
  <w:abstractNum w:abstractNumId="7" w15:restartNumberingAfterBreak="0">
    <w:nsid w:val="3FB134F4"/>
    <w:multiLevelType w:val="hybridMultilevel"/>
    <w:tmpl w:val="008EAD92"/>
    <w:lvl w:ilvl="0" w:tplc="6360BE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0B4998"/>
    <w:multiLevelType w:val="hybridMultilevel"/>
    <w:tmpl w:val="CA60761C"/>
    <w:lvl w:ilvl="0" w:tplc="F5E878B0">
      <w:numFmt w:val="bullet"/>
      <w:lvlText w:val="-"/>
      <w:lvlJc w:val="left"/>
      <w:pPr>
        <w:ind w:left="797" w:hanging="360"/>
      </w:pPr>
      <w:rPr>
        <w:rFonts w:ascii="Times New Roman" w:eastAsia="Times New Roman"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9" w15:restartNumberingAfterBreak="0">
    <w:nsid w:val="5BD703CF"/>
    <w:multiLevelType w:val="hybridMultilevel"/>
    <w:tmpl w:val="6A5E3226"/>
    <w:lvl w:ilvl="0" w:tplc="04090001">
      <w:start w:val="1"/>
      <w:numFmt w:val="bullet"/>
      <w:lvlText w:val=""/>
      <w:lvlJc w:val="left"/>
      <w:pPr>
        <w:ind w:left="797" w:hanging="360"/>
      </w:pPr>
      <w:rPr>
        <w:rFonts w:ascii="Symbol" w:hAnsi="Symbol" w:hint="default"/>
      </w:rPr>
    </w:lvl>
    <w:lvl w:ilvl="1" w:tplc="FFFFFFFF" w:tentative="1">
      <w:start w:val="1"/>
      <w:numFmt w:val="bullet"/>
      <w:lvlText w:val="o"/>
      <w:lvlJc w:val="left"/>
      <w:pPr>
        <w:ind w:left="1517" w:hanging="360"/>
      </w:pPr>
      <w:rPr>
        <w:rFonts w:ascii="Courier New" w:hAnsi="Courier New" w:cs="Courier New" w:hint="default"/>
      </w:rPr>
    </w:lvl>
    <w:lvl w:ilvl="2" w:tplc="FFFFFFFF" w:tentative="1">
      <w:start w:val="1"/>
      <w:numFmt w:val="bullet"/>
      <w:lvlText w:val=""/>
      <w:lvlJc w:val="left"/>
      <w:pPr>
        <w:ind w:left="2237" w:hanging="360"/>
      </w:pPr>
      <w:rPr>
        <w:rFonts w:ascii="Wingdings" w:hAnsi="Wingdings" w:hint="default"/>
      </w:rPr>
    </w:lvl>
    <w:lvl w:ilvl="3" w:tplc="FFFFFFFF" w:tentative="1">
      <w:start w:val="1"/>
      <w:numFmt w:val="bullet"/>
      <w:lvlText w:val=""/>
      <w:lvlJc w:val="left"/>
      <w:pPr>
        <w:ind w:left="2957" w:hanging="360"/>
      </w:pPr>
      <w:rPr>
        <w:rFonts w:ascii="Symbol" w:hAnsi="Symbol" w:hint="default"/>
      </w:rPr>
    </w:lvl>
    <w:lvl w:ilvl="4" w:tplc="FFFFFFFF" w:tentative="1">
      <w:start w:val="1"/>
      <w:numFmt w:val="bullet"/>
      <w:lvlText w:val="o"/>
      <w:lvlJc w:val="left"/>
      <w:pPr>
        <w:ind w:left="3677" w:hanging="360"/>
      </w:pPr>
      <w:rPr>
        <w:rFonts w:ascii="Courier New" w:hAnsi="Courier New" w:cs="Courier New" w:hint="default"/>
      </w:rPr>
    </w:lvl>
    <w:lvl w:ilvl="5" w:tplc="FFFFFFFF" w:tentative="1">
      <w:start w:val="1"/>
      <w:numFmt w:val="bullet"/>
      <w:lvlText w:val=""/>
      <w:lvlJc w:val="left"/>
      <w:pPr>
        <w:ind w:left="4397" w:hanging="360"/>
      </w:pPr>
      <w:rPr>
        <w:rFonts w:ascii="Wingdings" w:hAnsi="Wingdings" w:hint="default"/>
      </w:rPr>
    </w:lvl>
    <w:lvl w:ilvl="6" w:tplc="FFFFFFFF" w:tentative="1">
      <w:start w:val="1"/>
      <w:numFmt w:val="bullet"/>
      <w:lvlText w:val=""/>
      <w:lvlJc w:val="left"/>
      <w:pPr>
        <w:ind w:left="5117" w:hanging="360"/>
      </w:pPr>
      <w:rPr>
        <w:rFonts w:ascii="Symbol" w:hAnsi="Symbol" w:hint="default"/>
      </w:rPr>
    </w:lvl>
    <w:lvl w:ilvl="7" w:tplc="FFFFFFFF" w:tentative="1">
      <w:start w:val="1"/>
      <w:numFmt w:val="bullet"/>
      <w:lvlText w:val="o"/>
      <w:lvlJc w:val="left"/>
      <w:pPr>
        <w:ind w:left="5837" w:hanging="360"/>
      </w:pPr>
      <w:rPr>
        <w:rFonts w:ascii="Courier New" w:hAnsi="Courier New" w:cs="Courier New" w:hint="default"/>
      </w:rPr>
    </w:lvl>
    <w:lvl w:ilvl="8" w:tplc="FFFFFFFF" w:tentative="1">
      <w:start w:val="1"/>
      <w:numFmt w:val="bullet"/>
      <w:lvlText w:val=""/>
      <w:lvlJc w:val="left"/>
      <w:pPr>
        <w:ind w:left="6557" w:hanging="360"/>
      </w:pPr>
      <w:rPr>
        <w:rFonts w:ascii="Wingdings" w:hAnsi="Wingdings" w:hint="default"/>
      </w:rPr>
    </w:lvl>
  </w:abstractNum>
  <w:abstractNum w:abstractNumId="10" w15:restartNumberingAfterBreak="0">
    <w:nsid w:val="7F2340BB"/>
    <w:multiLevelType w:val="hybridMultilevel"/>
    <w:tmpl w:val="2050F1B6"/>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num w:numId="1" w16cid:durableId="1903521012">
    <w:abstractNumId w:val="1"/>
  </w:num>
  <w:num w:numId="2" w16cid:durableId="652175680">
    <w:abstractNumId w:val="10"/>
  </w:num>
  <w:num w:numId="3" w16cid:durableId="1658999163">
    <w:abstractNumId w:val="7"/>
  </w:num>
  <w:num w:numId="4" w16cid:durableId="681206283">
    <w:abstractNumId w:val="0"/>
  </w:num>
  <w:num w:numId="5" w16cid:durableId="530923801">
    <w:abstractNumId w:val="3"/>
  </w:num>
  <w:num w:numId="6" w16cid:durableId="1897276608">
    <w:abstractNumId w:val="4"/>
  </w:num>
  <w:num w:numId="7" w16cid:durableId="509568056">
    <w:abstractNumId w:val="8"/>
  </w:num>
  <w:num w:numId="8" w16cid:durableId="1071855667">
    <w:abstractNumId w:val="9"/>
  </w:num>
  <w:num w:numId="9" w16cid:durableId="1225682935">
    <w:abstractNumId w:val="5"/>
  </w:num>
  <w:num w:numId="10" w16cid:durableId="1750032784">
    <w:abstractNumId w:val="6"/>
  </w:num>
  <w:num w:numId="11" w16cid:durableId="385448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37"/>
    <w:rsid w:val="000416BA"/>
    <w:rsid w:val="00044C0D"/>
    <w:rsid w:val="0004735A"/>
    <w:rsid w:val="0005744F"/>
    <w:rsid w:val="00064508"/>
    <w:rsid w:val="0007036F"/>
    <w:rsid w:val="000A2884"/>
    <w:rsid w:val="000A4E44"/>
    <w:rsid w:val="000B4F77"/>
    <w:rsid w:val="000B5A29"/>
    <w:rsid w:val="000C6D73"/>
    <w:rsid w:val="000E5DDB"/>
    <w:rsid w:val="000F3A95"/>
    <w:rsid w:val="001157EB"/>
    <w:rsid w:val="0012660D"/>
    <w:rsid w:val="00127C89"/>
    <w:rsid w:val="00143A58"/>
    <w:rsid w:val="0015789C"/>
    <w:rsid w:val="00160616"/>
    <w:rsid w:val="0017565B"/>
    <w:rsid w:val="0019103D"/>
    <w:rsid w:val="001A322F"/>
    <w:rsid w:val="001C2051"/>
    <w:rsid w:val="001C28BD"/>
    <w:rsid w:val="001C43C4"/>
    <w:rsid w:val="001D3678"/>
    <w:rsid w:val="001D5563"/>
    <w:rsid w:val="001E51FB"/>
    <w:rsid w:val="002043EC"/>
    <w:rsid w:val="00245AB4"/>
    <w:rsid w:val="00251260"/>
    <w:rsid w:val="00265F44"/>
    <w:rsid w:val="002741C0"/>
    <w:rsid w:val="002745C7"/>
    <w:rsid w:val="002A62FA"/>
    <w:rsid w:val="002B1BC2"/>
    <w:rsid w:val="002B311C"/>
    <w:rsid w:val="002C222A"/>
    <w:rsid w:val="002C390D"/>
    <w:rsid w:val="002E1EA4"/>
    <w:rsid w:val="002E41DA"/>
    <w:rsid w:val="002E73A2"/>
    <w:rsid w:val="003078B2"/>
    <w:rsid w:val="003122C5"/>
    <w:rsid w:val="00314EB8"/>
    <w:rsid w:val="00321E3C"/>
    <w:rsid w:val="00351B92"/>
    <w:rsid w:val="003602B9"/>
    <w:rsid w:val="003828DE"/>
    <w:rsid w:val="003B28B2"/>
    <w:rsid w:val="003B395A"/>
    <w:rsid w:val="003B4A97"/>
    <w:rsid w:val="003E1E6B"/>
    <w:rsid w:val="003E5A26"/>
    <w:rsid w:val="0042098C"/>
    <w:rsid w:val="0043174D"/>
    <w:rsid w:val="0044246D"/>
    <w:rsid w:val="00443874"/>
    <w:rsid w:val="004751CC"/>
    <w:rsid w:val="00486DF7"/>
    <w:rsid w:val="004D615A"/>
    <w:rsid w:val="004E6D9D"/>
    <w:rsid w:val="00501522"/>
    <w:rsid w:val="00522CDA"/>
    <w:rsid w:val="00524E47"/>
    <w:rsid w:val="0054499E"/>
    <w:rsid w:val="00556F15"/>
    <w:rsid w:val="00575D56"/>
    <w:rsid w:val="005957F7"/>
    <w:rsid w:val="005B0FE1"/>
    <w:rsid w:val="005B47B9"/>
    <w:rsid w:val="005D3216"/>
    <w:rsid w:val="005F50BE"/>
    <w:rsid w:val="0060730B"/>
    <w:rsid w:val="006078B9"/>
    <w:rsid w:val="00624187"/>
    <w:rsid w:val="00625893"/>
    <w:rsid w:val="00632315"/>
    <w:rsid w:val="00651CD7"/>
    <w:rsid w:val="00652573"/>
    <w:rsid w:val="00654743"/>
    <w:rsid w:val="00661964"/>
    <w:rsid w:val="00693979"/>
    <w:rsid w:val="006A4B95"/>
    <w:rsid w:val="006A5CC9"/>
    <w:rsid w:val="006C63F7"/>
    <w:rsid w:val="006D50FB"/>
    <w:rsid w:val="006E4984"/>
    <w:rsid w:val="00700C4B"/>
    <w:rsid w:val="00704D54"/>
    <w:rsid w:val="00714717"/>
    <w:rsid w:val="0073263D"/>
    <w:rsid w:val="00767064"/>
    <w:rsid w:val="00770E08"/>
    <w:rsid w:val="00771E0E"/>
    <w:rsid w:val="00772B44"/>
    <w:rsid w:val="00774B1B"/>
    <w:rsid w:val="007834AB"/>
    <w:rsid w:val="00787EFA"/>
    <w:rsid w:val="007902A8"/>
    <w:rsid w:val="007B0782"/>
    <w:rsid w:val="007B0FF2"/>
    <w:rsid w:val="007C0052"/>
    <w:rsid w:val="007D1B0F"/>
    <w:rsid w:val="007D30DC"/>
    <w:rsid w:val="007D31F5"/>
    <w:rsid w:val="00803074"/>
    <w:rsid w:val="00810C66"/>
    <w:rsid w:val="0081121F"/>
    <w:rsid w:val="00815B68"/>
    <w:rsid w:val="00821F00"/>
    <w:rsid w:val="008350DA"/>
    <w:rsid w:val="00836C6E"/>
    <w:rsid w:val="00842D37"/>
    <w:rsid w:val="00843C5F"/>
    <w:rsid w:val="008462FF"/>
    <w:rsid w:val="00861CEE"/>
    <w:rsid w:val="008638D1"/>
    <w:rsid w:val="0087062A"/>
    <w:rsid w:val="00871D1A"/>
    <w:rsid w:val="008775BA"/>
    <w:rsid w:val="00886E7A"/>
    <w:rsid w:val="00890F37"/>
    <w:rsid w:val="008A01A7"/>
    <w:rsid w:val="008B274C"/>
    <w:rsid w:val="008C6241"/>
    <w:rsid w:val="008F0069"/>
    <w:rsid w:val="008F0897"/>
    <w:rsid w:val="008F21AE"/>
    <w:rsid w:val="00904C45"/>
    <w:rsid w:val="00914BBB"/>
    <w:rsid w:val="009229B8"/>
    <w:rsid w:val="009232D3"/>
    <w:rsid w:val="00966B95"/>
    <w:rsid w:val="009732FA"/>
    <w:rsid w:val="00987BD0"/>
    <w:rsid w:val="00993FFD"/>
    <w:rsid w:val="009962EE"/>
    <w:rsid w:val="009A1379"/>
    <w:rsid w:val="009A73CB"/>
    <w:rsid w:val="009B2F8B"/>
    <w:rsid w:val="009B5D50"/>
    <w:rsid w:val="009C7193"/>
    <w:rsid w:val="009E6038"/>
    <w:rsid w:val="009E6F48"/>
    <w:rsid w:val="00A0517C"/>
    <w:rsid w:val="00A109C5"/>
    <w:rsid w:val="00A16321"/>
    <w:rsid w:val="00A22921"/>
    <w:rsid w:val="00A7101C"/>
    <w:rsid w:val="00A76D3D"/>
    <w:rsid w:val="00A922F7"/>
    <w:rsid w:val="00AC5349"/>
    <w:rsid w:val="00AD1723"/>
    <w:rsid w:val="00AE7BFD"/>
    <w:rsid w:val="00AF2FA6"/>
    <w:rsid w:val="00B21BA2"/>
    <w:rsid w:val="00B37E6C"/>
    <w:rsid w:val="00B7402B"/>
    <w:rsid w:val="00B75473"/>
    <w:rsid w:val="00B754A7"/>
    <w:rsid w:val="00B925D9"/>
    <w:rsid w:val="00BA0379"/>
    <w:rsid w:val="00BC35AA"/>
    <w:rsid w:val="00BC6C5E"/>
    <w:rsid w:val="00BF5698"/>
    <w:rsid w:val="00C07426"/>
    <w:rsid w:val="00C35C17"/>
    <w:rsid w:val="00C40D3C"/>
    <w:rsid w:val="00C547B1"/>
    <w:rsid w:val="00C65D70"/>
    <w:rsid w:val="00C72D0F"/>
    <w:rsid w:val="00C82080"/>
    <w:rsid w:val="00C9540A"/>
    <w:rsid w:val="00CA76B8"/>
    <w:rsid w:val="00CB3A60"/>
    <w:rsid w:val="00CC442A"/>
    <w:rsid w:val="00CD6D0A"/>
    <w:rsid w:val="00CF39EF"/>
    <w:rsid w:val="00D16D04"/>
    <w:rsid w:val="00D36279"/>
    <w:rsid w:val="00D7613D"/>
    <w:rsid w:val="00DA20A9"/>
    <w:rsid w:val="00DA2E37"/>
    <w:rsid w:val="00DB5867"/>
    <w:rsid w:val="00DD5B21"/>
    <w:rsid w:val="00DE2491"/>
    <w:rsid w:val="00DE351C"/>
    <w:rsid w:val="00E01017"/>
    <w:rsid w:val="00E033DD"/>
    <w:rsid w:val="00E0733D"/>
    <w:rsid w:val="00E26B74"/>
    <w:rsid w:val="00E33D21"/>
    <w:rsid w:val="00E35EB9"/>
    <w:rsid w:val="00E61C86"/>
    <w:rsid w:val="00E935C3"/>
    <w:rsid w:val="00E941BE"/>
    <w:rsid w:val="00EA0F94"/>
    <w:rsid w:val="00EB1298"/>
    <w:rsid w:val="00EB5A77"/>
    <w:rsid w:val="00EC242D"/>
    <w:rsid w:val="00F200EF"/>
    <w:rsid w:val="00F22198"/>
    <w:rsid w:val="00F3697A"/>
    <w:rsid w:val="00F70E7F"/>
    <w:rsid w:val="00F81F4F"/>
    <w:rsid w:val="00F904A3"/>
    <w:rsid w:val="00F94A91"/>
    <w:rsid w:val="00FB1186"/>
    <w:rsid w:val="00FC0A1A"/>
    <w:rsid w:val="00FC2172"/>
    <w:rsid w:val="00FE16BF"/>
    <w:rsid w:val="00FF37B7"/>
    <w:rsid w:val="00FF754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46BB7"/>
  <w15:docId w15:val="{95987D20-2B1B-4F30-AD45-595BE089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93"/>
    <w:pPr>
      <w:spacing w:line="276" w:lineRule="auto"/>
    </w:pPr>
  </w:style>
  <w:style w:type="paragraph" w:styleId="Heading1">
    <w:name w:val="heading 1"/>
    <w:basedOn w:val="Normal"/>
    <w:qFormat/>
    <w:pPr>
      <w:keepNext/>
      <w:keepLines/>
      <w:spacing w:before="400" w:after="120"/>
      <w:outlineLvl w:val="0"/>
    </w:pPr>
    <w:rPr>
      <w:sz w:val="40"/>
      <w:szCs w:val="40"/>
    </w:rPr>
  </w:style>
  <w:style w:type="paragraph" w:styleId="Heading2">
    <w:name w:val="heading 2"/>
    <w:basedOn w:val="Normal"/>
    <w:qFormat/>
    <w:pPr>
      <w:keepNext/>
      <w:keepLines/>
      <w:spacing w:before="360" w:after="120"/>
      <w:outlineLvl w:val="1"/>
    </w:pPr>
    <w:rPr>
      <w:sz w:val="32"/>
      <w:szCs w:val="32"/>
    </w:rPr>
  </w:style>
  <w:style w:type="paragraph" w:styleId="Heading3">
    <w:name w:val="heading 3"/>
    <w:basedOn w:val="Normal"/>
    <w:qFormat/>
    <w:pPr>
      <w:keepNext/>
      <w:keepLines/>
      <w:spacing w:before="320" w:after="80"/>
      <w:outlineLvl w:val="2"/>
    </w:pPr>
    <w:rPr>
      <w:color w:val="434343"/>
      <w:sz w:val="28"/>
      <w:szCs w:val="28"/>
    </w:rPr>
  </w:style>
  <w:style w:type="paragraph" w:styleId="Heading4">
    <w:name w:val="heading 4"/>
    <w:basedOn w:val="Normal"/>
    <w:qFormat/>
    <w:pPr>
      <w:keepNext/>
      <w:keepLines/>
      <w:spacing w:before="280" w:after="80"/>
      <w:outlineLvl w:val="3"/>
    </w:pPr>
    <w:rPr>
      <w:color w:val="666666"/>
      <w:sz w:val="24"/>
      <w:szCs w:val="24"/>
    </w:rPr>
  </w:style>
  <w:style w:type="paragraph" w:styleId="Heading5">
    <w:name w:val="heading 5"/>
    <w:basedOn w:val="Normal"/>
    <w:qFormat/>
    <w:pPr>
      <w:keepNext/>
      <w:keepLines/>
      <w:spacing w:before="240" w:after="80"/>
      <w:outlineLvl w:val="4"/>
    </w:pPr>
    <w:rPr>
      <w:color w:val="666666"/>
    </w:rPr>
  </w:style>
  <w:style w:type="paragraph" w:styleId="Heading6">
    <w:name w:val="heading 6"/>
    <w:basedOn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0">
    <w:name w:val="Покажчик"/>
    <w:basedOn w:val="Normal"/>
    <w:qFormat/>
    <w:pPr>
      <w:suppressLineNumbers/>
    </w:pPr>
    <w:rPr>
      <w:rFonts w:cs="Lohit Devanagari"/>
    </w:rPr>
  </w:style>
  <w:style w:type="paragraph" w:styleId="Title">
    <w:name w:val="Title"/>
    <w:basedOn w:val="Normal"/>
    <w:qFormat/>
    <w:pPr>
      <w:keepNext/>
      <w:keepLines/>
      <w:spacing w:after="60"/>
    </w:pPr>
    <w:rPr>
      <w:sz w:val="52"/>
      <w:szCs w:val="52"/>
    </w:rPr>
  </w:style>
  <w:style w:type="paragraph" w:styleId="Subtitle">
    <w:name w:val="Subtitle"/>
    <w:basedOn w:val="Normal"/>
    <w:qFormat/>
    <w:pPr>
      <w:keepNext/>
      <w:keepLines/>
      <w:spacing w:after="320"/>
    </w:pPr>
    <w:rPr>
      <w:color w:val="666666"/>
      <w:sz w:val="30"/>
      <w:szCs w:val="30"/>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9229B8"/>
    <w:pPr>
      <w:ind w:left="720"/>
      <w:contextualSpacing/>
    </w:pPr>
  </w:style>
  <w:style w:type="character" w:styleId="Hyperlink">
    <w:name w:val="Hyperlink"/>
    <w:basedOn w:val="DefaultParagraphFont"/>
    <w:uiPriority w:val="99"/>
    <w:unhideWhenUsed/>
    <w:rsid w:val="00F3697A"/>
    <w:rPr>
      <w:color w:val="0000FF" w:themeColor="hyperlink"/>
      <w:u w:val="single"/>
    </w:rPr>
  </w:style>
  <w:style w:type="character" w:styleId="UnresolvedMention">
    <w:name w:val="Unresolved Mention"/>
    <w:basedOn w:val="DefaultParagraphFont"/>
    <w:uiPriority w:val="99"/>
    <w:semiHidden/>
    <w:unhideWhenUsed/>
    <w:rsid w:val="00F3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1472">
      <w:bodyDiv w:val="1"/>
      <w:marLeft w:val="0"/>
      <w:marRight w:val="0"/>
      <w:marTop w:val="0"/>
      <w:marBottom w:val="0"/>
      <w:divBdr>
        <w:top w:val="none" w:sz="0" w:space="0" w:color="auto"/>
        <w:left w:val="none" w:sz="0" w:space="0" w:color="auto"/>
        <w:bottom w:val="none" w:sz="0" w:space="0" w:color="auto"/>
        <w:right w:val="none" w:sz="0" w:space="0" w:color="auto"/>
      </w:divBdr>
    </w:div>
    <w:div w:id="143278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2130</TotalTime>
  <Pages>3</Pages>
  <Words>640</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dc:description/>
  <cp:lastModifiedBy>Volodymyr Gura</cp:lastModifiedBy>
  <cp:revision>216</cp:revision>
  <dcterms:created xsi:type="dcterms:W3CDTF">2021-03-09T19:33:00Z</dcterms:created>
  <dcterms:modified xsi:type="dcterms:W3CDTF">2024-05-15T08:08:00Z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e1a425f0c50eb851f3b4bfab28553ef021f5178c10549150b6d1d1a36cdd85bf</vt:lpwstr>
  </property>
</Properties>
</file>