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9424">
      <w:pPr>
        <w:spacing w:after="0" w:line="360" w:lineRule="auto"/>
        <w:ind w:firstLine="709"/>
        <w:jc w:val="righ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uk-UA"/>
        </w:rPr>
        <w:t xml:space="preserve">Губіна Світлана Іванівна,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 xml:space="preserve">кандидат  педагогічних наук, доцент, </w:t>
      </w:r>
    </w:p>
    <w:p w14:paraId="697BBE78">
      <w:pPr>
        <w:spacing w:after="0" w:line="360" w:lineRule="auto"/>
        <w:ind w:firstLine="709"/>
        <w:jc w:val="righ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Вінницький державний педагогічний університет імені Михайла Коцюбинського, м.Вінниця</w:t>
      </w:r>
    </w:p>
    <w:p w14:paraId="51A9F75B">
      <w:pPr>
        <w:spacing w:after="0" w:line="360" w:lineRule="auto"/>
        <w:ind w:firstLine="709"/>
        <w:jc w:val="righ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uk-UA"/>
        </w:rPr>
        <w:t>https://orcid.org/0000-0001-5743-350X</w:t>
      </w:r>
    </w:p>
    <w:p w14:paraId="4912438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398" w:firstLineChars="142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C679F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398" w:firstLineChars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ПЕДАГОГІКА РОДИННОГО ВИХОВАННЯ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</w:p>
    <w:p w14:paraId="290CD00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398" w:firstLineChars="142"/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ОДИН ІЗ КОМПОНЕНТІВ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ПРОФЕСІЙНОЇ ПІДГОТОВКИ МАЙБУТНІХ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ПЕДАГОГІВ</w:t>
      </w:r>
    </w:p>
    <w:p w14:paraId="1058A09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Педагогіка родинного виховання є важливою галуззю педагогічної науки, що вивчає закономірності, принципи, зміст, форми та методи виховання дитини в сім’ї як первинному соціальному інституті. Сучасна наукова література засвідчує зростання уваги до цього напряму в контексті гуманізації освіти, зміцнення партнерства між родиною та закладами освіти, розвитку національно-культурної ідентичності та забезпечення сталого морального розвитку особистості.</w:t>
      </w:r>
    </w:p>
    <w:p w14:paraId="56BF8B9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397" w:firstLineChars="142"/>
        <w:jc w:val="both"/>
        <w:textAlignment w:val="auto"/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«Педагогіка родинного виховання» водночас з іншими освітніми компонентами сприяє формуванню загальних і спеціальних компетентностей для виконання професійних завдань та обов’язків освітнього та інноваційного характеру в галузі освіти та здатностей до реалізації практичних результатів навчання в самостійній професійній діяльності. 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п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ідготовка майбутніх фахівців освіти до роботи із сім’єю передбачає формування в здобувачів професійно-педагогічних знань (психолого-педагогічних основ сімейного виховання, тенденцій виховання дитини в сім’ї тощо), умінь (організовувати освітню діяльність з дитиною та її родиною на основі особистісно-орієнтованої моделі взаємодії тощо) і навичок (soft skills: комунікабельність, критичне мислення, лідерство, креативність, емоційний інтелект, міжособистісна взаємодія, саморозвиток, самовдосконалення тощо), розвиток індивідуального стилю поведінки, професійного інтересу до проблем виховання дитини в сім’ї, виховання особистісних, що забезпечать високі результати взаємодії з батьками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 xml:space="preserve"> вихованців 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[1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uk-UA"/>
        </w:rPr>
        <w:t>; 2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]</w:t>
      </w:r>
      <w:r>
        <w:rPr>
          <w:rStyle w:val="7"/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14:paraId="287D420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Класичні підходи до родинного виховання були закладені в працях К. Ушинського, А. Макаренка, В. Сухомлинського, які підкреслювали ключову роль родини у становленні моральних засад, соціальної поведінки й світогляду дитини. У працях сучасних учених (І. Бех, Т. Алексєєнко, Н. Гупан) наголошується на інтеграції родинного виховання в загальну систему освіти та необхідності психолого-педагогічної підтримки батьків у процесі виховання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[5]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4F21C9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Вчені відзначають, що сучасна педагогіка родинного виховання має не лише описовий, а й прогностично-проектувальний характер, орієнтований на зміцнення інституту родини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[3]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E515EE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 науковій літературі простежуються кілька ключових напрямів вивчення родинного виховання: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едагогічна підтримка батьків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(О. Сухомлинська, І. Звєрєва)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акцент на необхідності педагогічного просвітництва родин і формування відповідального батьківства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[4]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 ф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ормування батьківської компетентності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(Т. Яценко, Н. Гнатюк)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дослідження процесу підготовки молоді до сімейного життя, зокрема у контексті ЗВО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 в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иховання моральних і ціннісних орієнтацій у сім’ї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(І. Бех, Л. Артемова)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аналіз формування духовних засад особистості у родинному середовищі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 п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артнерство школи і родини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(О. Сухомлинська, І. Богданова)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вивчення ефективності взаємодії педагогів і батьків на засадах суб'єкт-суб'єктної взаємодії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 с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оціальна педагогіка родинного виховання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дослідження ролі сім’ї в умовах соціальних ризиків, дисфункцій, розлучень тощо (О. Безпалько, Т. Семигіна)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[6]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</w:p>
    <w:p w14:paraId="55DEB2B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 зарубіжній педагогіці дослідження родинного виховання охоплюють такі аспекти: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Parenting styles theory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(D. Baumrind)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типологія виховання: авторитарний, демократичний, ліберальний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; 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Family-school partnership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(J. Epstein)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модель шкільно-сімейної взаємодії як основа академічного й соціального розвитку дитини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; 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Home literacy environment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(S. Neuman, D. Dickinson)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вплив сімейного середовища на когнітивний розвиток дитини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; </w:t>
      </w:r>
      <w:r>
        <w:rPr>
          <w:rStyle w:val="9"/>
          <w:rFonts w:hint="default" w:ascii="Times New Roman" w:hAnsi="Times New Roman" w:cs="Times New Roman"/>
          <w:b w:val="0"/>
          <w:bCs w:val="0"/>
          <w:sz w:val="28"/>
          <w:szCs w:val="28"/>
        </w:rPr>
        <w:t>Parental involvement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(J. Hoover-Dempsey)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участь батьків у навчанні як </w:t>
      </w:r>
      <w:r>
        <w:rPr>
          <w:rFonts w:hint="default" w:ascii="Times New Roman" w:hAnsi="Times New Roman" w:cs="Times New Roman"/>
          <w:sz w:val="28"/>
          <w:szCs w:val="28"/>
        </w:rPr>
        <w:t>чинник успішності дитини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[7]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Ці підходи поступово інтегруються в український науково-педагогічний контекст, особливо в умовах глобалізації та модернізації освіти.</w:t>
      </w:r>
    </w:p>
    <w:p w14:paraId="347B96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Наукові дослідження свідчать, що педагогіка родинного виховання в Україні активно розвивається як самостійна галузь, що поєднує класичні педагогічні традиції та сучасні технології підтримки родини. Важливою є орієнтація на діалог з батьками, педагогічну просвіту родин, інтеграцію сімейного виховання в систему формальної освіти. Розвиток міжнародної співпраці у цій сфері зумовлює необхідність адаптації успішних зарубіжних практик до українських реалій.</w:t>
      </w:r>
    </w:p>
    <w:p w14:paraId="6BF6307B"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85BCF26">
      <w:pPr>
        <w:pStyle w:val="10"/>
        <w:spacing w:before="0" w:beforeAutospacing="0" w:after="0" w:afterAutospacing="0" w:line="36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Література</w:t>
      </w:r>
    </w:p>
    <w:p w14:paraId="62A153A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65" w:firstLineChars="0"/>
        <w:textAlignment w:val="auto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Бекас О.О., Губіна С.І., Давидюк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М.О. Аналіз результатів опитування студентів щодо якості надання освітніх послуг.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Наукові записки Вінницького державного педагогічного університету імені Михайла Коцюбинського. Серія: педагогіка і психологія.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2020. № 62. С. 80-87. </w:t>
      </w:r>
      <w:r>
        <w:rPr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instrText xml:space="preserve"> HYPERLINK "https://vspu.net/nzped/index.php/nzped/issue/view/187/nzped-62-20" </w:instrText>
      </w:r>
      <w:r>
        <w:rPr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t>https://vspu.net/nzped/index.php/nzped/issue/view/187/nzped-62-20</w:t>
      </w:r>
      <w:r>
        <w:rPr>
          <w:rFonts w:hint="default" w:ascii="Times New Roman" w:hAnsi="Times New Roman" w:cs="Times New Roman"/>
          <w:b w:val="0"/>
          <w:sz w:val="24"/>
          <w:szCs w:val="24"/>
          <w:shd w:val="clear" w:color="auto" w:fill="FFFFFF"/>
        </w:rPr>
        <w:fldChar w:fldCharType="end"/>
      </w:r>
    </w:p>
    <w:p w14:paraId="6D00448C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6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Губіна С. І. Основи педагогічних вимірювань і моніторингу якості освіти: методичні рекомендації. Вінниця, 2018. 64 с. </w:t>
      </w:r>
    </w:p>
    <w:p w14:paraId="70F678D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65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Губіна С.І. Формування емоційного інтелекту майбутніх учителів в умовах дистанційного навчання. </w:t>
      </w:r>
      <w:r>
        <w:rPr>
          <w:rFonts w:hint="default" w:ascii="Times New Roman" w:hAnsi="Times New Roman" w:eastAsia="SimSun" w:cs="Times New Roman"/>
          <w:i/>
          <w:iCs/>
          <w:color w:val="000000"/>
          <w:sz w:val="24"/>
          <w:szCs w:val="24"/>
          <w:u w:val="none"/>
          <w:vertAlign w:val="baseline"/>
        </w:rPr>
        <w:t>Електронні інформаційні ресурси: створення, використання, доступ та управління: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матеріали міжнародної науково-практичної Інтернет-конференції (20-21 листопада 2024 року, КЗВО “Вінницька академія безперервної освіти). Суми/Вінниця: НІКО / КЗВО «Вінницька академія безперервної освіти»,.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2024.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С.42-45.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FF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none"/>
        </w:rPr>
        <w:instrText xml:space="preserve"> HYPERLINK "https://isp.pano.pl.ua/article/view/314623/306686" </w:instrTex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SimSun" w:cs="Times New Roman"/>
          <w:i w:val="0"/>
          <w:iCs w:val="0"/>
          <w:color w:val="0000FF"/>
          <w:sz w:val="24"/>
          <w:szCs w:val="24"/>
          <w:u w:val="single"/>
          <w:vertAlign w:val="baseline"/>
        </w:rPr>
        <w:t>https://isp.pano.pl.ua/article/view/314623/306686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u w:val="none"/>
        </w:rPr>
        <w:fldChar w:fldCharType="end"/>
      </w:r>
    </w:p>
    <w:p w14:paraId="6EDA7BF9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6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liinyk T., Mishchenko O., Iievliev O., Saveliev D., Hubina S.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kern w:val="36"/>
          <w:sz w:val="24"/>
          <w:szCs w:val="24"/>
          <w:lang w:val="en-US"/>
        </w:rPr>
        <w:t xml:space="preserve">Inclusive education in Ukraine: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conditions of implementation and challenges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Cadernos de Educação, Tecnologia e Sociedade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2023.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"https://www.brajets.com/index.php/brajets/issue/view/47"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t>Vol. 16</w:t>
      </w:r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  <w:lang w:val="uk-UA"/>
        </w:rPr>
        <w:t>.</w:t>
      </w:r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No. se2. </w:t>
      </w:r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P. 50-62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URL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"https://www.brajets.com/index.php/brajets/article/view/1286" \t "_blank"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https://www.brajets.com/index.php/brajets/article/view/1286</w:t>
      </w:r>
      <w:r>
        <w:rPr>
          <w:rStyle w:val="8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fldChar w:fldCharType="end"/>
      </w:r>
      <w:r>
        <w:rPr>
          <w:rStyle w:val="8"/>
          <w:rFonts w:hint="default"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</w:p>
    <w:p w14:paraId="57E69A6B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6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Холковська І.Л., Волошина О.В., Губіна С.І. Основи педагогічної майстерності: навчальний посібник. Вінниця. 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uk-UA"/>
        </w:rPr>
        <w:t xml:space="preserve">2019.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270 с.</w:t>
      </w:r>
    </w:p>
    <w:p w14:paraId="15360A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65" w:firstLineChars="0"/>
        <w:jc w:val="both"/>
        <w:textAlignment w:val="auto"/>
      </w:pPr>
      <w:r>
        <w:rPr>
          <w:rFonts w:hint="default" w:ascii="Times New Roman" w:hAnsi="Times New Roman" w:eastAsia="Cambria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Цуприк С. І. Підготовка студентів вищих педагогічних навчальних закладів до формування здорового способу життя у вихованців літніх оздоровчих таборів. </w:t>
      </w:r>
      <w:r>
        <w:rPr>
          <w:rFonts w:hint="default" w:ascii="Times New Roman" w:hAnsi="Times New Roman" w:eastAsia="Cambria" w:cs="Times New Roman"/>
          <w:i/>
          <w:iCs/>
          <w:color w:val="000000"/>
          <w:sz w:val="24"/>
          <w:szCs w:val="24"/>
          <w:u w:val="none"/>
          <w:vertAlign w:val="baseline"/>
        </w:rPr>
        <w:t xml:space="preserve">Наукові записки Вінницького державного педагогічного університету імені Михайла Коцюбинського. Серія: педагогіка і психологія. </w:t>
      </w:r>
      <w:r>
        <w:rPr>
          <w:rFonts w:hint="default" w:ascii="Times New Roman" w:hAnsi="Times New Roman" w:eastAsia="Cambria" w:cs="Times New Roman"/>
          <w:i/>
          <w:iCs/>
          <w:color w:val="000000"/>
          <w:sz w:val="24"/>
          <w:szCs w:val="24"/>
          <w:u w:val="none"/>
          <w:vertAlign w:val="baseline"/>
          <w:lang w:val="uk-UA"/>
        </w:rPr>
        <w:t xml:space="preserve">2011. </w:t>
      </w:r>
      <w:r>
        <w:rPr>
          <w:rFonts w:hint="default" w:ascii="Times New Roman" w:hAnsi="Times New Roman" w:eastAsia="Cambria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№ 35. С. 161-165.</w:t>
      </w:r>
    </w:p>
    <w:p w14:paraId="7E58315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5" w:leftChars="0" w:hanging="65" w:firstLineChars="0"/>
        <w:jc w:val="both"/>
        <w:textAlignment w:val="auto"/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Шадюк О. Підготовка майбутніх вихователів до співпраці з родинами вихованців.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Педагогічні науки: теорія, історія, інноваці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>йні технології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 2020.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(9 (103)),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uk-UA"/>
        </w:rPr>
        <w:t xml:space="preserve">С.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260–269.</w:t>
      </w:r>
    </w:p>
    <w:sectPr>
      <w:pgSz w:w="11906" w:h="16838"/>
      <w:pgMar w:top="1134" w:right="1134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37AC11"/>
    <w:multiLevelType w:val="multilevel"/>
    <w:tmpl w:val="DA37AC1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37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53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569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452E"/>
    <w:rsid w:val="20967902"/>
    <w:rsid w:val="21C8643F"/>
    <w:rsid w:val="6A3B4BD9"/>
    <w:rsid w:val="79F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2025-07-04T16:10:39Z</dcterms:created>
  <dc:creator>Hp</dc:creator>
  <cp:lastModifiedBy>Hp</cp:lastModifiedBy>
  <dcterms:modified xsi:type="dcterms:W3CDTF">2025-07-04T16:49:37Z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D04A78310E234374B96404CEEE802608_13</vt:lpwstr>
  </property>
</Properties>
</file>