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F59A" w14:textId="347BFBC6" w:rsidR="00277211" w:rsidRPr="00277211" w:rsidRDefault="00277211" w:rsidP="002D54B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Хмелюк</w:t>
      </w:r>
      <w:proofErr w:type="spellEnd"/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Альона Василівна, </w:t>
      </w:r>
      <w:proofErr w:type="spellStart"/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к.е.н</w:t>
      </w:r>
      <w:proofErr w:type="spellEnd"/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доцент </w:t>
      </w:r>
    </w:p>
    <w:p w14:paraId="2A59BD09" w14:textId="77777777" w:rsidR="00277211" w:rsidRPr="00277211" w:rsidRDefault="00277211" w:rsidP="002D54B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фінансів та обліку</w:t>
      </w:r>
    </w:p>
    <w:p w14:paraId="4FB5BC90" w14:textId="77777777" w:rsidR="00277211" w:rsidRPr="00277211" w:rsidRDefault="00277211" w:rsidP="002D54B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Дніпровський державний технічний університет</w:t>
      </w:r>
    </w:p>
    <w:p w14:paraId="0A0FC64B" w14:textId="77777777" w:rsidR="00277211" w:rsidRPr="00277211" w:rsidRDefault="00277211" w:rsidP="002D54B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ORCID ID/0000-0001-7367-4928</w:t>
      </w:r>
    </w:p>
    <w:p w14:paraId="1A36E6E4" w14:textId="1BB90DC4" w:rsidR="00277211" w:rsidRPr="00277211" w:rsidRDefault="005109CF" w:rsidP="002D54B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Денис</w:t>
      </w:r>
    </w:p>
    <w:p w14:paraId="474482C8" w14:textId="5C7D76A8" w:rsidR="00277211" w:rsidRPr="00277211" w:rsidRDefault="00277211" w:rsidP="002D54BA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</w:t>
      </w:r>
      <w:r w:rsidR="0051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</w:t>
      </w:r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гр. ОП-2</w:t>
      </w:r>
      <w:r w:rsidR="0051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-1д</w:t>
      </w:r>
      <w:r w:rsidR="00510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</w:p>
    <w:p w14:paraId="2A5A1736" w14:textId="23EF6B77" w:rsidR="00277211" w:rsidRDefault="00277211" w:rsidP="002D54BA">
      <w:pPr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Дніпровський державний технічний університет</w:t>
      </w:r>
    </w:p>
    <w:p w14:paraId="32FA890D" w14:textId="176F294B" w:rsidR="005109CF" w:rsidRPr="005109CF" w:rsidRDefault="005109CF" w:rsidP="002D54BA">
      <w:pPr>
        <w:autoSpaceDN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</w:pPr>
      <w:r w:rsidRPr="005109CF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МЕТОДИЧНІ ЗАСАДИ АНАЛІЗУ ТА ПРОГНОЗУВАННЯ БЮДЖЕТНИХ ВИДАТКІВ УСТАНОВИ</w:t>
      </w:r>
    </w:p>
    <w:p w14:paraId="4BE8CD4C" w14:textId="4EE60811" w:rsidR="005109CF" w:rsidRPr="005109CF" w:rsidRDefault="005109CF" w:rsidP="002D5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109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Функціонування бюджетної установи, забезпечує кредитування бюджету в частині видатків та отримання доходів від обмінних і необмінних операцій. </w:t>
      </w:r>
      <w:r w:rsidR="002D5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 забезпечення видатків складається план асигнувань, що виконує функції «бізнес-плану» бюджетної організації</w:t>
      </w:r>
      <w:r w:rsidR="00930CC1" w:rsidRPr="00930C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[1]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E33F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Об’єктом дослідження є </w:t>
      </w:r>
      <w:r w:rsidR="00E33F1D" w:rsidRPr="00E33F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головне управління ДСНС України у Дніпропетровській області</w:t>
      </w:r>
      <w:r w:rsidR="002D54B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E33F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9E7C7E4" w14:textId="3318F4A0" w:rsidR="005109CF" w:rsidRDefault="005109CF" w:rsidP="002D5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5109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динамічної оцінки обсягу та структури видатків </w:t>
      </w:r>
      <w:r w:rsidR="00E33F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здійснено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аналіз видатків установи</w:t>
      </w:r>
      <w:r w:rsidR="00E33F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(табл.</w:t>
      </w:r>
      <w:r w:rsidR="00E33F1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1</w:t>
      </w:r>
      <w:r w:rsidRPr="005109C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).</w:t>
      </w:r>
    </w:p>
    <w:p w14:paraId="5F6D7291" w14:textId="77777777" w:rsidR="002D54BA" w:rsidRPr="005109CF" w:rsidRDefault="002D54BA" w:rsidP="002D54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EC240E" w14:textId="5AE6E806" w:rsidR="005109CF" w:rsidRPr="005109CF" w:rsidRDefault="005109CF" w:rsidP="002D54B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3F1D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Таблиця </w:t>
      </w:r>
      <w:r w:rsidR="00E33F1D" w:rsidRPr="00E33F1D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1.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Динамічні зміни видатків за елементами витрат обмінних операцій 1 ДПРЗ</w:t>
      </w:r>
      <w:r w:rsidRPr="005109CF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ГУ ДСНС України у Дніпропетровській області</w:t>
      </w:r>
    </w:p>
    <w:tbl>
      <w:tblPr>
        <w:tblStyle w:val="TableNormal"/>
        <w:tblW w:w="9547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993"/>
        <w:gridCol w:w="1115"/>
        <w:gridCol w:w="1109"/>
        <w:gridCol w:w="1016"/>
        <w:gridCol w:w="1038"/>
        <w:gridCol w:w="1581"/>
      </w:tblGrid>
      <w:tr w:rsidR="005109CF" w:rsidRPr="005109CF" w14:paraId="7F4CCB25" w14:textId="77777777" w:rsidTr="00AC0350">
        <w:trPr>
          <w:trHeight w:val="662"/>
        </w:trPr>
        <w:tc>
          <w:tcPr>
            <w:tcW w:w="2695" w:type="dxa"/>
            <w:vMerge w:val="restart"/>
          </w:tcPr>
          <w:p w14:paraId="5D30300F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CB09CC6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7B0BEE" w14:textId="77777777" w:rsidR="005109CF" w:rsidRPr="00AC0350" w:rsidRDefault="005109CF" w:rsidP="002D54BA">
            <w:pPr>
              <w:spacing w:befor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185858D" w14:textId="77777777" w:rsidR="005109CF" w:rsidRPr="00AC0350" w:rsidRDefault="005109CF" w:rsidP="002D54BA">
            <w:pPr>
              <w:spacing w:before="1" w:line="290" w:lineRule="exact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Статті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видатків</w:t>
            </w:r>
          </w:p>
        </w:tc>
        <w:tc>
          <w:tcPr>
            <w:tcW w:w="993" w:type="dxa"/>
            <w:vMerge w:val="restart"/>
          </w:tcPr>
          <w:p w14:paraId="4A612EC4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4BE60E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C55A30" w14:textId="77777777" w:rsidR="005109CF" w:rsidRPr="00AC0350" w:rsidRDefault="005109CF" w:rsidP="002D54BA">
            <w:pPr>
              <w:spacing w:befor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521B8A2" w14:textId="77777777" w:rsidR="005109CF" w:rsidRPr="00AC0350" w:rsidRDefault="005109CF" w:rsidP="002D54BA">
            <w:pPr>
              <w:spacing w:before="1" w:line="290" w:lineRule="exact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uk-UA"/>
              </w:rPr>
              <w:t>2020</w:t>
            </w:r>
            <w:r w:rsidRPr="00AC0350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15" w:type="dxa"/>
            <w:vMerge w:val="restart"/>
          </w:tcPr>
          <w:p w14:paraId="69B4E67B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FAEF66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4BEF96A" w14:textId="77777777" w:rsidR="005109CF" w:rsidRPr="00AC0350" w:rsidRDefault="005109CF" w:rsidP="002D54BA">
            <w:pPr>
              <w:spacing w:befor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733DC8" w14:textId="77777777" w:rsidR="005109CF" w:rsidRPr="00AC0350" w:rsidRDefault="005109CF" w:rsidP="002D54BA">
            <w:pPr>
              <w:spacing w:before="1" w:line="290" w:lineRule="exact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uk-UA"/>
              </w:rPr>
              <w:t>2021</w:t>
            </w:r>
            <w:r w:rsidRPr="00AC0350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09" w:type="dxa"/>
            <w:vMerge w:val="restart"/>
          </w:tcPr>
          <w:p w14:paraId="79161F88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0C4AA9A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D1BC12" w14:textId="77777777" w:rsidR="005109CF" w:rsidRPr="00AC0350" w:rsidRDefault="005109CF" w:rsidP="002D54BA">
            <w:pPr>
              <w:spacing w:befor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28EE7B" w14:textId="77777777" w:rsidR="005109CF" w:rsidRPr="00AC0350" w:rsidRDefault="005109CF" w:rsidP="002D54BA">
            <w:pPr>
              <w:spacing w:before="1" w:line="290" w:lineRule="exact"/>
              <w:ind w:lef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uk-UA"/>
              </w:rPr>
              <w:t>2022</w:t>
            </w:r>
            <w:r w:rsidRPr="00AC0350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2054" w:type="dxa"/>
            <w:gridSpan w:val="2"/>
          </w:tcPr>
          <w:p w14:paraId="4D51CCE9" w14:textId="77777777" w:rsidR="005109CF" w:rsidRPr="00AC0350" w:rsidRDefault="005109CF" w:rsidP="002D54BA">
            <w:pPr>
              <w:spacing w:line="286" w:lineRule="exact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Темпи</w:t>
            </w:r>
            <w:r w:rsidRPr="00AC03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зміни</w:t>
            </w:r>
          </w:p>
          <w:p w14:paraId="562ED385" w14:textId="77777777" w:rsidR="005109CF" w:rsidRPr="00AC0350" w:rsidRDefault="005109CF" w:rsidP="002D54BA">
            <w:pPr>
              <w:spacing w:before="48" w:line="290" w:lineRule="exact"/>
              <w:ind w:lef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ланцюгові,</w:t>
            </w:r>
            <w:r w:rsidRPr="00AC03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%</w:t>
            </w:r>
          </w:p>
        </w:tc>
        <w:tc>
          <w:tcPr>
            <w:tcW w:w="1581" w:type="dxa"/>
            <w:vMerge w:val="restart"/>
          </w:tcPr>
          <w:p w14:paraId="5D757D17" w14:textId="77777777" w:rsidR="005109CF" w:rsidRPr="00AC0350" w:rsidRDefault="005109CF" w:rsidP="002D54BA">
            <w:pPr>
              <w:spacing w:before="205" w:line="348" w:lineRule="exact"/>
              <w:ind w:left="64" w:firstLine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К-т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uk-UA"/>
              </w:rPr>
              <w:t xml:space="preserve">випередження </w:t>
            </w:r>
            <w:r w:rsidRPr="00AC03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динаміки, %</w:t>
            </w:r>
          </w:p>
        </w:tc>
      </w:tr>
      <w:tr w:rsidR="005109CF" w:rsidRPr="005109CF" w14:paraId="2CE9D6F1" w14:textId="77777777" w:rsidTr="00AC0350">
        <w:trPr>
          <w:trHeight w:val="626"/>
        </w:trPr>
        <w:tc>
          <w:tcPr>
            <w:tcW w:w="2695" w:type="dxa"/>
            <w:vMerge/>
            <w:tcBorders>
              <w:top w:val="nil"/>
            </w:tcBorders>
          </w:tcPr>
          <w:p w14:paraId="401A4AF2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BB9ED2C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36CC80DC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E784386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6" w:type="dxa"/>
          </w:tcPr>
          <w:p w14:paraId="46C35015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E41EC1" w14:textId="77777777" w:rsidR="005109CF" w:rsidRPr="00AC0350" w:rsidRDefault="005109CF" w:rsidP="002D54BA">
            <w:pPr>
              <w:spacing w:line="290" w:lineRule="exact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uk-UA"/>
              </w:rPr>
              <w:t>2021</w:t>
            </w:r>
            <w:r w:rsidRPr="00AC0350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038" w:type="dxa"/>
          </w:tcPr>
          <w:p w14:paraId="437CA5E2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F4ABCA" w14:textId="77777777" w:rsidR="005109CF" w:rsidRPr="00AC0350" w:rsidRDefault="005109CF" w:rsidP="002D54BA">
            <w:pPr>
              <w:spacing w:line="290" w:lineRule="exact"/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uk-UA"/>
              </w:rPr>
              <w:t>2022</w:t>
            </w:r>
            <w:r w:rsidRPr="00AC0350">
              <w:rPr>
                <w:rFonts w:ascii="Times New Roman" w:eastAsia="Times New Roman" w:hAnsi="Times New Roman" w:cs="Times New Roman"/>
                <w:spacing w:val="-3"/>
                <w:w w:val="9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581" w:type="dxa"/>
            <w:vMerge/>
            <w:tcBorders>
              <w:top w:val="nil"/>
            </w:tcBorders>
          </w:tcPr>
          <w:p w14:paraId="086F3250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09CF" w:rsidRPr="005109CF" w14:paraId="1C108EEC" w14:textId="77777777" w:rsidTr="00AC0350">
        <w:trPr>
          <w:trHeight w:val="341"/>
        </w:trPr>
        <w:tc>
          <w:tcPr>
            <w:tcW w:w="2695" w:type="dxa"/>
          </w:tcPr>
          <w:p w14:paraId="21E7B804" w14:textId="77777777" w:rsidR="005109CF" w:rsidRPr="00AC0350" w:rsidRDefault="005109CF" w:rsidP="002D54BA">
            <w:pPr>
              <w:spacing w:before="21" w:line="291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Витрати</w:t>
            </w:r>
            <w:r w:rsidRPr="00AC03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на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оплату</w:t>
            </w:r>
            <w:r w:rsidRPr="00AC0350">
              <w:rPr>
                <w:rFonts w:ascii="Times New Roman" w:eastAsia="Times New Roman" w:hAnsi="Times New Roman" w:cs="Times New Roman"/>
                <w:spacing w:val="-1"/>
                <w:w w:val="9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4"/>
                <w:w w:val="90"/>
                <w:sz w:val="24"/>
                <w:szCs w:val="24"/>
                <w:lang w:val="uk-UA"/>
              </w:rPr>
              <w:t>праці</w:t>
            </w:r>
          </w:p>
        </w:tc>
        <w:tc>
          <w:tcPr>
            <w:tcW w:w="993" w:type="dxa"/>
          </w:tcPr>
          <w:p w14:paraId="518B2A79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31627849</w:t>
            </w:r>
          </w:p>
        </w:tc>
        <w:tc>
          <w:tcPr>
            <w:tcW w:w="1115" w:type="dxa"/>
          </w:tcPr>
          <w:p w14:paraId="62E94690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54915162</w:t>
            </w:r>
          </w:p>
        </w:tc>
        <w:tc>
          <w:tcPr>
            <w:tcW w:w="1109" w:type="dxa"/>
          </w:tcPr>
          <w:p w14:paraId="2A44DDA7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195663576</w:t>
            </w:r>
          </w:p>
        </w:tc>
        <w:tc>
          <w:tcPr>
            <w:tcW w:w="1016" w:type="dxa"/>
          </w:tcPr>
          <w:p w14:paraId="2EF81341" w14:textId="77777777" w:rsidR="005109CF" w:rsidRPr="00AC0350" w:rsidRDefault="005109CF" w:rsidP="00AC0350">
            <w:pPr>
              <w:spacing w:before="49" w:line="263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73,63</w:t>
            </w:r>
          </w:p>
        </w:tc>
        <w:tc>
          <w:tcPr>
            <w:tcW w:w="1038" w:type="dxa"/>
          </w:tcPr>
          <w:p w14:paraId="7E07784E" w14:textId="77777777" w:rsidR="005109CF" w:rsidRPr="00AC0350" w:rsidRDefault="005109CF" w:rsidP="00AC0350">
            <w:pPr>
              <w:spacing w:before="49" w:line="263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256,30</w:t>
            </w:r>
          </w:p>
        </w:tc>
        <w:tc>
          <w:tcPr>
            <w:tcW w:w="1581" w:type="dxa"/>
          </w:tcPr>
          <w:p w14:paraId="7F9F446A" w14:textId="77777777" w:rsidR="005109CF" w:rsidRPr="00AC0350" w:rsidRDefault="005109CF" w:rsidP="00AC0350">
            <w:pPr>
              <w:spacing w:before="49" w:line="263" w:lineRule="exact"/>
              <w:ind w:left="18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348,10</w:t>
            </w:r>
          </w:p>
        </w:tc>
      </w:tr>
      <w:tr w:rsidR="005109CF" w:rsidRPr="005109CF" w14:paraId="75B87361" w14:textId="77777777" w:rsidTr="00AC0350">
        <w:trPr>
          <w:trHeight w:val="697"/>
        </w:trPr>
        <w:tc>
          <w:tcPr>
            <w:tcW w:w="2695" w:type="dxa"/>
          </w:tcPr>
          <w:p w14:paraId="4247A350" w14:textId="77777777" w:rsidR="005109CF" w:rsidRPr="00AC0350" w:rsidRDefault="005109CF" w:rsidP="002D54BA">
            <w:pPr>
              <w:spacing w:before="2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Відрахування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на</w:t>
            </w:r>
            <w:r w:rsidRPr="00AC0350">
              <w:rPr>
                <w:rFonts w:ascii="Times New Roman" w:eastAsia="Times New Roman" w:hAnsi="Times New Roman" w:cs="Times New Roman"/>
                <w:spacing w:val="-4"/>
                <w:w w:val="9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uk-UA"/>
              </w:rPr>
              <w:t>соціальні</w:t>
            </w:r>
          </w:p>
          <w:p w14:paraId="51511B03" w14:textId="77777777" w:rsidR="005109CF" w:rsidRPr="00AC0350" w:rsidRDefault="005109CF" w:rsidP="002D54BA">
            <w:pPr>
              <w:spacing w:before="48" w:line="290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93" w:type="dxa"/>
          </w:tcPr>
          <w:p w14:paraId="2F8631F6" w14:textId="77777777" w:rsidR="005109CF" w:rsidRPr="00AC0350" w:rsidRDefault="005109CF" w:rsidP="00AC0350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A37651C" w14:textId="77777777" w:rsidR="005109CF" w:rsidRPr="00AC0350" w:rsidRDefault="005109CF" w:rsidP="00AC0350">
            <w:pPr>
              <w:spacing w:line="26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5637428</w:t>
            </w:r>
          </w:p>
        </w:tc>
        <w:tc>
          <w:tcPr>
            <w:tcW w:w="1115" w:type="dxa"/>
          </w:tcPr>
          <w:p w14:paraId="4A2ECC98" w14:textId="77777777" w:rsidR="005109CF" w:rsidRPr="00AC0350" w:rsidRDefault="005109CF" w:rsidP="00AC0350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06BD2DE" w14:textId="77777777" w:rsidR="005109CF" w:rsidRPr="00AC0350" w:rsidRDefault="005109CF" w:rsidP="00AC0350">
            <w:pPr>
              <w:spacing w:line="26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9602154</w:t>
            </w:r>
          </w:p>
        </w:tc>
        <w:tc>
          <w:tcPr>
            <w:tcW w:w="1109" w:type="dxa"/>
          </w:tcPr>
          <w:p w14:paraId="4385347D" w14:textId="77777777" w:rsidR="005109CF" w:rsidRPr="00AC0350" w:rsidRDefault="005109CF" w:rsidP="00AC0350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83B6ED5" w14:textId="77777777" w:rsidR="005109CF" w:rsidRPr="00AC0350" w:rsidRDefault="005109CF" w:rsidP="00AC0350">
            <w:pPr>
              <w:spacing w:line="262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35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322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uk-UA"/>
              </w:rPr>
              <w:t>766</w:t>
            </w:r>
          </w:p>
        </w:tc>
        <w:tc>
          <w:tcPr>
            <w:tcW w:w="1016" w:type="dxa"/>
          </w:tcPr>
          <w:p w14:paraId="4B17DB5D" w14:textId="77777777" w:rsidR="005109CF" w:rsidRPr="00AC0350" w:rsidRDefault="005109CF" w:rsidP="00AC0350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D474D88" w14:textId="77777777" w:rsidR="005109CF" w:rsidRPr="00AC0350" w:rsidRDefault="005109CF" w:rsidP="00AC0350">
            <w:pPr>
              <w:spacing w:line="262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70,33</w:t>
            </w:r>
          </w:p>
        </w:tc>
        <w:tc>
          <w:tcPr>
            <w:tcW w:w="1038" w:type="dxa"/>
          </w:tcPr>
          <w:p w14:paraId="637656EF" w14:textId="77777777" w:rsidR="005109CF" w:rsidRPr="00AC0350" w:rsidRDefault="005109CF" w:rsidP="00AC0350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F20AD4" w14:textId="77777777" w:rsidR="005109CF" w:rsidRPr="00AC0350" w:rsidRDefault="005109CF" w:rsidP="00AC0350">
            <w:pPr>
              <w:spacing w:line="262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267,86</w:t>
            </w:r>
          </w:p>
        </w:tc>
        <w:tc>
          <w:tcPr>
            <w:tcW w:w="1581" w:type="dxa"/>
          </w:tcPr>
          <w:p w14:paraId="59965875" w14:textId="77777777" w:rsidR="005109CF" w:rsidRPr="00AC0350" w:rsidRDefault="005109CF" w:rsidP="00AC0350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CC5A7D" w14:textId="77777777" w:rsidR="005109CF" w:rsidRPr="00AC0350" w:rsidRDefault="005109CF" w:rsidP="00AC0350">
            <w:pPr>
              <w:spacing w:line="262" w:lineRule="exact"/>
              <w:ind w:left="18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380,87</w:t>
            </w:r>
          </w:p>
        </w:tc>
      </w:tr>
      <w:tr w:rsidR="005109CF" w:rsidRPr="005109CF" w14:paraId="11B2C983" w14:textId="77777777" w:rsidTr="00AC0350">
        <w:trPr>
          <w:trHeight w:val="340"/>
        </w:trPr>
        <w:tc>
          <w:tcPr>
            <w:tcW w:w="2695" w:type="dxa"/>
          </w:tcPr>
          <w:p w14:paraId="402F47C0" w14:textId="77777777" w:rsidR="005109CF" w:rsidRPr="00AC0350" w:rsidRDefault="005109CF" w:rsidP="002D54BA">
            <w:pPr>
              <w:spacing w:before="21" w:line="290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90"/>
                <w:sz w:val="24"/>
                <w:szCs w:val="24"/>
                <w:lang w:val="uk-UA"/>
              </w:rPr>
              <w:t>Матеріальні</w:t>
            </w:r>
            <w:r w:rsidRPr="00AC03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993" w:type="dxa"/>
          </w:tcPr>
          <w:p w14:paraId="70E05FCC" w14:textId="77777777" w:rsidR="005109CF" w:rsidRPr="00AC0350" w:rsidRDefault="005109CF" w:rsidP="00AC0350">
            <w:pPr>
              <w:spacing w:before="49" w:line="26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1577880</w:t>
            </w:r>
          </w:p>
        </w:tc>
        <w:tc>
          <w:tcPr>
            <w:tcW w:w="1115" w:type="dxa"/>
          </w:tcPr>
          <w:p w14:paraId="6AC80726" w14:textId="77777777" w:rsidR="005109CF" w:rsidRPr="00AC0350" w:rsidRDefault="005109CF" w:rsidP="00AC0350">
            <w:pPr>
              <w:spacing w:before="49" w:line="26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3032923</w:t>
            </w:r>
          </w:p>
        </w:tc>
        <w:tc>
          <w:tcPr>
            <w:tcW w:w="1109" w:type="dxa"/>
          </w:tcPr>
          <w:p w14:paraId="16C72854" w14:textId="77777777" w:rsidR="005109CF" w:rsidRPr="00AC0350" w:rsidRDefault="005109CF" w:rsidP="00AC0350">
            <w:pPr>
              <w:spacing w:before="49" w:line="26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7</w:t>
            </w:r>
            <w:r w:rsidRPr="00AC03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212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uk-UA"/>
              </w:rPr>
              <w:t>199</w:t>
            </w:r>
          </w:p>
        </w:tc>
        <w:tc>
          <w:tcPr>
            <w:tcW w:w="1016" w:type="dxa"/>
          </w:tcPr>
          <w:p w14:paraId="7162EB2A" w14:textId="77777777" w:rsidR="005109CF" w:rsidRPr="00AC0350" w:rsidRDefault="005109CF" w:rsidP="00AC0350">
            <w:pPr>
              <w:spacing w:before="49" w:line="262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92,22</w:t>
            </w:r>
          </w:p>
        </w:tc>
        <w:tc>
          <w:tcPr>
            <w:tcW w:w="1038" w:type="dxa"/>
          </w:tcPr>
          <w:p w14:paraId="7AE4A37D" w14:textId="77777777" w:rsidR="005109CF" w:rsidRPr="00AC0350" w:rsidRDefault="005109CF" w:rsidP="00AC0350">
            <w:pPr>
              <w:spacing w:before="49" w:line="262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137,80</w:t>
            </w:r>
          </w:p>
        </w:tc>
        <w:tc>
          <w:tcPr>
            <w:tcW w:w="1581" w:type="dxa"/>
          </w:tcPr>
          <w:p w14:paraId="3060EEB8" w14:textId="77777777" w:rsidR="005109CF" w:rsidRPr="00AC0350" w:rsidRDefault="005109CF" w:rsidP="00AC0350">
            <w:pPr>
              <w:spacing w:before="49" w:line="262" w:lineRule="exact"/>
              <w:ind w:left="18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149,43</w:t>
            </w:r>
          </w:p>
        </w:tc>
      </w:tr>
      <w:tr w:rsidR="005109CF" w:rsidRPr="005109CF" w14:paraId="61453458" w14:textId="77777777" w:rsidTr="00AC0350">
        <w:trPr>
          <w:trHeight w:val="341"/>
        </w:trPr>
        <w:tc>
          <w:tcPr>
            <w:tcW w:w="2695" w:type="dxa"/>
          </w:tcPr>
          <w:p w14:paraId="12E950B4" w14:textId="77777777" w:rsidR="005109CF" w:rsidRPr="00AC0350" w:rsidRDefault="005109CF" w:rsidP="002D54BA">
            <w:pPr>
              <w:spacing w:before="21" w:line="291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93" w:type="dxa"/>
          </w:tcPr>
          <w:p w14:paraId="1BC9C004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2580490</w:t>
            </w:r>
          </w:p>
        </w:tc>
        <w:tc>
          <w:tcPr>
            <w:tcW w:w="1115" w:type="dxa"/>
          </w:tcPr>
          <w:p w14:paraId="25D81CE4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4943073</w:t>
            </w:r>
          </w:p>
        </w:tc>
        <w:tc>
          <w:tcPr>
            <w:tcW w:w="1109" w:type="dxa"/>
          </w:tcPr>
          <w:p w14:paraId="6ED91C95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8</w:t>
            </w:r>
            <w:r w:rsidRPr="00AC03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578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uk-UA"/>
              </w:rPr>
              <w:t>298</w:t>
            </w:r>
          </w:p>
        </w:tc>
        <w:tc>
          <w:tcPr>
            <w:tcW w:w="1016" w:type="dxa"/>
          </w:tcPr>
          <w:p w14:paraId="1A2A8474" w14:textId="77777777" w:rsidR="005109CF" w:rsidRPr="00AC0350" w:rsidRDefault="005109CF" w:rsidP="00AC0350">
            <w:pPr>
              <w:spacing w:before="49" w:line="263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91,56</w:t>
            </w:r>
          </w:p>
        </w:tc>
        <w:tc>
          <w:tcPr>
            <w:tcW w:w="1038" w:type="dxa"/>
          </w:tcPr>
          <w:p w14:paraId="6C282796" w14:textId="77777777" w:rsidR="005109CF" w:rsidRPr="00AC0350" w:rsidRDefault="005109CF" w:rsidP="00AC0350">
            <w:pPr>
              <w:spacing w:before="49" w:line="263" w:lineRule="exact"/>
              <w:ind w:right="2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73,54</w:t>
            </w:r>
          </w:p>
        </w:tc>
        <w:tc>
          <w:tcPr>
            <w:tcW w:w="1581" w:type="dxa"/>
          </w:tcPr>
          <w:p w14:paraId="5B839057" w14:textId="77777777" w:rsidR="005109CF" w:rsidRPr="00AC0350" w:rsidRDefault="005109CF" w:rsidP="00AC0350">
            <w:pPr>
              <w:spacing w:before="49" w:line="263" w:lineRule="exact"/>
              <w:ind w:left="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80,32</w:t>
            </w:r>
          </w:p>
        </w:tc>
      </w:tr>
      <w:tr w:rsidR="005109CF" w:rsidRPr="005109CF" w14:paraId="52F514B1" w14:textId="77777777" w:rsidTr="00AC0350">
        <w:trPr>
          <w:trHeight w:val="340"/>
        </w:trPr>
        <w:tc>
          <w:tcPr>
            <w:tcW w:w="2695" w:type="dxa"/>
          </w:tcPr>
          <w:p w14:paraId="36F5EC89" w14:textId="77777777" w:rsidR="005109CF" w:rsidRPr="00AC0350" w:rsidRDefault="005109CF" w:rsidP="002D54BA">
            <w:pPr>
              <w:spacing w:before="21" w:line="291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Інші</w:t>
            </w:r>
            <w:r w:rsidRPr="00AC03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993" w:type="dxa"/>
          </w:tcPr>
          <w:p w14:paraId="13801213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34361</w:t>
            </w:r>
          </w:p>
        </w:tc>
        <w:tc>
          <w:tcPr>
            <w:tcW w:w="1115" w:type="dxa"/>
          </w:tcPr>
          <w:p w14:paraId="33420F43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145375</w:t>
            </w:r>
          </w:p>
        </w:tc>
        <w:tc>
          <w:tcPr>
            <w:tcW w:w="1109" w:type="dxa"/>
          </w:tcPr>
          <w:p w14:paraId="08504533" w14:textId="77777777" w:rsidR="005109CF" w:rsidRPr="00AC0350" w:rsidRDefault="005109CF" w:rsidP="00AC0350">
            <w:pPr>
              <w:spacing w:before="49" w:line="263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128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161</w:t>
            </w:r>
          </w:p>
        </w:tc>
        <w:tc>
          <w:tcPr>
            <w:tcW w:w="1016" w:type="dxa"/>
          </w:tcPr>
          <w:p w14:paraId="0A7B706D" w14:textId="77777777" w:rsidR="005109CF" w:rsidRPr="00AC0350" w:rsidRDefault="005109CF" w:rsidP="00AC0350">
            <w:pPr>
              <w:spacing w:before="49" w:line="263" w:lineRule="exact"/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323,08</w:t>
            </w:r>
          </w:p>
        </w:tc>
        <w:tc>
          <w:tcPr>
            <w:tcW w:w="1038" w:type="dxa"/>
          </w:tcPr>
          <w:p w14:paraId="3C94B03B" w14:textId="77777777" w:rsidR="005109CF" w:rsidRPr="00AC0350" w:rsidRDefault="005109CF" w:rsidP="00AC0350">
            <w:pPr>
              <w:spacing w:before="49" w:line="263" w:lineRule="exact"/>
              <w:ind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-</w:t>
            </w: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11,84</w:t>
            </w:r>
          </w:p>
        </w:tc>
        <w:tc>
          <w:tcPr>
            <w:tcW w:w="1581" w:type="dxa"/>
          </w:tcPr>
          <w:p w14:paraId="2F39AED6" w14:textId="77777777" w:rsidR="005109CF" w:rsidRPr="00AC0350" w:rsidRDefault="005109CF" w:rsidP="00AC0350">
            <w:pPr>
              <w:spacing w:before="49" w:line="263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-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>3,67</w:t>
            </w:r>
          </w:p>
        </w:tc>
      </w:tr>
      <w:tr w:rsidR="005109CF" w:rsidRPr="005109CF" w14:paraId="247A09D7" w14:textId="77777777" w:rsidTr="00AC0350">
        <w:trPr>
          <w:trHeight w:val="340"/>
        </w:trPr>
        <w:tc>
          <w:tcPr>
            <w:tcW w:w="2695" w:type="dxa"/>
          </w:tcPr>
          <w:p w14:paraId="1F27B90C" w14:textId="77777777" w:rsidR="005109CF" w:rsidRPr="00AC0350" w:rsidRDefault="005109CF" w:rsidP="002D54BA">
            <w:pPr>
              <w:spacing w:before="21" w:line="290" w:lineRule="exact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</w:tcPr>
          <w:p w14:paraId="51F2C6AB" w14:textId="77777777" w:rsidR="005109CF" w:rsidRPr="00AC0350" w:rsidRDefault="005109CF" w:rsidP="00AC0350">
            <w:pPr>
              <w:spacing w:before="49" w:line="26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/>
              </w:rPr>
              <w:t>41458008</w:t>
            </w:r>
          </w:p>
        </w:tc>
        <w:tc>
          <w:tcPr>
            <w:tcW w:w="1115" w:type="dxa"/>
          </w:tcPr>
          <w:p w14:paraId="69BC68A2" w14:textId="77777777" w:rsidR="005109CF" w:rsidRPr="00AC0350" w:rsidRDefault="005109CF" w:rsidP="00AC0350">
            <w:pPr>
              <w:spacing w:before="49" w:line="26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72638687</w:t>
            </w:r>
          </w:p>
        </w:tc>
        <w:tc>
          <w:tcPr>
            <w:tcW w:w="1109" w:type="dxa"/>
          </w:tcPr>
          <w:p w14:paraId="7C06F8DF" w14:textId="77777777" w:rsidR="005109CF" w:rsidRPr="00AC0350" w:rsidRDefault="005109CF" w:rsidP="00AC0350">
            <w:pPr>
              <w:spacing w:before="49" w:line="262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246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uk-UA"/>
              </w:rPr>
              <w:t>905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9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016" w:type="dxa"/>
          </w:tcPr>
          <w:p w14:paraId="3286840A" w14:textId="77777777" w:rsidR="005109CF" w:rsidRPr="00AC0350" w:rsidRDefault="005109CF" w:rsidP="00AC0350">
            <w:pPr>
              <w:spacing w:before="49" w:line="262" w:lineRule="exact"/>
              <w:ind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75,21</w:t>
            </w:r>
          </w:p>
        </w:tc>
        <w:tc>
          <w:tcPr>
            <w:tcW w:w="1038" w:type="dxa"/>
          </w:tcPr>
          <w:p w14:paraId="6D844561" w14:textId="77777777" w:rsidR="005109CF" w:rsidRPr="00AC0350" w:rsidRDefault="005109CF" w:rsidP="00AC0350">
            <w:pPr>
              <w:spacing w:before="49" w:line="262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239,91</w:t>
            </w:r>
          </w:p>
        </w:tc>
        <w:tc>
          <w:tcPr>
            <w:tcW w:w="1581" w:type="dxa"/>
          </w:tcPr>
          <w:p w14:paraId="06667A9A" w14:textId="77777777" w:rsidR="005109CF" w:rsidRPr="00AC0350" w:rsidRDefault="005109CF" w:rsidP="00AC0350">
            <w:pPr>
              <w:spacing w:before="49" w:line="262" w:lineRule="exact"/>
              <w:ind w:left="18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318,98</w:t>
            </w:r>
          </w:p>
        </w:tc>
      </w:tr>
    </w:tbl>
    <w:p w14:paraId="78D830CE" w14:textId="351F3D50" w:rsidR="005109CF" w:rsidRPr="00930CC1" w:rsidRDefault="005109CF" w:rsidP="002D54BA">
      <w:pPr>
        <w:widowControl w:val="0"/>
        <w:autoSpaceDE w:val="0"/>
        <w:autoSpaceDN w:val="0"/>
        <w:spacing w:after="0" w:line="240" w:lineRule="auto"/>
        <w:ind w:left="116" w:right="515" w:firstLine="710"/>
        <w:jc w:val="both"/>
        <w:rPr>
          <w:rFonts w:ascii="Times New Roman" w:eastAsia="Times New Roman" w:hAnsi="Times New Roman" w:cs="Times New Roman"/>
          <w:i/>
          <w:sz w:val="28"/>
        </w:rPr>
      </w:pPr>
      <w:r w:rsidRPr="005109CF">
        <w:rPr>
          <w:rFonts w:ascii="Times New Roman" w:eastAsia="Times New Roman" w:hAnsi="Times New Roman" w:cs="Times New Roman"/>
          <w:i/>
          <w:sz w:val="28"/>
          <w:lang w:val="uk-UA"/>
        </w:rPr>
        <w:t>Джерело: особисті розрахунки авторів за даними Звіту про фінансові результати за період 2020-2022 рр.</w:t>
      </w:r>
      <w:r w:rsidR="00930CC1" w:rsidRPr="00930CC1">
        <w:rPr>
          <w:rFonts w:ascii="Times New Roman" w:eastAsia="Times New Roman" w:hAnsi="Times New Roman" w:cs="Times New Roman"/>
          <w:i/>
          <w:sz w:val="28"/>
        </w:rPr>
        <w:t>[4]</w:t>
      </w:r>
    </w:p>
    <w:p w14:paraId="4F062E86" w14:textId="77777777" w:rsidR="002D54BA" w:rsidRDefault="002D54BA" w:rsidP="002D54B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1166FE" w14:textId="51B6250E" w:rsidR="005109CF" w:rsidRPr="005109CF" w:rsidRDefault="005109CF" w:rsidP="002D54B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Отже, оцінка динамічних змін видатків свідчить про їх прискорене зростання</w:t>
      </w:r>
      <w:r w:rsidR="00930CC1" w:rsidRPr="00930CC1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Так, загальний обсяг видатків за повоєнний 2022 рік зріс на 239,91% в порівнянні з 2021 роком, темп прискорення видатків склав 319% та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свідчить про </w:t>
      </w:r>
      <w:proofErr w:type="spellStart"/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трирівневе</w:t>
      </w:r>
      <w:proofErr w:type="spellEnd"/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 збільшення. Аналіз складу видатків свідчить про найбільш інтенсивне</w:t>
      </w:r>
      <w:r w:rsidRPr="005109C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зростання</w:t>
      </w:r>
      <w:r w:rsidRPr="005109C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</w:t>
      </w:r>
      <w:r w:rsidRPr="005109C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5109C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оплату</w:t>
      </w:r>
      <w:r w:rsidRPr="005109C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праці.</w:t>
      </w:r>
      <w:r w:rsidRPr="005109CF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</w:t>
      </w:r>
      <w:r w:rsidRPr="005109C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5109CF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даною</w:t>
      </w:r>
      <w:r w:rsidRPr="005109C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статтею</w:t>
      </w:r>
      <w:r w:rsidRPr="005109CF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видатки</w:t>
      </w:r>
      <w:r w:rsid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збільшилися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367,86%,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темп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прискорення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найвищим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380,87%. Серед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видатків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слід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виділити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матеріальні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витрати.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обсяг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збільшився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на 137,8%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при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рівні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прискорення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149,43%.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можемо зробити висновки, що бюджетування даної установи направлено на її функціонування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однієї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стратегічних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об’єктів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сприяє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певному</w:t>
      </w:r>
      <w:r w:rsidRPr="002D54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заохоченню з боку держави та відповідно страхуванню ризиків життя рятувальників. Структурні зрушення елементів витрат представлено на рис.</w:t>
      </w:r>
      <w:r w:rsidR="00E33F1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BA8DB58" w14:textId="38D70D2A" w:rsidR="005109CF" w:rsidRDefault="005109CF" w:rsidP="002D54BA">
      <w:pPr>
        <w:widowControl w:val="0"/>
        <w:autoSpaceDE w:val="0"/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20D734" w14:textId="47D44EA8" w:rsidR="00B07401" w:rsidRPr="005109CF" w:rsidRDefault="00B07401" w:rsidP="00B07401">
      <w:pPr>
        <w:widowControl w:val="0"/>
        <w:autoSpaceDE w:val="0"/>
        <w:autoSpaceDN w:val="0"/>
        <w:spacing w:before="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C07DA6C" wp14:editId="4829D2A3">
            <wp:extent cx="5767093" cy="24765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521" cy="2480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373DE" w14:textId="13095F00" w:rsidR="005109CF" w:rsidRPr="00E33F1D" w:rsidRDefault="005109CF" w:rsidP="002D54BA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3F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Рис</w:t>
      </w:r>
      <w:r w:rsidR="00E33F1D" w:rsidRPr="00E33F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Pr="00E33F1D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uk-UA"/>
        </w:rPr>
        <w:t xml:space="preserve"> </w:t>
      </w:r>
      <w:r w:rsidR="00E33F1D" w:rsidRPr="00E33F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1. </w:t>
      </w:r>
      <w:r w:rsidRPr="00E33F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E33F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Структурні</w:t>
      </w:r>
      <w:r w:rsidRPr="00E33F1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E33F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зрушення</w:t>
      </w:r>
      <w:r w:rsidRPr="00E33F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E33F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складу</w:t>
      </w:r>
      <w:r w:rsidRPr="00E33F1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Pr="00E33F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витрат</w:t>
      </w:r>
      <w:r w:rsidRPr="00E33F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 w:rsidRPr="00E33F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E33F1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E33F1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елементами</w:t>
      </w:r>
      <w:r w:rsidRPr="00E33F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E33F1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>ДПРЗ</w:t>
      </w:r>
    </w:p>
    <w:p w14:paraId="11B0EEA2" w14:textId="1BFD88F0" w:rsidR="005109CF" w:rsidRPr="00930CC1" w:rsidRDefault="005109CF" w:rsidP="002D54BA">
      <w:pPr>
        <w:widowControl w:val="0"/>
        <w:autoSpaceDE w:val="0"/>
        <w:autoSpaceDN w:val="0"/>
        <w:spacing w:before="157" w:after="0" w:line="362" w:lineRule="auto"/>
        <w:ind w:left="116" w:right="508" w:firstLine="710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5109CF">
        <w:rPr>
          <w:rFonts w:ascii="Times New Roman" w:eastAsia="Times New Roman" w:hAnsi="Times New Roman" w:cs="Times New Roman"/>
          <w:i/>
          <w:sz w:val="24"/>
          <w:lang w:val="uk-UA"/>
        </w:rPr>
        <w:t>Джерело: особисті розрахунки авторів за даними Звіту про фінансові результати за період 2021-2022рр.</w:t>
      </w:r>
      <w:r w:rsidR="00930CC1" w:rsidRPr="00930CC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930CC1">
        <w:rPr>
          <w:rFonts w:ascii="Times New Roman" w:eastAsia="Times New Roman" w:hAnsi="Times New Roman" w:cs="Times New Roman"/>
          <w:i/>
          <w:sz w:val="24"/>
          <w:lang w:val="en-US"/>
        </w:rPr>
        <w:t>[4]</w:t>
      </w:r>
    </w:p>
    <w:p w14:paraId="34A962D1" w14:textId="77777777" w:rsidR="00E73D99" w:rsidRDefault="00E73D99" w:rsidP="00B0740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BF6E4E" w14:textId="0782815C" w:rsidR="005109CF" w:rsidRPr="005109CF" w:rsidRDefault="005109CF" w:rsidP="00B0740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Динамічний аналіз структурних зрушень видатків бюджетної установи за елементами витрат дає змогу здійснити короткострокове їх прогнозування на період 1 рік. Таке прогнозування видатків наддасть змогу скорегувати план асигнувань бюджетної установи, що особливо важливо в умовах війни та післявоєнний період.</w:t>
      </w:r>
    </w:p>
    <w:p w14:paraId="5F5A1863" w14:textId="0247C0CB" w:rsidR="005109CF" w:rsidRPr="005109CF" w:rsidRDefault="00E73D99" w:rsidP="00B0740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прогнозування видатків, 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пропонуємо</w:t>
      </w:r>
      <w:r w:rsidR="005109CF" w:rsidRPr="005109C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використати</w:t>
      </w:r>
      <w:r w:rsidR="005109CF" w:rsidRPr="005109C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коефіцієнт</w:t>
      </w:r>
      <w:r w:rsidR="005109CF" w:rsidRPr="005109C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динамічних</w:t>
      </w:r>
      <w:r w:rsidR="005109CF" w:rsidRPr="005109C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змін</w:t>
      </w:r>
      <w:r w:rsidR="005109CF" w:rsidRPr="005109CF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5109CF" w:rsidRPr="005109CF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спрогнозувати рівень видатків на короткострокову перспективу – 1 рік (табл. </w:t>
      </w:r>
      <w:r w:rsidR="00E33F1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рис. </w:t>
      </w:r>
      <w:r w:rsidR="00E33F1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109CF"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5B83662B" w14:textId="1B1D132E" w:rsidR="005109CF" w:rsidRPr="00E67236" w:rsidRDefault="005109CF" w:rsidP="002D54BA">
      <w:pPr>
        <w:widowControl w:val="0"/>
        <w:autoSpaceDE w:val="0"/>
        <w:autoSpaceDN w:val="0"/>
        <w:spacing w:after="0" w:line="242" w:lineRule="auto"/>
        <w:ind w:left="116" w:right="517" w:firstLine="7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E6723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Таблиця </w:t>
      </w:r>
      <w:r w:rsidR="00E67236" w:rsidRPr="00E6723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2.</w:t>
      </w:r>
      <w:r w:rsidRPr="00E6723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Прогнозування обсягу видатків 1 ДПРЗ</w:t>
      </w:r>
      <w:r w:rsidRPr="00E67236">
        <w:rPr>
          <w:rFonts w:ascii="Times New Roman" w:eastAsia="Times New Roman" w:hAnsi="Times New Roman" w:cs="Times New Roman"/>
          <w:i/>
          <w:iCs/>
          <w:spacing w:val="40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ГУ ДСНС України у Дніпропетровській області</w:t>
      </w:r>
    </w:p>
    <w:tbl>
      <w:tblPr>
        <w:tblStyle w:val="TableNormal"/>
        <w:tblW w:w="966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828"/>
        <w:gridCol w:w="856"/>
        <w:gridCol w:w="1005"/>
        <w:gridCol w:w="920"/>
        <w:gridCol w:w="942"/>
        <w:gridCol w:w="1433"/>
        <w:gridCol w:w="1005"/>
      </w:tblGrid>
      <w:tr w:rsidR="005109CF" w:rsidRPr="00E67236" w14:paraId="39C195AF" w14:textId="77777777" w:rsidTr="00AC0350">
        <w:trPr>
          <w:trHeight w:val="425"/>
        </w:trPr>
        <w:tc>
          <w:tcPr>
            <w:tcW w:w="26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F36393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63FE414" w14:textId="77777777" w:rsidR="005109CF" w:rsidRPr="00AC0350" w:rsidRDefault="005109CF" w:rsidP="002D54BA">
            <w:pPr>
              <w:spacing w:before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C1DBFC4" w14:textId="77777777" w:rsidR="005109CF" w:rsidRPr="00AC0350" w:rsidRDefault="005109CF" w:rsidP="002D54BA">
            <w:pPr>
              <w:spacing w:before="1"/>
              <w:ind w:left="6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Статті</w:t>
            </w:r>
            <w:r w:rsidRPr="00AC035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видатків</w:t>
            </w:r>
          </w:p>
        </w:tc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527647" w14:textId="77777777" w:rsidR="005109CF" w:rsidRPr="00AC0350" w:rsidRDefault="005109CF" w:rsidP="00AC035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29064D9" w14:textId="77777777" w:rsidR="005109CF" w:rsidRPr="00AC0350" w:rsidRDefault="005109CF" w:rsidP="00AC0350">
            <w:pPr>
              <w:spacing w:before="1"/>
              <w:ind w:left="15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70"/>
                <w:sz w:val="24"/>
                <w:szCs w:val="24"/>
                <w:lang w:val="uk-UA"/>
              </w:rPr>
              <w:t>2020</w:t>
            </w:r>
            <w:r w:rsidRPr="00AC03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80"/>
                <w:sz w:val="24"/>
                <w:szCs w:val="24"/>
                <w:lang w:val="uk-UA"/>
              </w:rPr>
              <w:t>р.,</w:t>
            </w:r>
          </w:p>
          <w:p w14:paraId="3879B79E" w14:textId="77777777" w:rsidR="005109CF" w:rsidRPr="00AC0350" w:rsidRDefault="005109CF" w:rsidP="00AC0350">
            <w:pPr>
              <w:spacing w:before="44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85F99F" w14:textId="77777777" w:rsidR="005109CF" w:rsidRPr="00AC0350" w:rsidRDefault="005109CF" w:rsidP="00AC035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EC61EB5" w14:textId="77777777" w:rsidR="005109CF" w:rsidRPr="00AC0350" w:rsidRDefault="005109CF" w:rsidP="00AC0350">
            <w:pPr>
              <w:spacing w:before="1"/>
              <w:ind w:left="6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70"/>
                <w:sz w:val="24"/>
                <w:szCs w:val="24"/>
                <w:lang w:val="uk-UA"/>
              </w:rPr>
              <w:t>2021</w:t>
            </w:r>
            <w:r w:rsidRPr="00AC03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80"/>
                <w:sz w:val="24"/>
                <w:szCs w:val="24"/>
                <w:lang w:val="uk-UA"/>
              </w:rPr>
              <w:t>р.,</w:t>
            </w:r>
          </w:p>
          <w:p w14:paraId="3194C658" w14:textId="77777777" w:rsidR="005109CF" w:rsidRPr="00AC0350" w:rsidRDefault="005109CF" w:rsidP="00AC0350">
            <w:pPr>
              <w:spacing w:before="44"/>
              <w:ind w:left="7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0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89E779" w14:textId="77777777" w:rsidR="005109CF" w:rsidRPr="00AC0350" w:rsidRDefault="005109CF" w:rsidP="00AC035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C81EE10" w14:textId="77777777" w:rsidR="005109CF" w:rsidRPr="00AC0350" w:rsidRDefault="005109CF" w:rsidP="00AC0350">
            <w:pPr>
              <w:spacing w:before="1"/>
              <w:ind w:left="5"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70"/>
                <w:sz w:val="24"/>
                <w:szCs w:val="24"/>
                <w:lang w:val="uk-UA"/>
              </w:rPr>
              <w:t>2022</w:t>
            </w:r>
            <w:r w:rsidRPr="00AC03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80"/>
                <w:sz w:val="24"/>
                <w:szCs w:val="24"/>
                <w:lang w:val="uk-UA"/>
              </w:rPr>
              <w:t>р.,</w:t>
            </w:r>
          </w:p>
          <w:p w14:paraId="2F96C53D" w14:textId="77777777" w:rsidR="005109CF" w:rsidRPr="00AC0350" w:rsidRDefault="005109CF" w:rsidP="00AC0350">
            <w:pPr>
              <w:spacing w:before="44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8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197E71" w14:textId="77777777" w:rsidR="005109CF" w:rsidRPr="00AC0350" w:rsidRDefault="005109CF" w:rsidP="00AC0350">
            <w:pPr>
              <w:spacing w:before="17"/>
              <w:ind w:lef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Темпи</w:t>
            </w:r>
            <w:r w:rsidRPr="00AC0350">
              <w:rPr>
                <w:rFonts w:ascii="Times New Roman" w:eastAsia="Times New Roman" w:hAnsi="Times New Roman" w:cs="Times New Roman"/>
                <w:spacing w:val="-6"/>
                <w:w w:val="8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зміни</w:t>
            </w:r>
          </w:p>
          <w:p w14:paraId="5B148140" w14:textId="77777777" w:rsidR="005109CF" w:rsidRPr="00AC0350" w:rsidRDefault="005109CF" w:rsidP="00AC0350">
            <w:pPr>
              <w:spacing w:before="44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ланцюгові,</w:t>
            </w:r>
            <w:r w:rsidRPr="00AC035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10"/>
                <w:w w:val="80"/>
                <w:sz w:val="24"/>
                <w:szCs w:val="24"/>
                <w:lang w:val="uk-UA"/>
              </w:rPr>
              <w:t>%</w:t>
            </w:r>
          </w:p>
        </w:tc>
        <w:tc>
          <w:tcPr>
            <w:tcW w:w="14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AF6A0A" w14:textId="77777777" w:rsidR="005109CF" w:rsidRPr="00AC0350" w:rsidRDefault="005109CF" w:rsidP="00AC0350">
            <w:pPr>
              <w:spacing w:before="17"/>
              <w:ind w:left="59" w:firstLine="5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 xml:space="preserve">К-т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випередження</w:t>
            </w:r>
          </w:p>
          <w:p w14:paraId="3083C9CA" w14:textId="77777777" w:rsidR="005109CF" w:rsidRPr="00AC0350" w:rsidRDefault="005109CF" w:rsidP="00AC0350">
            <w:pPr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динаміки,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10"/>
                <w:w w:val="80"/>
                <w:sz w:val="24"/>
                <w:szCs w:val="24"/>
                <w:lang w:val="uk-UA"/>
              </w:rPr>
              <w:t>%</w:t>
            </w:r>
          </w:p>
        </w:tc>
        <w:tc>
          <w:tcPr>
            <w:tcW w:w="10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E12126" w14:textId="77777777" w:rsidR="005109CF" w:rsidRPr="00AC0350" w:rsidRDefault="005109CF" w:rsidP="00AC0350">
            <w:pPr>
              <w:spacing w:before="12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Прогноз</w:t>
            </w:r>
            <w:r w:rsidRPr="00AC0350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 xml:space="preserve">на </w:t>
            </w:r>
            <w:r w:rsidRPr="00AC0350"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val="uk-UA"/>
              </w:rPr>
              <w:t>2023</w:t>
            </w:r>
            <w:r w:rsidRPr="00AC0350">
              <w:rPr>
                <w:rFonts w:ascii="Times New Roman" w:eastAsia="Times New Roman" w:hAnsi="Times New Roman" w:cs="Times New Roman"/>
                <w:spacing w:val="-1"/>
                <w:w w:val="8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80"/>
                <w:sz w:val="24"/>
                <w:szCs w:val="24"/>
                <w:lang w:val="uk-UA"/>
              </w:rPr>
              <w:t xml:space="preserve">рік, </w:t>
            </w: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грн.</w:t>
            </w:r>
          </w:p>
        </w:tc>
      </w:tr>
      <w:tr w:rsidR="005109CF" w:rsidRPr="00E67236" w14:paraId="304269DB" w14:textId="77777777" w:rsidTr="00AC0350">
        <w:trPr>
          <w:trHeight w:val="207"/>
        </w:trPr>
        <w:tc>
          <w:tcPr>
            <w:tcW w:w="26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981D1C" w14:textId="77777777" w:rsidR="005109CF" w:rsidRPr="00AC0350" w:rsidRDefault="005109CF" w:rsidP="002D5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A1A067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93521B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C1A29D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70881B7A" w14:textId="77777777" w:rsidR="005109CF" w:rsidRPr="00AC0350" w:rsidRDefault="005109CF" w:rsidP="00AC0350">
            <w:pPr>
              <w:spacing w:before="17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70"/>
                <w:sz w:val="24"/>
                <w:szCs w:val="24"/>
                <w:lang w:val="uk-UA"/>
              </w:rPr>
              <w:t>2021</w:t>
            </w:r>
            <w:r w:rsidRPr="00AC03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8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14:paraId="30930B3C" w14:textId="77777777" w:rsidR="005109CF" w:rsidRPr="00AC0350" w:rsidRDefault="005109CF" w:rsidP="00AC0350">
            <w:pPr>
              <w:spacing w:before="17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70"/>
                <w:sz w:val="24"/>
                <w:szCs w:val="24"/>
                <w:lang w:val="uk-UA"/>
              </w:rPr>
              <w:t>2022</w:t>
            </w:r>
            <w:r w:rsidRPr="00AC03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8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22D6A4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90FCE4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09CF" w:rsidRPr="00E67236" w14:paraId="6E54C86B" w14:textId="77777777" w:rsidTr="00AC0350">
        <w:trPr>
          <w:trHeight w:val="207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7EE3C4C8" w14:textId="77777777" w:rsidR="005109CF" w:rsidRPr="00AC0350" w:rsidRDefault="005109CF" w:rsidP="00AC0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Витрати</w:t>
            </w:r>
            <w:r w:rsidRPr="00AC035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на</w:t>
            </w:r>
            <w:r w:rsidRPr="00AC035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оплату</w:t>
            </w:r>
            <w:r w:rsidRPr="00AC03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4"/>
                <w:w w:val="70"/>
                <w:sz w:val="24"/>
                <w:szCs w:val="24"/>
                <w:lang w:val="uk-UA"/>
              </w:rPr>
              <w:t>праці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03011EC7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5"/>
                <w:sz w:val="24"/>
                <w:szCs w:val="24"/>
                <w:lang w:val="uk-UA"/>
              </w:rPr>
              <w:t>31627849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5D065DFB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54915162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58504E09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195663576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1BCE96AC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73,63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14:paraId="5F77116F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256,30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14:paraId="75E4BE11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348,10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635C7DD9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5"/>
                <w:sz w:val="24"/>
                <w:szCs w:val="24"/>
                <w:lang w:val="uk-UA"/>
              </w:rPr>
              <w:t>681100977</w:t>
            </w:r>
          </w:p>
        </w:tc>
      </w:tr>
      <w:tr w:rsidR="005109CF" w:rsidRPr="00E67236" w14:paraId="52A0813F" w14:textId="77777777" w:rsidTr="00AC0350">
        <w:trPr>
          <w:trHeight w:val="425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599A1DD" w14:textId="77777777" w:rsidR="005109CF" w:rsidRPr="00AC0350" w:rsidRDefault="005109CF" w:rsidP="00AC0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Відрахування</w:t>
            </w:r>
            <w:r w:rsidRPr="00AC035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на</w:t>
            </w:r>
            <w:r w:rsidRPr="00AC035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70"/>
                <w:sz w:val="24"/>
                <w:szCs w:val="24"/>
                <w:lang w:val="uk-UA"/>
              </w:rPr>
              <w:t>соціальні</w:t>
            </w:r>
          </w:p>
          <w:p w14:paraId="31E371D4" w14:textId="77777777" w:rsidR="005109CF" w:rsidRPr="00AC0350" w:rsidRDefault="005109CF" w:rsidP="00AC0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7D92A3FC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DA9EFCE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5637428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B61BC60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F84A988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9602154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4F68AD95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DD80B9C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35</w:t>
            </w:r>
            <w:r w:rsidRPr="00AC035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322</w:t>
            </w:r>
            <w:r w:rsidRPr="00AC035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70"/>
                <w:sz w:val="24"/>
                <w:szCs w:val="24"/>
                <w:lang w:val="uk-UA"/>
              </w:rPr>
              <w:t>766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644261BF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1ACC2D0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70,33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14:paraId="3BBA8B04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E73F00A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267,86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14:paraId="40CCBCCC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973C00B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380,87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389B28FC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800DDC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5"/>
                <w:sz w:val="24"/>
                <w:szCs w:val="24"/>
                <w:lang w:val="uk-UA"/>
              </w:rPr>
              <w:t>134534963</w:t>
            </w:r>
          </w:p>
        </w:tc>
      </w:tr>
      <w:tr w:rsidR="005109CF" w:rsidRPr="00E67236" w14:paraId="78A5EDD2" w14:textId="77777777" w:rsidTr="00AC0350">
        <w:trPr>
          <w:trHeight w:val="207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728B1CEF" w14:textId="77777777" w:rsidR="005109CF" w:rsidRPr="00AC0350" w:rsidRDefault="005109CF" w:rsidP="00AC0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70"/>
                <w:sz w:val="24"/>
                <w:szCs w:val="24"/>
                <w:lang w:val="uk-UA"/>
              </w:rPr>
              <w:t>Матеріальні</w:t>
            </w:r>
            <w:r w:rsidRPr="00AC03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5DE1EEDD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1577880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3F957FCF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3032923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6554F4C6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7</w:t>
            </w:r>
            <w:r w:rsidRPr="00AC035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212</w:t>
            </w:r>
            <w:r w:rsidRPr="00AC035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70"/>
                <w:sz w:val="24"/>
                <w:szCs w:val="24"/>
                <w:lang w:val="uk-UA"/>
              </w:rPr>
              <w:t>199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073F4233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92,22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14:paraId="20DB5215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137,80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14:paraId="18E8A1E9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149,43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2F98168D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5"/>
                <w:sz w:val="24"/>
                <w:szCs w:val="24"/>
                <w:lang w:val="uk-UA"/>
              </w:rPr>
              <w:t>10777189,3</w:t>
            </w:r>
          </w:p>
        </w:tc>
      </w:tr>
      <w:tr w:rsidR="005109CF" w:rsidRPr="00E67236" w14:paraId="3691798D" w14:textId="77777777" w:rsidTr="00AC0350">
        <w:trPr>
          <w:trHeight w:val="207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10A17FE3" w14:textId="77777777" w:rsidR="005109CF" w:rsidRPr="00AC0350" w:rsidRDefault="005109CF" w:rsidP="00AC0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1EB3DED7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2580490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5789A7F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4943073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2ECBE36A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8</w:t>
            </w:r>
            <w:r w:rsidRPr="00AC035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578</w:t>
            </w:r>
            <w:r w:rsidRPr="00AC035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70"/>
                <w:sz w:val="24"/>
                <w:szCs w:val="24"/>
                <w:lang w:val="uk-UA"/>
              </w:rPr>
              <w:t>298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5EE014ED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91,56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14:paraId="558FA382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73,54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14:paraId="0280A326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80,32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1BFF9205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5"/>
                <w:sz w:val="24"/>
                <w:szCs w:val="24"/>
                <w:lang w:val="uk-UA"/>
              </w:rPr>
              <w:t>6890496,35</w:t>
            </w:r>
          </w:p>
        </w:tc>
      </w:tr>
      <w:tr w:rsidR="005109CF" w:rsidRPr="00E67236" w14:paraId="7302CC1C" w14:textId="77777777" w:rsidTr="00AC0350">
        <w:trPr>
          <w:trHeight w:val="207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05F0D564" w14:textId="77777777" w:rsidR="005109CF" w:rsidRPr="00AC0350" w:rsidRDefault="005109CF" w:rsidP="00AC0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Інші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8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03371587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34361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7341985C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145375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367EE3BB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128</w:t>
            </w: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80"/>
                <w:sz w:val="24"/>
                <w:szCs w:val="24"/>
                <w:lang w:val="uk-UA"/>
              </w:rPr>
              <w:t>161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3CF3537A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323,08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14:paraId="5DD6414A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-</w:t>
            </w: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11,84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14:paraId="7F93A924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-</w:t>
            </w: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3,67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5ECCD48B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-</w:t>
            </w:r>
            <w:r w:rsidRPr="00AC0350">
              <w:rPr>
                <w:rFonts w:ascii="Times New Roman" w:eastAsia="Times New Roman" w:hAnsi="Times New Roman" w:cs="Times New Roman"/>
                <w:spacing w:val="-2"/>
                <w:w w:val="75"/>
                <w:sz w:val="24"/>
                <w:szCs w:val="24"/>
                <w:lang w:val="uk-UA"/>
              </w:rPr>
              <w:t>4697,167</w:t>
            </w:r>
          </w:p>
        </w:tc>
      </w:tr>
      <w:tr w:rsidR="005109CF" w:rsidRPr="00E67236" w14:paraId="45FE9621" w14:textId="77777777" w:rsidTr="00AC0350">
        <w:trPr>
          <w:trHeight w:val="159"/>
        </w:trPr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D5D326D" w14:textId="77777777" w:rsidR="005109CF" w:rsidRPr="00AC0350" w:rsidRDefault="005109CF" w:rsidP="00AC0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14:paraId="0B645AF0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5"/>
                <w:sz w:val="24"/>
                <w:szCs w:val="24"/>
                <w:lang w:val="uk-UA"/>
              </w:rPr>
              <w:t>41458008</w:t>
            </w:r>
          </w:p>
        </w:tc>
        <w:tc>
          <w:tcPr>
            <w:tcW w:w="856" w:type="dxa"/>
            <w:tcBorders>
              <w:left w:val="single" w:sz="4" w:space="0" w:color="000000"/>
              <w:right w:val="single" w:sz="4" w:space="0" w:color="000000"/>
            </w:tcBorders>
          </w:tcPr>
          <w:p w14:paraId="24016CC6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72638687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65B6BB9F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246</w:t>
            </w:r>
            <w:r w:rsidRPr="00AC035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w w:val="70"/>
                <w:sz w:val="24"/>
                <w:szCs w:val="24"/>
                <w:lang w:val="uk-UA"/>
              </w:rPr>
              <w:t>905</w:t>
            </w:r>
            <w:r w:rsidRPr="00AC035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Pr="00AC0350">
              <w:rPr>
                <w:rFonts w:ascii="Times New Roman" w:eastAsia="Times New Roman" w:hAnsi="Times New Roman" w:cs="Times New Roman"/>
                <w:spacing w:val="-5"/>
                <w:w w:val="7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</w:tcPr>
          <w:p w14:paraId="2E48BED8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4"/>
                <w:w w:val="80"/>
                <w:sz w:val="24"/>
                <w:szCs w:val="24"/>
                <w:lang w:val="uk-UA"/>
              </w:rPr>
              <w:t>75,21</w:t>
            </w:r>
          </w:p>
        </w:tc>
        <w:tc>
          <w:tcPr>
            <w:tcW w:w="941" w:type="dxa"/>
            <w:tcBorders>
              <w:left w:val="single" w:sz="4" w:space="0" w:color="000000"/>
              <w:right w:val="single" w:sz="4" w:space="0" w:color="000000"/>
            </w:tcBorders>
          </w:tcPr>
          <w:p w14:paraId="37CE3684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239,91</w:t>
            </w:r>
          </w:p>
        </w:tc>
        <w:tc>
          <w:tcPr>
            <w:tcW w:w="1433" w:type="dxa"/>
            <w:tcBorders>
              <w:left w:val="single" w:sz="4" w:space="0" w:color="000000"/>
              <w:right w:val="single" w:sz="4" w:space="0" w:color="000000"/>
            </w:tcBorders>
          </w:tcPr>
          <w:p w14:paraId="7D0E3BD1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80"/>
                <w:sz w:val="24"/>
                <w:szCs w:val="24"/>
                <w:lang w:val="uk-UA"/>
              </w:rPr>
              <w:t>318,98</w:t>
            </w:r>
          </w:p>
        </w:tc>
        <w:tc>
          <w:tcPr>
            <w:tcW w:w="1005" w:type="dxa"/>
            <w:tcBorders>
              <w:left w:val="single" w:sz="4" w:space="0" w:color="000000"/>
              <w:right w:val="single" w:sz="4" w:space="0" w:color="000000"/>
            </w:tcBorders>
          </w:tcPr>
          <w:p w14:paraId="2619C746" w14:textId="77777777" w:rsidR="005109CF" w:rsidRPr="00AC0350" w:rsidRDefault="005109CF" w:rsidP="00AC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C0350">
              <w:rPr>
                <w:rFonts w:ascii="Times New Roman" w:eastAsia="Times New Roman" w:hAnsi="Times New Roman" w:cs="Times New Roman"/>
                <w:spacing w:val="-2"/>
                <w:w w:val="75"/>
                <w:sz w:val="24"/>
                <w:szCs w:val="24"/>
                <w:lang w:val="uk-UA"/>
              </w:rPr>
              <w:t>787586394</w:t>
            </w:r>
          </w:p>
        </w:tc>
      </w:tr>
    </w:tbl>
    <w:p w14:paraId="52D257B0" w14:textId="089272C0" w:rsidR="005109CF" w:rsidRPr="00652C2B" w:rsidRDefault="005109CF" w:rsidP="002D54BA">
      <w:pPr>
        <w:widowControl w:val="0"/>
        <w:autoSpaceDE w:val="0"/>
        <w:autoSpaceDN w:val="0"/>
        <w:spacing w:before="133" w:after="0" w:line="360" w:lineRule="auto"/>
        <w:ind w:left="116" w:right="508" w:firstLine="710"/>
        <w:jc w:val="both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5109CF">
        <w:rPr>
          <w:rFonts w:ascii="Times New Roman" w:eastAsia="Times New Roman" w:hAnsi="Times New Roman" w:cs="Times New Roman"/>
          <w:i/>
          <w:sz w:val="24"/>
          <w:lang w:val="uk-UA"/>
        </w:rPr>
        <w:t>Джерело: особисті розрахунки авторів за даними Звіту про фінансові результати за період 2020-2022рр.</w:t>
      </w:r>
      <w:r w:rsidR="00652C2B" w:rsidRPr="00652C2B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652C2B">
        <w:rPr>
          <w:rFonts w:ascii="Times New Roman" w:eastAsia="Times New Roman" w:hAnsi="Times New Roman" w:cs="Times New Roman"/>
          <w:i/>
          <w:sz w:val="24"/>
          <w:lang w:val="en-US"/>
        </w:rPr>
        <w:t>[4]</w:t>
      </w:r>
    </w:p>
    <w:p w14:paraId="6A7AE3C3" w14:textId="77777777" w:rsidR="005109CF" w:rsidRPr="005109CF" w:rsidRDefault="005109CF" w:rsidP="002D54BA">
      <w:pPr>
        <w:widowControl w:val="0"/>
        <w:autoSpaceDE w:val="0"/>
        <w:autoSpaceDN w:val="0"/>
        <w:spacing w:before="136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uk-UA"/>
        </w:rPr>
      </w:pPr>
    </w:p>
    <w:p w14:paraId="2872840B" w14:textId="77777777" w:rsidR="005109CF" w:rsidRPr="005109CF" w:rsidRDefault="005109CF" w:rsidP="002D54BA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15"/>
          <w:szCs w:val="28"/>
          <w:lang w:val="uk-UA"/>
        </w:rPr>
      </w:pPr>
    </w:p>
    <w:p w14:paraId="4C4057F6" w14:textId="77777777" w:rsidR="005109CF" w:rsidRPr="005109CF" w:rsidRDefault="005109CF" w:rsidP="002D54BA">
      <w:pPr>
        <w:widowControl w:val="0"/>
        <w:autoSpaceDE w:val="0"/>
        <w:autoSpaceDN w:val="0"/>
        <w:spacing w:after="0" w:line="240" w:lineRule="auto"/>
        <w:ind w:left="370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5109CF">
        <w:rPr>
          <w:rFonts w:ascii="Times New Roman" w:eastAsia="Times New Roman" w:hAnsi="Times New Roman" w:cs="Times New Roman"/>
          <w:noProof/>
          <w:sz w:val="20"/>
          <w:szCs w:val="28"/>
          <w:lang w:val="uk-UA"/>
        </w:rPr>
        <w:drawing>
          <wp:inline distT="0" distB="0" distL="0" distR="0" wp14:anchorId="43DE512E" wp14:editId="648A8B37">
            <wp:extent cx="5797550" cy="2987040"/>
            <wp:effectExtent l="0" t="0" r="0" b="381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154" cy="298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B5A86" w14:textId="77777777" w:rsidR="005109CF" w:rsidRPr="005109CF" w:rsidRDefault="005109CF" w:rsidP="002D54BA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4C9E93" w14:textId="748DA6D0" w:rsidR="005109CF" w:rsidRPr="00E67236" w:rsidRDefault="005109CF" w:rsidP="002D54BA">
      <w:pPr>
        <w:widowControl w:val="0"/>
        <w:autoSpaceDE w:val="0"/>
        <w:autoSpaceDN w:val="0"/>
        <w:spacing w:after="0" w:line="362" w:lineRule="auto"/>
        <w:ind w:left="11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Рис</w:t>
      </w:r>
      <w:r w:rsidR="00E67236"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E67236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uk-UA"/>
        </w:rPr>
        <w:t xml:space="preserve"> </w:t>
      </w:r>
      <w:r w:rsidR="00E33F1D"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E67236" w:rsidRPr="00E67236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uk-UA"/>
        </w:rPr>
        <w:t xml:space="preserve">.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Обсяг</w:t>
      </w:r>
      <w:r w:rsidRPr="00E67236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прогнозних</w:t>
      </w:r>
      <w:r w:rsidRPr="00E67236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видатків</w:t>
      </w:r>
      <w:r w:rsidRPr="00E67236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E67236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елементами</w:t>
      </w:r>
      <w:r w:rsidRPr="00E67236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витрат</w:t>
      </w:r>
      <w:r w:rsidRPr="00E67236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E67236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2023</w:t>
      </w:r>
      <w:r w:rsidRPr="00E67236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рік</w:t>
      </w:r>
      <w:r w:rsidRPr="00E6723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 ДПРЗ</w:t>
      </w:r>
      <w:r w:rsidRPr="00E67236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ГУ ДСНС України у Дніпропетровській області</w:t>
      </w:r>
    </w:p>
    <w:p w14:paraId="646C2359" w14:textId="77777777" w:rsidR="005109CF" w:rsidRPr="005109CF" w:rsidRDefault="005109CF" w:rsidP="002D54BA">
      <w:pPr>
        <w:widowControl w:val="0"/>
        <w:autoSpaceDE w:val="0"/>
        <w:autoSpaceDN w:val="0"/>
        <w:spacing w:after="0" w:line="360" w:lineRule="auto"/>
        <w:ind w:left="116" w:firstLine="710"/>
        <w:jc w:val="both"/>
        <w:rPr>
          <w:rFonts w:ascii="Times New Roman" w:eastAsia="Times New Roman" w:hAnsi="Times New Roman" w:cs="Times New Roman"/>
          <w:i/>
          <w:sz w:val="24"/>
          <w:lang w:val="uk-UA"/>
        </w:rPr>
      </w:pPr>
      <w:r w:rsidRPr="005109CF">
        <w:rPr>
          <w:rFonts w:ascii="Times New Roman" w:eastAsia="Times New Roman" w:hAnsi="Times New Roman" w:cs="Times New Roman"/>
          <w:i/>
          <w:sz w:val="24"/>
          <w:lang w:val="uk-UA"/>
        </w:rPr>
        <w:t>Джерело: особисті розрахунки авторів за даними Звіту про фінансові результати за період 2020-2022рр.</w:t>
      </w:r>
    </w:p>
    <w:p w14:paraId="23950525" w14:textId="77777777" w:rsidR="005109CF" w:rsidRPr="005109CF" w:rsidRDefault="005109CF" w:rsidP="002D54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val="uk-UA"/>
        </w:rPr>
      </w:pPr>
    </w:p>
    <w:p w14:paraId="26F320ED" w14:textId="0F35E17D" w:rsidR="005109CF" w:rsidRPr="005109CF" w:rsidRDefault="005109CF" w:rsidP="002D54B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val="uk-UA"/>
        </w:rPr>
      </w:pPr>
    </w:p>
    <w:p w14:paraId="74ADCC86" w14:textId="375525A9" w:rsidR="005109CF" w:rsidRPr="00AC0350" w:rsidRDefault="005109CF" w:rsidP="00AC03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на підставі наданих даних про дефіцит бюджету </w:t>
      </w:r>
      <w:proofErr w:type="spellStart"/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рятувального загону ДСНС протягом трьох років можна зробити наступні висновки: </w:t>
      </w:r>
      <w:r w:rsidR="00BB15DA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три роки дефіцит бюджету </w:t>
      </w:r>
      <w:proofErr w:type="spellStart"/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-рятувального загону зріс. </w:t>
      </w:r>
      <w:r w:rsidR="00BB15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</w:t>
      </w:r>
      <w:r w:rsidRPr="005109CF">
        <w:rPr>
          <w:rFonts w:ascii="Times New Roman" w:eastAsia="Times New Roman" w:hAnsi="Times New Roman" w:cs="Times New Roman"/>
          <w:sz w:val="28"/>
          <w:szCs w:val="28"/>
          <w:lang w:val="uk-UA"/>
        </w:rPr>
        <w:t>можна зробити наступні прогнозні висновки:</w:t>
      </w:r>
      <w:r w:rsidR="00E7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останні три роки було </w:t>
      </w:r>
      <w:r w:rsidRPr="00E6723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зафіксовано зростання дефіциту бюджету установи. Прогнозуючи на майбутнє, можливо очікувати подальше збільшення дефіциту, якщо не будуть прийняті заходи щодо оптимізації витрат або збільшення доходів;</w:t>
      </w:r>
      <w:r w:rsidR="00E7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2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необхідність фінансового управління: зростання дефіциту вимагає уваги до фінансового управління установою. Прогнози показують, що без вжиття заходів дефіцит може продовжити зростати, що може негативно позначитися на </w:t>
      </w:r>
      <w:r w:rsidRPr="00AC0350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функціонуванні загону;</w:t>
      </w:r>
      <w:r w:rsidR="00E7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0350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необхідність аналізу та стратегій: потрібно провести глибший аналіз причин дефіциту, виявити основні фактори, що впливають на фінансову ситуацію установи та розробити стратегії для його зменшення;</w:t>
      </w:r>
      <w:r w:rsidR="00E7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0350">
        <w:rPr>
          <w:rFonts w:ascii="Times New Roman" w:eastAsia="Times New Roman" w:hAnsi="Times New Roman" w:cs="Times New Roman"/>
          <w:sz w:val="28"/>
          <w:szCs w:val="28"/>
          <w:lang w:val="uk-UA"/>
        </w:rPr>
        <w:t>ефективне управління ресурсами: оптимізація витрат та ефективне використання ресурсів можуть допомогти управлінню фінансами. Це може включати аналіз внутрішніх процесів, контроль над витратами, ефективне використання доступних коштів;</w:t>
      </w:r>
      <w:r w:rsidR="00E7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C0350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необхідність планування: планування бюджету та витрат є критичним для забезпечення фінансової стабільності установи. Прогнозування фінансових потреб на майбутнє та розробка стратегій для покращення фінансового стану можуть бути важливими кроками для покращення ситуації.</w:t>
      </w:r>
    </w:p>
    <w:p w14:paraId="4A8C3142" w14:textId="179B3724" w:rsidR="005109CF" w:rsidRPr="00AC0350" w:rsidRDefault="00E73D99" w:rsidP="00AC03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Дійшли висновку</w:t>
      </w:r>
      <w:r w:rsidR="005109CF" w:rsidRPr="00AC035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</w:t>
      </w:r>
      <w:r w:rsidR="005109CF" w:rsidRPr="00AC03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 попередніх даних наголошує на важливості ретельного фінансового управління та розробці стратегій для зменшення дефіциту та забезпечення стабільності фінансів </w:t>
      </w:r>
      <w:proofErr w:type="spellStart"/>
      <w:r w:rsidR="005109CF" w:rsidRPr="00AC0350">
        <w:rPr>
          <w:rFonts w:ascii="Times New Roman" w:eastAsia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5109CF" w:rsidRPr="00AC0350">
        <w:rPr>
          <w:rFonts w:ascii="Times New Roman" w:eastAsia="Times New Roman" w:hAnsi="Times New Roman" w:cs="Times New Roman"/>
          <w:sz w:val="28"/>
          <w:szCs w:val="28"/>
          <w:lang w:val="uk-UA"/>
        </w:rPr>
        <w:t>-рятувального загону ДСНС.</w:t>
      </w:r>
    </w:p>
    <w:p w14:paraId="77C1D966" w14:textId="543DFB6C" w:rsidR="002267C6" w:rsidRDefault="002267C6" w:rsidP="00AC03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42302AB1" w14:textId="719B210D" w:rsidR="00535815" w:rsidRDefault="00535815" w:rsidP="0053581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5815">
        <w:rPr>
          <w:rFonts w:ascii="Times New Roman" w:hAnsi="Times New Roman" w:cs="Times New Roman"/>
          <w:sz w:val="24"/>
          <w:szCs w:val="24"/>
          <w:lang w:val="uk-UA"/>
        </w:rPr>
        <w:t>Бюджетний кодекс України від 08.07.2010 № 2456-</w:t>
      </w:r>
      <w:r w:rsidRPr="00535815">
        <w:rPr>
          <w:rFonts w:ascii="Times New Roman" w:hAnsi="Times New Roman" w:cs="Times New Roman"/>
          <w:sz w:val="24"/>
          <w:szCs w:val="24"/>
        </w:rPr>
        <w:t>VI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5815">
        <w:rPr>
          <w:rFonts w:ascii="Times New Roman" w:hAnsi="Times New Roman" w:cs="Times New Roman"/>
          <w:sz w:val="24"/>
          <w:szCs w:val="24"/>
        </w:rPr>
        <w:t>URL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35815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:// </w:t>
      </w:r>
      <w:proofErr w:type="spellStart"/>
      <w:r w:rsidRPr="00535815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35815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35815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35815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24.0</w:t>
      </w:r>
      <w:r w:rsidR="00930CC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930CC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3F9B98EE" w14:textId="68AFFAAA" w:rsidR="00535815" w:rsidRDefault="00535815" w:rsidP="0053581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5815">
        <w:rPr>
          <w:rFonts w:ascii="Times New Roman" w:hAnsi="Times New Roman" w:cs="Times New Roman"/>
          <w:sz w:val="24"/>
          <w:szCs w:val="24"/>
        </w:rPr>
        <w:t>Єріна</w:t>
      </w:r>
      <w:proofErr w:type="spellEnd"/>
      <w:r w:rsidRPr="00535815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535815">
        <w:rPr>
          <w:rFonts w:ascii="Times New Roman" w:hAnsi="Times New Roman" w:cs="Times New Roman"/>
          <w:sz w:val="24"/>
          <w:szCs w:val="24"/>
        </w:rPr>
        <w:t>Пальян</w:t>
      </w:r>
      <w:proofErr w:type="spellEnd"/>
      <w:r w:rsidRPr="00535815">
        <w:rPr>
          <w:rFonts w:ascii="Times New Roman" w:hAnsi="Times New Roman" w:cs="Times New Roman"/>
          <w:sz w:val="24"/>
          <w:szCs w:val="24"/>
        </w:rPr>
        <w:t xml:space="preserve"> З.О. Статистика: </w:t>
      </w:r>
      <w:proofErr w:type="spellStart"/>
      <w:r w:rsidRPr="00535815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535815">
        <w:rPr>
          <w:rFonts w:ascii="Times New Roman" w:hAnsi="Times New Roman" w:cs="Times New Roman"/>
          <w:sz w:val="24"/>
          <w:szCs w:val="24"/>
        </w:rPr>
        <w:t>. К.: КНЕУ,2010. 351 с.</w:t>
      </w:r>
    </w:p>
    <w:p w14:paraId="00825EE4" w14:textId="674AE762" w:rsidR="00535815" w:rsidRDefault="00535815" w:rsidP="0053581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5815">
        <w:rPr>
          <w:rFonts w:ascii="Times New Roman" w:hAnsi="Times New Roman" w:cs="Times New Roman"/>
          <w:sz w:val="24"/>
          <w:szCs w:val="24"/>
          <w:lang w:val="uk-UA"/>
        </w:rPr>
        <w:t>Хмелюк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А.В., </w:t>
      </w:r>
      <w:proofErr w:type="spellStart"/>
      <w:r w:rsidRPr="00535815">
        <w:rPr>
          <w:rFonts w:ascii="Times New Roman" w:hAnsi="Times New Roman" w:cs="Times New Roman"/>
          <w:sz w:val="24"/>
          <w:szCs w:val="24"/>
          <w:lang w:val="uk-UA"/>
        </w:rPr>
        <w:t>Ломонос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О.Ю., </w:t>
      </w:r>
      <w:proofErr w:type="spellStart"/>
      <w:r w:rsidRPr="00535815">
        <w:rPr>
          <w:rFonts w:ascii="Times New Roman" w:hAnsi="Times New Roman" w:cs="Times New Roman"/>
          <w:sz w:val="24"/>
          <w:szCs w:val="24"/>
          <w:lang w:val="uk-UA"/>
        </w:rPr>
        <w:t>Фабриченко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Т.В. Аналіз діяльності неприбуткових організацій: методологічний аспект. </w:t>
      </w:r>
      <w:r w:rsidRPr="00535815">
        <w:rPr>
          <w:rFonts w:ascii="Times New Roman" w:hAnsi="Times New Roman" w:cs="Times New Roman"/>
          <w:i/>
          <w:iCs/>
          <w:sz w:val="24"/>
          <w:szCs w:val="24"/>
          <w:lang w:val="uk-UA"/>
        </w:rPr>
        <w:t>Економічний аналіз.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Тернопіль. 2018. Випуск 28, № 4. С. 69-77.</w:t>
      </w:r>
    </w:p>
    <w:p w14:paraId="7F54A668" w14:textId="77D72298" w:rsidR="00535815" w:rsidRDefault="00535815" w:rsidP="00535815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5815">
        <w:rPr>
          <w:rFonts w:ascii="Times New Roman" w:hAnsi="Times New Roman" w:cs="Times New Roman"/>
          <w:sz w:val="24"/>
          <w:szCs w:val="24"/>
          <w:lang w:val="uk-UA"/>
        </w:rPr>
        <w:t>Хмелюк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А., </w:t>
      </w:r>
      <w:r>
        <w:rPr>
          <w:rFonts w:ascii="Times New Roman" w:hAnsi="Times New Roman" w:cs="Times New Roman"/>
          <w:sz w:val="24"/>
          <w:szCs w:val="24"/>
          <w:lang w:val="uk-UA"/>
        </w:rPr>
        <w:t>Гудзь А.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обліку й аналіз використання бюджетних коштів ГУ ДСНС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>країни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F248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Економічний </w:t>
      </w:r>
      <w:r w:rsidR="002F248E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вісник Дніпровського державного технічного університету</w:t>
      </w:r>
      <w:r w:rsidRPr="002F248E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F248E">
        <w:rPr>
          <w:rFonts w:ascii="Times New Roman" w:hAnsi="Times New Roman" w:cs="Times New Roman"/>
          <w:sz w:val="24"/>
          <w:szCs w:val="24"/>
          <w:lang w:val="uk-UA"/>
        </w:rPr>
        <w:t>Кам’янське</w:t>
      </w:r>
      <w:proofErr w:type="spellEnd"/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0CC1" w:rsidRPr="00930CC1">
        <w:rPr>
          <w:rFonts w:ascii="Times New Roman" w:hAnsi="Times New Roman" w:cs="Times New Roman"/>
          <w:sz w:val="24"/>
          <w:szCs w:val="24"/>
          <w:lang w:val="uk-UA"/>
        </w:rPr>
        <w:t>№1 (6). 2023, С.126-134</w:t>
      </w:r>
      <w:r w:rsidR="00930CC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358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535815" w:rsidSect="002D54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AD8"/>
    <w:multiLevelType w:val="hybridMultilevel"/>
    <w:tmpl w:val="85CED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53739"/>
    <w:multiLevelType w:val="hybridMultilevel"/>
    <w:tmpl w:val="A6D4981E"/>
    <w:lvl w:ilvl="0" w:tplc="60540CCE">
      <w:numFmt w:val="bullet"/>
      <w:lvlText w:val="-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2040C86">
      <w:numFmt w:val="bullet"/>
      <w:lvlText w:val="•"/>
      <w:lvlJc w:val="left"/>
      <w:pPr>
        <w:ind w:left="1134" w:hanging="245"/>
      </w:pPr>
      <w:rPr>
        <w:rFonts w:hint="default"/>
        <w:lang w:val="uk-UA" w:eastAsia="en-US" w:bidi="ar-SA"/>
      </w:rPr>
    </w:lvl>
    <w:lvl w:ilvl="2" w:tplc="CB60C314">
      <w:numFmt w:val="bullet"/>
      <w:lvlText w:val="•"/>
      <w:lvlJc w:val="left"/>
      <w:pPr>
        <w:ind w:left="2148" w:hanging="245"/>
      </w:pPr>
      <w:rPr>
        <w:rFonts w:hint="default"/>
        <w:lang w:val="uk-UA" w:eastAsia="en-US" w:bidi="ar-SA"/>
      </w:rPr>
    </w:lvl>
    <w:lvl w:ilvl="3" w:tplc="6D860AB6">
      <w:numFmt w:val="bullet"/>
      <w:lvlText w:val="•"/>
      <w:lvlJc w:val="left"/>
      <w:pPr>
        <w:ind w:left="3163" w:hanging="245"/>
      </w:pPr>
      <w:rPr>
        <w:rFonts w:hint="default"/>
        <w:lang w:val="uk-UA" w:eastAsia="en-US" w:bidi="ar-SA"/>
      </w:rPr>
    </w:lvl>
    <w:lvl w:ilvl="4" w:tplc="4EE2879E">
      <w:numFmt w:val="bullet"/>
      <w:lvlText w:val="•"/>
      <w:lvlJc w:val="left"/>
      <w:pPr>
        <w:ind w:left="4177" w:hanging="245"/>
      </w:pPr>
      <w:rPr>
        <w:rFonts w:hint="default"/>
        <w:lang w:val="uk-UA" w:eastAsia="en-US" w:bidi="ar-SA"/>
      </w:rPr>
    </w:lvl>
    <w:lvl w:ilvl="5" w:tplc="2FCE764A">
      <w:numFmt w:val="bullet"/>
      <w:lvlText w:val="•"/>
      <w:lvlJc w:val="left"/>
      <w:pPr>
        <w:ind w:left="5192" w:hanging="245"/>
      </w:pPr>
      <w:rPr>
        <w:rFonts w:hint="default"/>
        <w:lang w:val="uk-UA" w:eastAsia="en-US" w:bidi="ar-SA"/>
      </w:rPr>
    </w:lvl>
    <w:lvl w:ilvl="6" w:tplc="81B43EBE">
      <w:numFmt w:val="bullet"/>
      <w:lvlText w:val="•"/>
      <w:lvlJc w:val="left"/>
      <w:pPr>
        <w:ind w:left="6206" w:hanging="245"/>
      </w:pPr>
      <w:rPr>
        <w:rFonts w:hint="default"/>
        <w:lang w:val="uk-UA" w:eastAsia="en-US" w:bidi="ar-SA"/>
      </w:rPr>
    </w:lvl>
    <w:lvl w:ilvl="7" w:tplc="600AD2C2">
      <w:numFmt w:val="bullet"/>
      <w:lvlText w:val="•"/>
      <w:lvlJc w:val="left"/>
      <w:pPr>
        <w:ind w:left="7220" w:hanging="245"/>
      </w:pPr>
      <w:rPr>
        <w:rFonts w:hint="default"/>
        <w:lang w:val="uk-UA" w:eastAsia="en-US" w:bidi="ar-SA"/>
      </w:rPr>
    </w:lvl>
    <w:lvl w:ilvl="8" w:tplc="16BECB10">
      <w:numFmt w:val="bullet"/>
      <w:lvlText w:val="•"/>
      <w:lvlJc w:val="left"/>
      <w:pPr>
        <w:ind w:left="8235" w:hanging="245"/>
      </w:pPr>
      <w:rPr>
        <w:rFonts w:hint="default"/>
        <w:lang w:val="uk-UA" w:eastAsia="en-US" w:bidi="ar-SA"/>
      </w:rPr>
    </w:lvl>
  </w:abstractNum>
  <w:abstractNum w:abstractNumId="2" w15:restartNumberingAfterBreak="0">
    <w:nsid w:val="30F971CF"/>
    <w:multiLevelType w:val="hybridMultilevel"/>
    <w:tmpl w:val="4DA64E02"/>
    <w:lvl w:ilvl="0" w:tplc="4196A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D90800"/>
    <w:multiLevelType w:val="multilevel"/>
    <w:tmpl w:val="33E4F90E"/>
    <w:lvl w:ilvl="0">
      <w:start w:val="3"/>
      <w:numFmt w:val="decimal"/>
      <w:lvlText w:val="%1"/>
      <w:lvlJc w:val="left"/>
      <w:pPr>
        <w:ind w:left="124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69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45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8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50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3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6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8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3F362C92"/>
    <w:multiLevelType w:val="hybridMultilevel"/>
    <w:tmpl w:val="77B4D1A4"/>
    <w:lvl w:ilvl="0" w:tplc="7C30A7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090180"/>
    <w:multiLevelType w:val="hybridMultilevel"/>
    <w:tmpl w:val="8EA83B5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2D548DA"/>
    <w:multiLevelType w:val="hybridMultilevel"/>
    <w:tmpl w:val="791E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6718A"/>
    <w:multiLevelType w:val="hybridMultilevel"/>
    <w:tmpl w:val="1068C2D8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6D1751CD"/>
    <w:multiLevelType w:val="hybridMultilevel"/>
    <w:tmpl w:val="EF9E36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77"/>
    <w:rsid w:val="0008729D"/>
    <w:rsid w:val="002267C6"/>
    <w:rsid w:val="00230B56"/>
    <w:rsid w:val="00234146"/>
    <w:rsid w:val="00237A37"/>
    <w:rsid w:val="00274CDC"/>
    <w:rsid w:val="00277211"/>
    <w:rsid w:val="00282CE1"/>
    <w:rsid w:val="002A4E47"/>
    <w:rsid w:val="002D54BA"/>
    <w:rsid w:val="002E79E1"/>
    <w:rsid w:val="002F248E"/>
    <w:rsid w:val="003466AE"/>
    <w:rsid w:val="004D4C00"/>
    <w:rsid w:val="004F4DC3"/>
    <w:rsid w:val="005109CF"/>
    <w:rsid w:val="00516914"/>
    <w:rsid w:val="00535815"/>
    <w:rsid w:val="005C5F20"/>
    <w:rsid w:val="00606694"/>
    <w:rsid w:val="00652C2B"/>
    <w:rsid w:val="00653A49"/>
    <w:rsid w:val="008A0C77"/>
    <w:rsid w:val="008D10D6"/>
    <w:rsid w:val="008F1CE0"/>
    <w:rsid w:val="00926653"/>
    <w:rsid w:val="00930CC1"/>
    <w:rsid w:val="00964058"/>
    <w:rsid w:val="0096634B"/>
    <w:rsid w:val="009A2830"/>
    <w:rsid w:val="009F2710"/>
    <w:rsid w:val="00A427CD"/>
    <w:rsid w:val="00A76398"/>
    <w:rsid w:val="00AC0350"/>
    <w:rsid w:val="00AD4255"/>
    <w:rsid w:val="00B07401"/>
    <w:rsid w:val="00B517A6"/>
    <w:rsid w:val="00BB15DA"/>
    <w:rsid w:val="00BD5099"/>
    <w:rsid w:val="00C55B7A"/>
    <w:rsid w:val="00CD1C0C"/>
    <w:rsid w:val="00DF4032"/>
    <w:rsid w:val="00E33F1D"/>
    <w:rsid w:val="00E67236"/>
    <w:rsid w:val="00E73600"/>
    <w:rsid w:val="00E73D99"/>
    <w:rsid w:val="00E756AE"/>
    <w:rsid w:val="00E75A1A"/>
    <w:rsid w:val="00ED4C2D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681B"/>
  <w15:docId w15:val="{5F977C3E-1C6E-47FB-81CE-DAD12C51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1C0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A283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283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109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4010</Words>
  <Characters>2286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Єгор Євплов</cp:lastModifiedBy>
  <cp:revision>2</cp:revision>
  <dcterms:created xsi:type="dcterms:W3CDTF">2024-11-10T07:54:00Z</dcterms:created>
  <dcterms:modified xsi:type="dcterms:W3CDTF">2024-11-10T07:54:00Z</dcterms:modified>
</cp:coreProperties>
</file>