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2DA2" w14:textId="47DFD2A3" w:rsidR="00795BE7" w:rsidRPr="00FE28DC" w:rsidRDefault="00795BE7" w:rsidP="00FE28DC">
      <w:pPr>
        <w:tabs>
          <w:tab w:val="left" w:pos="567"/>
        </w:tabs>
        <w:spacing w:after="0" w:line="240" w:lineRule="auto"/>
        <w:ind w:firstLine="709"/>
        <w:jc w:val="right"/>
        <w:rPr>
          <w:rFonts w:ascii="Times New Roman" w:hAnsi="Times New Roman"/>
          <w:iCs/>
          <w:sz w:val="28"/>
          <w:szCs w:val="28"/>
        </w:rPr>
      </w:pPr>
      <w:r w:rsidRPr="00FE28DC">
        <w:rPr>
          <w:rFonts w:ascii="Times New Roman" w:hAnsi="Times New Roman"/>
          <w:iCs/>
          <w:sz w:val="28"/>
          <w:szCs w:val="28"/>
        </w:rPr>
        <w:t>Глинський Ярослав Миколайович</w:t>
      </w:r>
      <w:r w:rsidR="00D06EE8">
        <w:rPr>
          <w:rFonts w:ascii="Times New Roman" w:hAnsi="Times New Roman"/>
          <w:iCs/>
          <w:sz w:val="28"/>
          <w:szCs w:val="28"/>
        </w:rPr>
        <w:t xml:space="preserve">, </w:t>
      </w:r>
      <w:r w:rsidRPr="00FE28DC">
        <w:rPr>
          <w:rFonts w:ascii="Times New Roman" w:hAnsi="Times New Roman"/>
          <w:iCs/>
          <w:sz w:val="28"/>
          <w:szCs w:val="28"/>
        </w:rPr>
        <w:t xml:space="preserve">канд. фіз.-мат. наук, доцент, </w:t>
      </w:r>
    </w:p>
    <w:p w14:paraId="00616876" w14:textId="10C36F62" w:rsidR="00795BE7" w:rsidRPr="00FE28DC" w:rsidRDefault="00795BE7" w:rsidP="00FE28DC">
      <w:pPr>
        <w:tabs>
          <w:tab w:val="left" w:pos="567"/>
        </w:tabs>
        <w:spacing w:after="0" w:line="240" w:lineRule="auto"/>
        <w:ind w:firstLine="709"/>
        <w:jc w:val="right"/>
        <w:rPr>
          <w:rFonts w:ascii="Times New Roman" w:hAnsi="Times New Roman"/>
          <w:iCs/>
          <w:sz w:val="28"/>
          <w:szCs w:val="28"/>
        </w:rPr>
      </w:pPr>
      <w:r w:rsidRPr="00FE28DC">
        <w:rPr>
          <w:rFonts w:ascii="Times New Roman" w:hAnsi="Times New Roman"/>
          <w:iCs/>
          <w:sz w:val="28"/>
          <w:szCs w:val="28"/>
        </w:rPr>
        <w:t xml:space="preserve">Національний університет «Львівська політехніка», м. Львів, </w:t>
      </w:r>
    </w:p>
    <w:p w14:paraId="33F12AB8" w14:textId="03A3B5D1" w:rsidR="00795BE7" w:rsidRPr="00FE28DC" w:rsidRDefault="00795BE7" w:rsidP="00FE28DC">
      <w:pPr>
        <w:tabs>
          <w:tab w:val="left" w:pos="567"/>
        </w:tabs>
        <w:spacing w:after="0" w:line="240" w:lineRule="auto"/>
        <w:ind w:firstLine="709"/>
        <w:jc w:val="right"/>
        <w:rPr>
          <w:rFonts w:ascii="Times New Roman" w:hAnsi="Times New Roman"/>
          <w:iCs/>
          <w:sz w:val="28"/>
          <w:szCs w:val="28"/>
        </w:rPr>
      </w:pPr>
      <w:r w:rsidRPr="00FE28DC">
        <w:rPr>
          <w:rFonts w:ascii="Times New Roman" w:hAnsi="Times New Roman"/>
          <w:iCs/>
          <w:sz w:val="28"/>
          <w:szCs w:val="28"/>
        </w:rPr>
        <w:t>ORCID 0000-0001-6050-7418</w:t>
      </w:r>
    </w:p>
    <w:p w14:paraId="76693727" w14:textId="13501E36" w:rsidR="00FE28DC" w:rsidRPr="00FE28DC" w:rsidRDefault="00FE28DC" w:rsidP="00FE28DC">
      <w:pPr>
        <w:tabs>
          <w:tab w:val="left" w:pos="567"/>
        </w:tabs>
        <w:spacing w:after="0" w:line="240" w:lineRule="auto"/>
        <w:ind w:firstLine="709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Пелех</w:t>
      </w:r>
      <w:r w:rsidRPr="00FE28DC">
        <w:rPr>
          <w:rFonts w:ascii="Times New Roman" w:hAnsi="Times New Roman"/>
          <w:iCs/>
          <w:sz w:val="28"/>
          <w:szCs w:val="28"/>
        </w:rPr>
        <w:t xml:space="preserve"> Ярослав Миколайович</w:t>
      </w:r>
      <w:r w:rsidR="00D06EE8">
        <w:rPr>
          <w:rFonts w:ascii="Times New Roman" w:hAnsi="Times New Roman"/>
          <w:iCs/>
          <w:sz w:val="28"/>
          <w:szCs w:val="28"/>
        </w:rPr>
        <w:t xml:space="preserve">, </w:t>
      </w:r>
      <w:r w:rsidRPr="00FE28DC">
        <w:rPr>
          <w:rFonts w:ascii="Times New Roman" w:hAnsi="Times New Roman"/>
          <w:iCs/>
          <w:sz w:val="28"/>
          <w:szCs w:val="28"/>
        </w:rPr>
        <w:t xml:space="preserve">канд. фіз.-мат. наук, доцент, </w:t>
      </w:r>
    </w:p>
    <w:p w14:paraId="3D75C3B6" w14:textId="77777777" w:rsidR="00FE28DC" w:rsidRPr="00FE28DC" w:rsidRDefault="00FE28DC" w:rsidP="00FE28DC">
      <w:pPr>
        <w:tabs>
          <w:tab w:val="left" w:pos="567"/>
        </w:tabs>
        <w:spacing w:after="0" w:line="240" w:lineRule="auto"/>
        <w:ind w:firstLine="709"/>
        <w:jc w:val="right"/>
        <w:rPr>
          <w:rFonts w:ascii="Times New Roman" w:hAnsi="Times New Roman"/>
          <w:iCs/>
          <w:sz w:val="28"/>
          <w:szCs w:val="28"/>
        </w:rPr>
      </w:pPr>
      <w:r w:rsidRPr="00FE28DC">
        <w:rPr>
          <w:rFonts w:ascii="Times New Roman" w:hAnsi="Times New Roman"/>
          <w:iCs/>
          <w:sz w:val="28"/>
          <w:szCs w:val="28"/>
        </w:rPr>
        <w:t xml:space="preserve">Національний університет «Львівська політехніка», м. Львів, </w:t>
      </w:r>
    </w:p>
    <w:p w14:paraId="69E1F05C" w14:textId="0DD3CBBF" w:rsidR="00FE28DC" w:rsidRPr="00FE28DC" w:rsidRDefault="00FE28DC" w:rsidP="00FE28DC">
      <w:pPr>
        <w:tabs>
          <w:tab w:val="left" w:pos="567"/>
        </w:tabs>
        <w:spacing w:after="0" w:line="240" w:lineRule="auto"/>
        <w:ind w:firstLine="709"/>
        <w:jc w:val="right"/>
        <w:rPr>
          <w:rFonts w:ascii="Times New Roman" w:hAnsi="Times New Roman"/>
          <w:iCs/>
          <w:sz w:val="28"/>
          <w:szCs w:val="28"/>
        </w:rPr>
      </w:pPr>
      <w:r w:rsidRPr="00FE28DC">
        <w:rPr>
          <w:rFonts w:ascii="Times New Roman" w:hAnsi="Times New Roman"/>
          <w:iCs/>
          <w:sz w:val="28"/>
          <w:szCs w:val="28"/>
        </w:rPr>
        <w:t>ORCID</w:t>
      </w:r>
      <w:r w:rsidR="0030113B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="0030113B" w:rsidRPr="0030113B">
        <w:rPr>
          <w:rFonts w:ascii="Times New Roman" w:hAnsi="Times New Roman"/>
          <w:iCs/>
          <w:sz w:val="28"/>
          <w:szCs w:val="28"/>
          <w:lang w:val="en-US"/>
        </w:rPr>
        <w:t>0000-0002-4339-8093</w:t>
      </w:r>
    </w:p>
    <w:p w14:paraId="3237468C" w14:textId="2179E3CF" w:rsidR="00795BE7" w:rsidRPr="00FE28DC" w:rsidRDefault="00795BE7" w:rsidP="00FE28DC">
      <w:pPr>
        <w:tabs>
          <w:tab w:val="left" w:pos="567"/>
        </w:tabs>
        <w:spacing w:after="0" w:line="240" w:lineRule="auto"/>
        <w:ind w:firstLine="709"/>
        <w:jc w:val="right"/>
        <w:rPr>
          <w:rFonts w:ascii="Times New Roman" w:hAnsi="Times New Roman"/>
          <w:iCs/>
          <w:sz w:val="28"/>
          <w:szCs w:val="28"/>
        </w:rPr>
      </w:pPr>
    </w:p>
    <w:p w14:paraId="5C254780" w14:textId="43E94A2A" w:rsidR="00795BE7" w:rsidRPr="005552B4" w:rsidRDefault="005552B4" w:rsidP="005552B4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552B4">
        <w:rPr>
          <w:rFonts w:ascii="Times New Roman" w:hAnsi="Times New Roman"/>
          <w:sz w:val="28"/>
          <w:szCs w:val="28"/>
        </w:rPr>
        <w:t>ПОЄДНЯННЯ ЗАСОБІВ LMS MOODLE ТА YOUTUBE ДЛЯ СТВОРЕННЯ ДИСТАНЦІЙНИХ</w:t>
      </w:r>
      <w:r w:rsidRPr="005552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82C66" w:rsidRPr="00982C66">
        <w:rPr>
          <w:rFonts w:ascii="Times New Roman" w:hAnsi="Times New Roman"/>
          <w:bCs/>
          <w:sz w:val="28"/>
          <w:szCs w:val="28"/>
        </w:rPr>
        <w:t>ВІДЕО</w:t>
      </w:r>
      <w:r w:rsidRPr="005552B4">
        <w:rPr>
          <w:rFonts w:ascii="Times New Roman" w:hAnsi="Times New Roman"/>
          <w:sz w:val="28"/>
          <w:szCs w:val="28"/>
        </w:rPr>
        <w:t>КУРСІВ</w:t>
      </w:r>
    </w:p>
    <w:p w14:paraId="72149DA9" w14:textId="77777777" w:rsidR="00795BE7" w:rsidRPr="00FE28DC" w:rsidRDefault="00795BE7" w:rsidP="00FE28DC">
      <w:pPr>
        <w:tabs>
          <w:tab w:val="left" w:pos="567"/>
        </w:tabs>
        <w:spacing w:after="0" w:line="240" w:lineRule="auto"/>
        <w:ind w:firstLine="709"/>
        <w:jc w:val="right"/>
        <w:rPr>
          <w:rFonts w:ascii="Times New Roman" w:hAnsi="Times New Roman"/>
          <w:iCs/>
          <w:sz w:val="28"/>
          <w:szCs w:val="28"/>
        </w:rPr>
      </w:pPr>
    </w:p>
    <w:p w14:paraId="0E2F3921" w14:textId="54B2450F" w:rsidR="00795BE7" w:rsidRPr="00795BE7" w:rsidRDefault="005552B4" w:rsidP="005552B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95BE7" w:rsidRPr="00795BE7">
        <w:rPr>
          <w:rFonts w:ascii="Times New Roman" w:hAnsi="Times New Roman"/>
          <w:sz w:val="28"/>
          <w:szCs w:val="28"/>
        </w:rPr>
        <w:t>Описано і узагальнено досвід очного, зміша</w:t>
      </w:r>
      <w:r w:rsidR="00795BE7" w:rsidRPr="00795BE7">
        <w:rPr>
          <w:rFonts w:ascii="Times New Roman" w:hAnsi="Times New Roman"/>
          <w:sz w:val="28"/>
          <w:szCs w:val="28"/>
        </w:rPr>
        <w:softHyphen/>
        <w:t>ного і дистанційного навчання студентів очної форми підготовки, що вивчають дисципліну інформатику як базову</w:t>
      </w:r>
      <w:r w:rsidR="00795BE7">
        <w:rPr>
          <w:rFonts w:ascii="Times New Roman" w:hAnsi="Times New Roman"/>
          <w:sz w:val="28"/>
          <w:szCs w:val="28"/>
          <w:lang w:val="en-US"/>
        </w:rPr>
        <w:t xml:space="preserve"> [1]</w:t>
      </w:r>
      <w:r w:rsidR="00795BE7" w:rsidRPr="00795BE7">
        <w:rPr>
          <w:rFonts w:ascii="Times New Roman" w:hAnsi="Times New Roman"/>
          <w:sz w:val="28"/>
          <w:szCs w:val="28"/>
        </w:rPr>
        <w:t xml:space="preserve">. Розроблено дидактичне і методичне забезпечення навчального процесу. Засобами </w:t>
      </w:r>
      <w:r w:rsidR="00795BE7" w:rsidRPr="00795BE7">
        <w:rPr>
          <w:rFonts w:ascii="Times New Roman" w:hAnsi="Times New Roman"/>
          <w:sz w:val="28"/>
          <w:szCs w:val="28"/>
          <w:lang w:val="en-US"/>
        </w:rPr>
        <w:t>LMS</w:t>
      </w:r>
      <w:r w:rsidR="00795BE7" w:rsidRPr="00795B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95BE7" w:rsidRPr="00795BE7">
        <w:rPr>
          <w:rFonts w:ascii="Times New Roman" w:hAnsi="Times New Roman"/>
          <w:sz w:val="28"/>
          <w:szCs w:val="28"/>
          <w:lang w:val="en-US"/>
        </w:rPr>
        <w:t>Moodle</w:t>
      </w:r>
      <w:r w:rsidR="00795BE7" w:rsidRPr="00795BE7">
        <w:rPr>
          <w:rFonts w:ascii="Times New Roman" w:hAnsi="Times New Roman"/>
          <w:sz w:val="28"/>
          <w:szCs w:val="28"/>
        </w:rPr>
        <w:t xml:space="preserve"> створено закриті онлайн </w:t>
      </w:r>
      <w:r w:rsidR="00982C66">
        <w:rPr>
          <w:rFonts w:ascii="Times New Roman" w:hAnsi="Times New Roman"/>
          <w:sz w:val="28"/>
          <w:szCs w:val="28"/>
        </w:rPr>
        <w:t>відео</w:t>
      </w:r>
      <w:r w:rsidR="00795BE7" w:rsidRPr="00795BE7">
        <w:rPr>
          <w:rFonts w:ascii="Times New Roman" w:hAnsi="Times New Roman"/>
          <w:sz w:val="28"/>
          <w:szCs w:val="28"/>
        </w:rPr>
        <w:t xml:space="preserve">курси у віртуальному навчальному середовищі університету. Зроблено акцент на використанні в них відкритих для широкого доступу на каналах </w:t>
      </w:r>
      <w:r w:rsidR="00795BE7" w:rsidRPr="00795BE7">
        <w:rPr>
          <w:rFonts w:ascii="Times New Roman" w:hAnsi="Times New Roman"/>
          <w:sz w:val="28"/>
          <w:szCs w:val="28"/>
          <w:lang w:val="en-US"/>
        </w:rPr>
        <w:t>You</w:t>
      </w:r>
      <w:r w:rsidR="00795BE7">
        <w:rPr>
          <w:rFonts w:ascii="Times New Roman" w:hAnsi="Times New Roman"/>
          <w:sz w:val="28"/>
          <w:szCs w:val="28"/>
          <w:lang w:val="en-US"/>
        </w:rPr>
        <w:t>T</w:t>
      </w:r>
      <w:r w:rsidR="00795BE7" w:rsidRPr="00795BE7">
        <w:rPr>
          <w:rFonts w:ascii="Times New Roman" w:hAnsi="Times New Roman"/>
          <w:sz w:val="28"/>
          <w:szCs w:val="28"/>
          <w:lang w:val="en-US"/>
        </w:rPr>
        <w:t>ube</w:t>
      </w:r>
      <w:r w:rsidR="00795BE7" w:rsidRPr="00795BE7">
        <w:rPr>
          <w:rFonts w:ascii="Times New Roman" w:hAnsi="Times New Roman"/>
          <w:sz w:val="28"/>
          <w:szCs w:val="28"/>
        </w:rPr>
        <w:t xml:space="preserve"> освітніх електронних відеоресурсів, зокрема, авторських</w:t>
      </w:r>
      <w:r w:rsidR="00795BE7">
        <w:rPr>
          <w:rFonts w:ascii="Times New Roman" w:hAnsi="Times New Roman"/>
          <w:sz w:val="28"/>
          <w:szCs w:val="28"/>
          <w:lang w:val="en-US"/>
        </w:rPr>
        <w:t xml:space="preserve"> [2]</w:t>
      </w:r>
      <w:r w:rsidR="00795BE7" w:rsidRPr="00795BE7">
        <w:rPr>
          <w:rFonts w:ascii="Times New Roman" w:hAnsi="Times New Roman"/>
          <w:sz w:val="28"/>
          <w:szCs w:val="28"/>
        </w:rPr>
        <w:t xml:space="preserve">. </w:t>
      </w:r>
      <w:r w:rsidRPr="005552B4">
        <w:rPr>
          <w:rFonts w:ascii="Times New Roman" w:hAnsi="Times New Roman"/>
          <w:sz w:val="28"/>
          <w:szCs w:val="28"/>
        </w:rPr>
        <w:t xml:space="preserve">Кожна тема курсу підтримується відеоресурсами тривалістю 10-15 хвилин, де ілюструються теоретичні викладки або розглядаються конкретні задачі і демонструються шляхи їх розв’язування. Усі відеоресурси доступні онлайн чи офлайн (після завантаження) студентам </w:t>
      </w:r>
      <w:r w:rsidR="00D06EE8">
        <w:rPr>
          <w:rFonts w:ascii="Times New Roman" w:hAnsi="Times New Roman"/>
          <w:sz w:val="28"/>
          <w:szCs w:val="28"/>
        </w:rPr>
        <w:t>різних</w:t>
      </w:r>
      <w:r w:rsidRPr="005552B4">
        <w:rPr>
          <w:rFonts w:ascii="Times New Roman" w:hAnsi="Times New Roman"/>
          <w:sz w:val="28"/>
          <w:szCs w:val="28"/>
        </w:rPr>
        <w:t xml:space="preserve"> форми навчання для одноразового чи багаторазового перегляду причому у любий час, любими сучасними засобами відтворення відео, з любого розташування, де є відповідний зв’язок.</w:t>
      </w:r>
      <w:r>
        <w:rPr>
          <w:rFonts w:ascii="Times New Roman" w:hAnsi="Times New Roman"/>
          <w:sz w:val="28"/>
          <w:szCs w:val="28"/>
        </w:rPr>
        <w:t xml:space="preserve"> Ц</w:t>
      </w:r>
      <w:r w:rsidR="00795BE7" w:rsidRPr="00795BE7">
        <w:rPr>
          <w:rFonts w:ascii="Times New Roman" w:hAnsi="Times New Roman"/>
          <w:sz w:val="28"/>
          <w:szCs w:val="28"/>
        </w:rPr>
        <w:t>е створює базу для самостійного відпрацювання курсу, оскільки забезпечує як онлайн доставку навчальних матеріалів в лекційну аудиторію, в комп</w:t>
      </w:r>
      <w:r w:rsidR="00795BE7" w:rsidRPr="00795BE7">
        <w:rPr>
          <w:rFonts w:ascii="Times New Roman" w:hAnsi="Times New Roman"/>
          <w:sz w:val="28"/>
          <w:szCs w:val="28"/>
          <w:lang w:val="en-US"/>
        </w:rPr>
        <w:t>’</w:t>
      </w:r>
      <w:r w:rsidR="00795BE7" w:rsidRPr="00795BE7">
        <w:rPr>
          <w:rFonts w:ascii="Times New Roman" w:hAnsi="Times New Roman"/>
          <w:sz w:val="28"/>
          <w:szCs w:val="28"/>
        </w:rPr>
        <w:t xml:space="preserve">ютерну лабораторію, на домашнє робоче місце студента, так і достатній методичний супровід. Наголошено на необхідності структурувати </w:t>
      </w:r>
      <w:r w:rsidR="00982C66">
        <w:rPr>
          <w:rFonts w:ascii="Times New Roman" w:hAnsi="Times New Roman"/>
          <w:sz w:val="28"/>
          <w:szCs w:val="28"/>
        </w:rPr>
        <w:t xml:space="preserve">навчальні </w:t>
      </w:r>
      <w:r w:rsidR="00795BE7" w:rsidRPr="00795BE7">
        <w:rPr>
          <w:rFonts w:ascii="Times New Roman" w:hAnsi="Times New Roman"/>
          <w:sz w:val="28"/>
          <w:szCs w:val="28"/>
        </w:rPr>
        <w:t xml:space="preserve">курси так, щоб забезпечити індивідуальні траєкторії навчання з можливістю вибору студентами часу, місця і темпу навчання шляхом поєднання синхронного і асинхронного навчання. </w:t>
      </w:r>
      <w:r>
        <w:rPr>
          <w:rFonts w:ascii="Times New Roman" w:hAnsi="Times New Roman"/>
          <w:sz w:val="28"/>
          <w:szCs w:val="28"/>
        </w:rPr>
        <w:t>У випадку</w:t>
      </w:r>
      <w:r w:rsidR="00795BE7" w:rsidRPr="00795BE7">
        <w:rPr>
          <w:rFonts w:ascii="Times New Roman" w:hAnsi="Times New Roman"/>
          <w:sz w:val="28"/>
          <w:szCs w:val="28"/>
        </w:rPr>
        <w:t xml:space="preserve"> очного навчання застосовано дистанційний захист робіт, дистанційне тестування, геймифіковане навчання, навчання як результат взаємодії учасників навчального процесу у мережі </w:t>
      </w:r>
      <w:r w:rsidR="00D06EE8">
        <w:rPr>
          <w:rFonts w:ascii="Times New Roman" w:hAnsi="Times New Roman"/>
          <w:sz w:val="28"/>
          <w:szCs w:val="28"/>
        </w:rPr>
        <w:t xml:space="preserve">різними </w:t>
      </w:r>
      <w:r w:rsidR="00795BE7" w:rsidRPr="00795BE7">
        <w:rPr>
          <w:rFonts w:ascii="Times New Roman" w:hAnsi="Times New Roman"/>
          <w:sz w:val="28"/>
          <w:szCs w:val="28"/>
        </w:rPr>
        <w:t>засобами сучасних інформаційних технологій</w:t>
      </w:r>
      <w:r w:rsidR="00D06EE8">
        <w:rPr>
          <w:rFonts w:ascii="Times New Roman" w:hAnsi="Times New Roman"/>
          <w:sz w:val="28"/>
          <w:szCs w:val="28"/>
        </w:rPr>
        <w:t>, зокрема,</w:t>
      </w:r>
      <w:r w:rsidR="00795BE7" w:rsidRPr="00795BE7">
        <w:rPr>
          <w:rFonts w:ascii="Times New Roman" w:hAnsi="Times New Roman"/>
          <w:sz w:val="28"/>
          <w:szCs w:val="28"/>
        </w:rPr>
        <w:t xml:space="preserve"> відеоконференцій. Розроблено багаторівневі системи автоматизованого контролю та самоконтролю знань, стартового та підсумкового контролю і відкритий електронний журнал з оцінками і відгуками викладачів, що уможливлює зовнішній, зокрема, деканатівський і батьківський контроль, покращує результативність навчання і збільшує мотивацію студентів до такого виду навчання. </w:t>
      </w:r>
    </w:p>
    <w:p w14:paraId="3122C071" w14:textId="1ABF7234" w:rsidR="00795BE7" w:rsidRPr="00795BE7" w:rsidRDefault="00795BE7" w:rsidP="00795BE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BE7">
        <w:rPr>
          <w:rFonts w:ascii="Times New Roman" w:hAnsi="Times New Roman"/>
          <w:sz w:val="28"/>
          <w:szCs w:val="28"/>
        </w:rPr>
        <w:t>Розглянута реалізація навчального процесу відповідає підходу Ган</w:t>
      </w:r>
      <w:r w:rsidRPr="00795BE7">
        <w:rPr>
          <w:rFonts w:ascii="Times New Roman" w:hAnsi="Times New Roman"/>
          <w:sz w:val="28"/>
          <w:szCs w:val="28"/>
          <w:lang w:val="ru-RU"/>
        </w:rPr>
        <w:t>’</w:t>
      </w:r>
      <w:r w:rsidRPr="00795BE7">
        <w:rPr>
          <w:rFonts w:ascii="Times New Roman" w:hAnsi="Times New Roman"/>
          <w:sz w:val="28"/>
          <w:szCs w:val="28"/>
        </w:rPr>
        <w:t xml:space="preserve">є, який описаний в </w:t>
      </w:r>
      <w:r w:rsidRPr="00795BE7">
        <w:rPr>
          <w:rFonts w:ascii="Times New Roman" w:hAnsi="Times New Roman"/>
          <w:sz w:val="28"/>
          <w:szCs w:val="28"/>
          <w:lang w:val="ru-RU"/>
        </w:rPr>
        <w:t>[</w:t>
      </w:r>
      <w:r>
        <w:rPr>
          <w:rFonts w:ascii="Times New Roman" w:hAnsi="Times New Roman"/>
          <w:sz w:val="28"/>
          <w:szCs w:val="28"/>
        </w:rPr>
        <w:t>3</w:t>
      </w:r>
      <w:r w:rsidRPr="00795BE7">
        <w:rPr>
          <w:rFonts w:ascii="Times New Roman" w:hAnsi="Times New Roman"/>
          <w:sz w:val="28"/>
          <w:szCs w:val="28"/>
          <w:lang w:val="ru-RU"/>
        </w:rPr>
        <w:t xml:space="preserve">] </w:t>
      </w:r>
      <w:r w:rsidRPr="00795BE7">
        <w:rPr>
          <w:rFonts w:ascii="Times New Roman" w:hAnsi="Times New Roman"/>
          <w:sz w:val="28"/>
          <w:szCs w:val="28"/>
        </w:rPr>
        <w:t>як дев</w:t>
      </w:r>
      <w:r w:rsidRPr="00795BE7">
        <w:rPr>
          <w:rFonts w:ascii="Times New Roman" w:hAnsi="Times New Roman"/>
          <w:sz w:val="28"/>
          <w:szCs w:val="28"/>
          <w:lang w:val="ru-RU"/>
        </w:rPr>
        <w:t>’</w:t>
      </w:r>
      <w:r w:rsidRPr="00795BE7">
        <w:rPr>
          <w:rFonts w:ascii="Times New Roman" w:hAnsi="Times New Roman"/>
          <w:sz w:val="28"/>
          <w:szCs w:val="28"/>
        </w:rPr>
        <w:t>ять кроків створення дистанційних курсів і проведення дистанційного навчання, а саме: привернути увагу студента, інформувати студентів про мету, стимулювати використання попередніх знань, правильно подати матеріал, надати керівництво для навчання, викликати уявлення, надавати відгук, оцінювати ефективність, тримати студента в курсі.</w:t>
      </w:r>
      <w:r w:rsidRPr="00795BE7">
        <w:rPr>
          <w:rFonts w:ascii="Times New Roman" w:hAnsi="Times New Roman"/>
          <w:sz w:val="28"/>
          <w:szCs w:val="28"/>
        </w:rPr>
        <w:tab/>
      </w:r>
    </w:p>
    <w:p w14:paraId="1AEBAE64" w14:textId="3D15279C" w:rsidR="002E7DEA" w:rsidRDefault="002E7DEA" w:rsidP="00D256D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2E7DEA">
        <w:rPr>
          <w:rFonts w:ascii="Times New Roman" w:hAnsi="Times New Roman"/>
          <w:sz w:val="28"/>
          <w:szCs w:val="28"/>
        </w:rPr>
        <w:t xml:space="preserve">Змішане навчання (інші терміни: гібридне, комбіноване навчання, англ.: blended learning) вважають одним із перспективних напрямків розвитку сучасної освіти. Як форма освітньої діяльності воно відоме віддавна. Станом </w:t>
      </w:r>
      <w:r>
        <w:rPr>
          <w:rFonts w:ascii="Times New Roman" w:hAnsi="Times New Roman"/>
          <w:sz w:val="28"/>
          <w:szCs w:val="28"/>
        </w:rPr>
        <w:t>до 2010</w:t>
      </w:r>
      <w:r w:rsidRPr="002E7DEA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оку</w:t>
      </w:r>
      <w:r w:rsidRPr="002E7DEA">
        <w:rPr>
          <w:rFonts w:ascii="Times New Roman" w:hAnsi="Times New Roman"/>
          <w:sz w:val="28"/>
          <w:szCs w:val="28"/>
        </w:rPr>
        <w:t xml:space="preserve"> у західно-європейських, японських та американських університетах нагромадився значний досвід </w:t>
      </w:r>
      <w:r>
        <w:rPr>
          <w:rFonts w:ascii="Times New Roman" w:hAnsi="Times New Roman"/>
          <w:sz w:val="28"/>
          <w:szCs w:val="28"/>
        </w:rPr>
        <w:t>змішаного навчання</w:t>
      </w:r>
      <w:r w:rsidRPr="002E7DE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Змішане і дистанційне навчання</w:t>
      </w:r>
      <w:r w:rsidRPr="002E7DEA">
        <w:rPr>
          <w:rFonts w:ascii="Times New Roman" w:hAnsi="Times New Roman"/>
          <w:sz w:val="28"/>
          <w:szCs w:val="28"/>
        </w:rPr>
        <w:t xml:space="preserve"> є актуальн</w:t>
      </w:r>
      <w:r w:rsidR="00982C66">
        <w:rPr>
          <w:rFonts w:ascii="Times New Roman" w:hAnsi="Times New Roman"/>
          <w:sz w:val="28"/>
          <w:szCs w:val="28"/>
        </w:rPr>
        <w:t>ими</w:t>
      </w:r>
      <w:r w:rsidRPr="002E7DEA">
        <w:rPr>
          <w:rFonts w:ascii="Times New Roman" w:hAnsi="Times New Roman"/>
          <w:sz w:val="28"/>
          <w:szCs w:val="28"/>
        </w:rPr>
        <w:t xml:space="preserve"> тем</w:t>
      </w:r>
      <w:r w:rsidR="00982C66">
        <w:rPr>
          <w:rFonts w:ascii="Times New Roman" w:hAnsi="Times New Roman"/>
          <w:sz w:val="28"/>
          <w:szCs w:val="28"/>
        </w:rPr>
        <w:t>ами</w:t>
      </w:r>
      <w:r w:rsidRPr="002E7DEA">
        <w:rPr>
          <w:rFonts w:ascii="Times New Roman" w:hAnsi="Times New Roman"/>
          <w:sz w:val="28"/>
          <w:szCs w:val="28"/>
        </w:rPr>
        <w:t xml:space="preserve"> досліджень у нашій країні. Ці дослідження станом на 2016 рік були узагальнені в [</w:t>
      </w:r>
      <w:r>
        <w:rPr>
          <w:rFonts w:ascii="Times New Roman" w:hAnsi="Times New Roman"/>
          <w:sz w:val="28"/>
          <w:szCs w:val="28"/>
        </w:rPr>
        <w:t>3</w:t>
      </w:r>
      <w:r w:rsidRPr="002E7DEA">
        <w:rPr>
          <w:rFonts w:ascii="Times New Roman" w:hAnsi="Times New Roman"/>
          <w:sz w:val="28"/>
          <w:szCs w:val="28"/>
        </w:rPr>
        <w:t>].</w:t>
      </w:r>
      <w:r w:rsidR="00982C66">
        <w:rPr>
          <w:rFonts w:ascii="Times New Roman" w:hAnsi="Times New Roman"/>
          <w:sz w:val="28"/>
          <w:szCs w:val="28"/>
        </w:rPr>
        <w:t xml:space="preserve"> </w:t>
      </w:r>
      <w:r w:rsidR="00982C66" w:rsidRPr="00982C66">
        <w:rPr>
          <w:rFonts w:ascii="Times New Roman" w:hAnsi="Times New Roman"/>
          <w:sz w:val="28"/>
          <w:szCs w:val="28"/>
        </w:rPr>
        <w:t>У [</w:t>
      </w:r>
      <w:r w:rsidR="00982C66">
        <w:rPr>
          <w:rFonts w:ascii="Times New Roman" w:hAnsi="Times New Roman"/>
          <w:sz w:val="28"/>
          <w:szCs w:val="28"/>
        </w:rPr>
        <w:t>3</w:t>
      </w:r>
      <w:r w:rsidR="00982C66" w:rsidRPr="00982C66">
        <w:rPr>
          <w:rFonts w:ascii="Times New Roman" w:hAnsi="Times New Roman"/>
          <w:sz w:val="28"/>
          <w:szCs w:val="28"/>
        </w:rPr>
        <w:t xml:space="preserve">] </w:t>
      </w:r>
      <w:r w:rsidR="00D256DA">
        <w:rPr>
          <w:rFonts w:ascii="Times New Roman" w:hAnsi="Times New Roman"/>
          <w:sz w:val="28"/>
          <w:szCs w:val="28"/>
        </w:rPr>
        <w:t xml:space="preserve">також </w:t>
      </w:r>
      <w:r w:rsidR="00982C66" w:rsidRPr="00982C66">
        <w:rPr>
          <w:rFonts w:ascii="Times New Roman" w:hAnsi="Times New Roman"/>
          <w:sz w:val="28"/>
          <w:szCs w:val="28"/>
        </w:rPr>
        <w:t xml:space="preserve">зазначалось, що вітчизняний досвід застосування </w:t>
      </w:r>
      <w:r w:rsidR="00982C66">
        <w:rPr>
          <w:rFonts w:ascii="Times New Roman" w:hAnsi="Times New Roman"/>
          <w:sz w:val="28"/>
          <w:szCs w:val="28"/>
        </w:rPr>
        <w:t>змішаного і дистанційного навчання</w:t>
      </w:r>
      <w:r w:rsidR="00982C66" w:rsidRPr="00982C66">
        <w:rPr>
          <w:rFonts w:ascii="Times New Roman" w:hAnsi="Times New Roman"/>
          <w:sz w:val="28"/>
          <w:szCs w:val="28"/>
        </w:rPr>
        <w:t xml:space="preserve"> описаний недостатньо. Дослідження теоретичних питань і практичного досвіду змішаного навчання є актуальними ще й через зростаючий останнім часом вплив форс-мажорних факторів на протікання очного навчального процесу</w:t>
      </w:r>
      <w:r w:rsidR="00D256DA">
        <w:rPr>
          <w:rFonts w:ascii="Times New Roman" w:hAnsi="Times New Roman"/>
          <w:sz w:val="28"/>
          <w:szCs w:val="28"/>
        </w:rPr>
        <w:t xml:space="preserve">. </w:t>
      </w:r>
      <w:r w:rsidR="00D256DA" w:rsidRPr="00D256DA">
        <w:rPr>
          <w:rFonts w:ascii="Times New Roman" w:hAnsi="Times New Roman"/>
          <w:iCs/>
          <w:sz w:val="28"/>
          <w:szCs w:val="28"/>
        </w:rPr>
        <w:t>Сучасн</w:t>
      </w:r>
      <w:r w:rsidR="00D256DA">
        <w:rPr>
          <w:rFonts w:ascii="Times New Roman" w:hAnsi="Times New Roman"/>
          <w:iCs/>
          <w:sz w:val="28"/>
          <w:szCs w:val="28"/>
        </w:rPr>
        <w:t xml:space="preserve">і змішане і дистанційне системи навчання </w:t>
      </w:r>
      <w:r w:rsidR="00D256DA" w:rsidRPr="00D256DA">
        <w:rPr>
          <w:rFonts w:ascii="Times New Roman" w:hAnsi="Times New Roman"/>
          <w:iCs/>
          <w:sz w:val="28"/>
          <w:szCs w:val="28"/>
        </w:rPr>
        <w:t>передбача</w:t>
      </w:r>
      <w:r w:rsidR="00D256DA">
        <w:rPr>
          <w:rFonts w:ascii="Times New Roman" w:hAnsi="Times New Roman"/>
          <w:iCs/>
          <w:sz w:val="28"/>
          <w:szCs w:val="28"/>
        </w:rPr>
        <w:t>ють</w:t>
      </w:r>
      <w:r w:rsidR="00D256DA" w:rsidRPr="00D256DA">
        <w:rPr>
          <w:rFonts w:ascii="Times New Roman" w:hAnsi="Times New Roman"/>
          <w:iCs/>
          <w:sz w:val="28"/>
          <w:szCs w:val="28"/>
        </w:rPr>
        <w:t xml:space="preserve"> не просто механічне застосування різних видів комп’ютерної техніки і вмінь знаходити потрібні відомості в мережі, але й систему заходів (методів і засобів) щодо оптимальної організації, планування і реалізації навчального процесу, структуризації навчальних курсів і суспільної комунікації всіх суб’єктів навчального процесу.</w:t>
      </w:r>
    </w:p>
    <w:p w14:paraId="1D3D72F0" w14:textId="4C8823F4" w:rsidR="00795BE7" w:rsidRDefault="002E7DEA" w:rsidP="00D256D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95BE7" w:rsidRPr="00795BE7">
        <w:rPr>
          <w:rFonts w:ascii="Times New Roman" w:hAnsi="Times New Roman"/>
          <w:sz w:val="28"/>
          <w:szCs w:val="28"/>
        </w:rPr>
        <w:t xml:space="preserve">У результаті виконаної і апробованої </w:t>
      </w:r>
      <w:r w:rsidR="00795BE7" w:rsidRPr="00795BE7">
        <w:rPr>
          <w:rFonts w:ascii="Times New Roman" w:hAnsi="Times New Roman"/>
          <w:sz w:val="28"/>
          <w:szCs w:val="28"/>
          <w:lang w:val="ru-RU"/>
        </w:rPr>
        <w:t>[</w:t>
      </w:r>
      <w:r w:rsidR="00795BE7">
        <w:rPr>
          <w:rFonts w:ascii="Times New Roman" w:hAnsi="Times New Roman"/>
          <w:sz w:val="28"/>
          <w:szCs w:val="28"/>
        </w:rPr>
        <w:t>4</w:t>
      </w:r>
      <w:r w:rsidR="005552B4">
        <w:rPr>
          <w:rFonts w:ascii="Times New Roman" w:hAnsi="Times New Roman"/>
          <w:sz w:val="28"/>
          <w:szCs w:val="28"/>
        </w:rPr>
        <w:t>, 5</w:t>
      </w:r>
      <w:r w:rsidR="00795BE7" w:rsidRPr="00795BE7">
        <w:rPr>
          <w:rFonts w:ascii="Times New Roman" w:hAnsi="Times New Roman"/>
          <w:sz w:val="28"/>
          <w:szCs w:val="28"/>
          <w:lang w:val="ru-RU"/>
        </w:rPr>
        <w:t xml:space="preserve">] </w:t>
      </w:r>
      <w:r w:rsidR="00795BE7" w:rsidRPr="00795BE7">
        <w:rPr>
          <w:rFonts w:ascii="Times New Roman" w:hAnsi="Times New Roman"/>
          <w:sz w:val="28"/>
          <w:szCs w:val="28"/>
        </w:rPr>
        <w:t>роботи створено модель змішаного навчального процесу як проекція методів дистанційного навчання на очну форму. Розроблен</w:t>
      </w:r>
      <w:r w:rsidR="0030113B">
        <w:rPr>
          <w:rFonts w:ascii="Times New Roman" w:hAnsi="Times New Roman"/>
          <w:sz w:val="28"/>
          <w:szCs w:val="28"/>
        </w:rPr>
        <w:t>е</w:t>
      </w:r>
      <w:r w:rsidR="00795BE7" w:rsidRPr="00795BE7">
        <w:rPr>
          <w:rFonts w:ascii="Times New Roman" w:hAnsi="Times New Roman"/>
          <w:sz w:val="28"/>
          <w:szCs w:val="28"/>
        </w:rPr>
        <w:t xml:space="preserve"> на базі </w:t>
      </w:r>
      <w:r w:rsidR="00795BE7" w:rsidRPr="00795BE7">
        <w:rPr>
          <w:rFonts w:ascii="Times New Roman" w:hAnsi="Times New Roman"/>
          <w:sz w:val="28"/>
          <w:szCs w:val="28"/>
          <w:lang w:val="en-US"/>
        </w:rPr>
        <w:t>LMS Moodle</w:t>
      </w:r>
      <w:r w:rsidR="00795BE7">
        <w:rPr>
          <w:rFonts w:ascii="Times New Roman" w:hAnsi="Times New Roman"/>
          <w:sz w:val="28"/>
          <w:szCs w:val="28"/>
        </w:rPr>
        <w:t xml:space="preserve"> і </w:t>
      </w:r>
      <w:r w:rsidR="00795BE7">
        <w:rPr>
          <w:rFonts w:ascii="Times New Roman" w:hAnsi="Times New Roman"/>
          <w:sz w:val="28"/>
          <w:szCs w:val="28"/>
          <w:lang w:val="en-US"/>
        </w:rPr>
        <w:t>YouTube</w:t>
      </w:r>
      <w:r w:rsidR="00795BE7" w:rsidRPr="00795BE7">
        <w:rPr>
          <w:rFonts w:ascii="Times New Roman" w:hAnsi="Times New Roman"/>
          <w:sz w:val="28"/>
          <w:szCs w:val="28"/>
        </w:rPr>
        <w:t xml:space="preserve"> дидактичне авторське забезпечення навчання створює базу для самостійного відпрацювання курсу і забезпеч</w:t>
      </w:r>
      <w:r w:rsidR="00795BE7">
        <w:rPr>
          <w:rFonts w:ascii="Times New Roman" w:hAnsi="Times New Roman"/>
          <w:sz w:val="28"/>
          <w:szCs w:val="28"/>
        </w:rPr>
        <w:t>ення</w:t>
      </w:r>
      <w:r w:rsidR="00795BE7" w:rsidRPr="00795BE7">
        <w:rPr>
          <w:rFonts w:ascii="Times New Roman" w:hAnsi="Times New Roman"/>
          <w:sz w:val="28"/>
          <w:szCs w:val="28"/>
        </w:rPr>
        <w:t xml:space="preserve"> індивідуальн</w:t>
      </w:r>
      <w:r w:rsidR="00795BE7">
        <w:rPr>
          <w:rFonts w:ascii="Times New Roman" w:hAnsi="Times New Roman"/>
          <w:sz w:val="28"/>
          <w:szCs w:val="28"/>
        </w:rPr>
        <w:t>их</w:t>
      </w:r>
      <w:r w:rsidR="00795BE7" w:rsidRPr="00795BE7">
        <w:rPr>
          <w:rFonts w:ascii="Times New Roman" w:hAnsi="Times New Roman"/>
          <w:sz w:val="28"/>
          <w:szCs w:val="28"/>
        </w:rPr>
        <w:t xml:space="preserve"> траєкторі</w:t>
      </w:r>
      <w:r w:rsidR="00795BE7">
        <w:rPr>
          <w:rFonts w:ascii="Times New Roman" w:hAnsi="Times New Roman"/>
          <w:sz w:val="28"/>
          <w:szCs w:val="28"/>
        </w:rPr>
        <w:t>й</w:t>
      </w:r>
      <w:r w:rsidR="00795BE7" w:rsidRPr="00795BE7">
        <w:rPr>
          <w:rFonts w:ascii="Times New Roman" w:hAnsi="Times New Roman"/>
          <w:sz w:val="28"/>
          <w:szCs w:val="28"/>
        </w:rPr>
        <w:t xml:space="preserve"> навчання. Вдалося гармонійно поєднати аудиторні </w:t>
      </w:r>
      <w:r w:rsidR="00795BE7">
        <w:rPr>
          <w:rFonts w:ascii="Times New Roman" w:hAnsi="Times New Roman"/>
          <w:sz w:val="28"/>
          <w:szCs w:val="28"/>
        </w:rPr>
        <w:t xml:space="preserve">очні </w:t>
      </w:r>
      <w:r w:rsidR="00795BE7" w:rsidRPr="00795BE7">
        <w:rPr>
          <w:rFonts w:ascii="Times New Roman" w:hAnsi="Times New Roman"/>
          <w:sz w:val="28"/>
          <w:szCs w:val="28"/>
        </w:rPr>
        <w:t xml:space="preserve">заняття з онлайн заняттями і з активними взаємодіями учасників навчального процесу у мережі. </w:t>
      </w:r>
    </w:p>
    <w:p w14:paraId="596F2A64" w14:textId="23394358" w:rsidR="00795BE7" w:rsidRPr="00795BE7" w:rsidRDefault="00D256DA" w:rsidP="00D256D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95BE7" w:rsidRPr="00795BE7">
        <w:rPr>
          <w:rFonts w:ascii="Times New Roman" w:hAnsi="Times New Roman"/>
          <w:sz w:val="28"/>
          <w:szCs w:val="28"/>
        </w:rPr>
        <w:t>Основними факторами, які забезпечили успішне впровадження змішаного і</w:t>
      </w:r>
      <w:r w:rsidR="00795BE7">
        <w:rPr>
          <w:rFonts w:ascii="Times New Roman" w:hAnsi="Times New Roman"/>
          <w:sz w:val="28"/>
          <w:szCs w:val="28"/>
        </w:rPr>
        <w:t xml:space="preserve"> </w:t>
      </w:r>
      <w:r w:rsidR="00795BE7" w:rsidRPr="00795BE7">
        <w:rPr>
          <w:rFonts w:ascii="Times New Roman" w:hAnsi="Times New Roman"/>
          <w:sz w:val="28"/>
          <w:szCs w:val="28"/>
        </w:rPr>
        <w:t xml:space="preserve">дистанційного навчання </w:t>
      </w:r>
      <w:r w:rsidR="002E7DEA">
        <w:rPr>
          <w:rFonts w:ascii="Times New Roman" w:hAnsi="Times New Roman"/>
          <w:sz w:val="28"/>
          <w:szCs w:val="28"/>
        </w:rPr>
        <w:t xml:space="preserve">у нашому випадку </w:t>
      </w:r>
      <w:r w:rsidR="00795BE7" w:rsidRPr="00795BE7">
        <w:rPr>
          <w:rFonts w:ascii="Times New Roman" w:hAnsi="Times New Roman"/>
          <w:sz w:val="28"/>
          <w:szCs w:val="28"/>
        </w:rPr>
        <w:t xml:space="preserve">стали: наявність онлайн курсу зі структурованими текстовими і відеоматеріалами і відповідним методично-організаційним супроводом; застосування </w:t>
      </w:r>
      <w:r>
        <w:rPr>
          <w:rFonts w:ascii="Times New Roman" w:hAnsi="Times New Roman"/>
          <w:sz w:val="28"/>
          <w:szCs w:val="28"/>
        </w:rPr>
        <w:t xml:space="preserve">авторських </w:t>
      </w:r>
      <w:r w:rsidR="00795BE7" w:rsidRPr="00795BE7">
        <w:rPr>
          <w:rFonts w:ascii="Times New Roman" w:hAnsi="Times New Roman"/>
          <w:sz w:val="28"/>
          <w:szCs w:val="28"/>
        </w:rPr>
        <w:t>освітніх відео</w:t>
      </w:r>
      <w:r w:rsidR="00795BE7" w:rsidRPr="00795BE7">
        <w:rPr>
          <w:rFonts w:ascii="Times New Roman" w:hAnsi="Times New Roman"/>
          <w:sz w:val="28"/>
          <w:szCs w:val="28"/>
        </w:rPr>
        <w:softHyphen/>
        <w:t>ресурсів на кожному занятті; застосування тестів, які призначені не тільки для контролю знань, але й для навчання; відкритий спеціальним чином запрограмований електронний журнал, де облікову</w:t>
      </w:r>
      <w:r w:rsidR="00795BE7" w:rsidRPr="00795BE7">
        <w:rPr>
          <w:rFonts w:ascii="Times New Roman" w:hAnsi="Times New Roman"/>
          <w:sz w:val="28"/>
          <w:szCs w:val="28"/>
        </w:rPr>
        <w:softHyphen/>
        <w:t xml:space="preserve">вались результати всіх діяльностей студентів (20 </w:t>
      </w:r>
      <w:r w:rsidR="00795BE7">
        <w:rPr>
          <w:rFonts w:ascii="Times New Roman" w:hAnsi="Times New Roman"/>
          <w:sz w:val="28"/>
          <w:szCs w:val="28"/>
        </w:rPr>
        <w:t xml:space="preserve">діяльностей </w:t>
      </w:r>
      <w:r w:rsidR="00795BE7" w:rsidRPr="00795BE7">
        <w:rPr>
          <w:rFonts w:ascii="Times New Roman" w:hAnsi="Times New Roman"/>
          <w:sz w:val="28"/>
          <w:szCs w:val="28"/>
        </w:rPr>
        <w:t>за курс); суттєва активізація самостійної роботи студентів; використання різних форм спілкування і взаємодії у мережі.</w:t>
      </w:r>
    </w:p>
    <w:p w14:paraId="18BA29EE" w14:textId="784D26E8" w:rsidR="00795BE7" w:rsidRDefault="00795BE7" w:rsidP="00795BE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5BE7">
        <w:rPr>
          <w:rFonts w:ascii="Times New Roman" w:hAnsi="Times New Roman"/>
          <w:sz w:val="28"/>
          <w:szCs w:val="28"/>
        </w:rPr>
        <w:tab/>
        <w:t xml:space="preserve">У результаті апробації описаної моделі навчання ми переконались, що як зазначено в </w:t>
      </w:r>
      <w:r w:rsidRPr="00795BE7">
        <w:rPr>
          <w:rFonts w:ascii="Times New Roman" w:hAnsi="Times New Roman"/>
          <w:sz w:val="28"/>
          <w:szCs w:val="28"/>
          <w:lang w:val="ru-RU"/>
        </w:rPr>
        <w:t>[</w:t>
      </w:r>
      <w:r>
        <w:rPr>
          <w:rFonts w:ascii="Times New Roman" w:hAnsi="Times New Roman"/>
          <w:sz w:val="28"/>
          <w:szCs w:val="28"/>
        </w:rPr>
        <w:t>3</w:t>
      </w:r>
      <w:r w:rsidRPr="00795BE7">
        <w:rPr>
          <w:rFonts w:ascii="Times New Roman" w:hAnsi="Times New Roman"/>
          <w:sz w:val="28"/>
          <w:szCs w:val="28"/>
          <w:lang w:val="ru-RU"/>
        </w:rPr>
        <w:t xml:space="preserve">] </w:t>
      </w:r>
      <w:r>
        <w:rPr>
          <w:rFonts w:ascii="Times New Roman" w:hAnsi="Times New Roman"/>
          <w:sz w:val="28"/>
          <w:szCs w:val="28"/>
        </w:rPr>
        <w:t>змішане навчання</w:t>
      </w:r>
      <w:r w:rsidRPr="00795BE7">
        <w:rPr>
          <w:rFonts w:ascii="Times New Roman" w:hAnsi="Times New Roman"/>
          <w:sz w:val="28"/>
          <w:szCs w:val="28"/>
        </w:rPr>
        <w:t xml:space="preserve"> може бути впроваджене для вирішення різноманітних проблем, наприклад, для університетів – як складова стратегії для компенсації нестачі аудиторій (у нас була ситуація, коли частина комп</w:t>
      </w:r>
      <w:r w:rsidRPr="00795BE7">
        <w:rPr>
          <w:rFonts w:ascii="Times New Roman" w:hAnsi="Times New Roman"/>
          <w:sz w:val="28"/>
          <w:szCs w:val="28"/>
          <w:lang w:val="ru-RU"/>
        </w:rPr>
        <w:t>’</w:t>
      </w:r>
      <w:r w:rsidRPr="00795BE7">
        <w:rPr>
          <w:rFonts w:ascii="Times New Roman" w:hAnsi="Times New Roman"/>
          <w:sz w:val="28"/>
          <w:szCs w:val="28"/>
        </w:rPr>
        <w:t>ютерів у лабораторіях надовго виходила з ладу і тоді дистанційне навчання було дуже доречне) і у форс-мажорних обставинах. Для викладачів змішане навчання може бути методом, що надає можливості впроваджувати нові технологій навчання з метою переходу від чисто очного до очно-дистанційного та чисто дистанційного</w:t>
      </w:r>
      <w:r w:rsidR="00770E5C">
        <w:rPr>
          <w:rFonts w:ascii="Times New Roman" w:hAnsi="Times New Roman"/>
          <w:sz w:val="28"/>
          <w:szCs w:val="28"/>
        </w:rPr>
        <w:t xml:space="preserve"> (в сенсі онлайн) </w:t>
      </w:r>
      <w:r w:rsidRPr="00795BE7">
        <w:rPr>
          <w:rFonts w:ascii="Times New Roman" w:hAnsi="Times New Roman"/>
          <w:sz w:val="28"/>
          <w:szCs w:val="28"/>
        </w:rPr>
        <w:t xml:space="preserve"> навчання. Досвід змішаного навчання дав змогу викладачам і студентам в умовах карантину, а пізніше воєнного стану, швидко перейти до чистого дистанційного навчання. Після офіційного </w:t>
      </w:r>
      <w:r w:rsidR="00953BA3" w:rsidRPr="00795BE7">
        <w:rPr>
          <w:rFonts w:ascii="Times New Roman" w:hAnsi="Times New Roman"/>
          <w:sz w:val="28"/>
          <w:szCs w:val="28"/>
        </w:rPr>
        <w:t>повернення</w:t>
      </w:r>
      <w:r w:rsidRPr="00795BE7">
        <w:rPr>
          <w:rFonts w:ascii="Times New Roman" w:hAnsi="Times New Roman"/>
          <w:sz w:val="28"/>
          <w:szCs w:val="28"/>
        </w:rPr>
        <w:t xml:space="preserve"> до очного навчання спостерігається зацікавленість студентів і викладачів у впровадженні елементів змішаного і дистанційного навчання в процес очного навчання. </w:t>
      </w:r>
      <w:r>
        <w:rPr>
          <w:rFonts w:ascii="Times New Roman" w:hAnsi="Times New Roman"/>
          <w:sz w:val="28"/>
          <w:szCs w:val="28"/>
        </w:rPr>
        <w:lastRenderedPageBreak/>
        <w:t xml:space="preserve">Впровадження цих елементів стимулює </w:t>
      </w:r>
      <w:r w:rsidRPr="00795BE7">
        <w:rPr>
          <w:rFonts w:ascii="Times New Roman" w:hAnsi="Times New Roman"/>
          <w:sz w:val="28"/>
          <w:szCs w:val="28"/>
        </w:rPr>
        <w:t>активн</w:t>
      </w:r>
      <w:r>
        <w:rPr>
          <w:rFonts w:ascii="Times New Roman" w:hAnsi="Times New Roman"/>
          <w:sz w:val="28"/>
          <w:szCs w:val="28"/>
        </w:rPr>
        <w:t>е</w:t>
      </w:r>
      <w:r w:rsidRPr="00795BE7">
        <w:rPr>
          <w:rFonts w:ascii="Times New Roman" w:hAnsi="Times New Roman"/>
          <w:sz w:val="28"/>
          <w:szCs w:val="28"/>
        </w:rPr>
        <w:t xml:space="preserve"> самостійн</w:t>
      </w:r>
      <w:r>
        <w:rPr>
          <w:rFonts w:ascii="Times New Roman" w:hAnsi="Times New Roman"/>
          <w:sz w:val="28"/>
          <w:szCs w:val="28"/>
        </w:rPr>
        <w:t>е</w:t>
      </w:r>
      <w:r w:rsidRPr="00795BE7">
        <w:rPr>
          <w:rFonts w:ascii="Times New Roman" w:hAnsi="Times New Roman"/>
          <w:sz w:val="28"/>
          <w:szCs w:val="28"/>
        </w:rPr>
        <w:t xml:space="preserve"> навчання</w:t>
      </w:r>
      <w:r>
        <w:rPr>
          <w:rFonts w:ascii="Times New Roman" w:hAnsi="Times New Roman"/>
          <w:sz w:val="28"/>
          <w:szCs w:val="28"/>
        </w:rPr>
        <w:t xml:space="preserve"> зацікавлених студентів. Стверджується, що повернення до чисто очного навчання вже не буде і </w:t>
      </w:r>
      <w:r w:rsidR="00D06EE8">
        <w:rPr>
          <w:rFonts w:ascii="Times New Roman" w:hAnsi="Times New Roman"/>
          <w:sz w:val="28"/>
          <w:szCs w:val="28"/>
        </w:rPr>
        <w:t>таке повернення</w:t>
      </w:r>
      <w:r>
        <w:rPr>
          <w:rFonts w:ascii="Times New Roman" w:hAnsi="Times New Roman"/>
          <w:sz w:val="28"/>
          <w:szCs w:val="28"/>
        </w:rPr>
        <w:t xml:space="preserve"> для багатьох напрямків підготовки студентів (</w:t>
      </w:r>
      <w:r w:rsidR="00D06EE8">
        <w:rPr>
          <w:rFonts w:ascii="Times New Roman" w:hAnsi="Times New Roman"/>
          <w:sz w:val="28"/>
          <w:szCs w:val="28"/>
        </w:rPr>
        <w:t xml:space="preserve">правда, </w:t>
      </w:r>
      <w:r>
        <w:rPr>
          <w:rFonts w:ascii="Times New Roman" w:hAnsi="Times New Roman"/>
          <w:sz w:val="28"/>
          <w:szCs w:val="28"/>
        </w:rPr>
        <w:t>не для всіх) недоцільн</w:t>
      </w:r>
      <w:r w:rsidR="00D06EE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95BE7">
        <w:rPr>
          <w:rFonts w:ascii="Times New Roman" w:hAnsi="Times New Roman"/>
          <w:sz w:val="28"/>
          <w:szCs w:val="28"/>
        </w:rPr>
        <w:t>Також ми переконались у тому, що попри значні переваги (оптимізація часу, покращення успішності, мобільність суб</w:t>
      </w:r>
      <w:r w:rsidRPr="00795BE7">
        <w:rPr>
          <w:rFonts w:ascii="Times New Roman" w:hAnsi="Times New Roman"/>
          <w:sz w:val="28"/>
          <w:szCs w:val="28"/>
          <w:lang w:val="en-US"/>
        </w:rPr>
        <w:t>’</w:t>
      </w:r>
      <w:r w:rsidRPr="00795BE7">
        <w:rPr>
          <w:rFonts w:ascii="Times New Roman" w:hAnsi="Times New Roman"/>
          <w:sz w:val="28"/>
          <w:szCs w:val="28"/>
        </w:rPr>
        <w:t>єктів навчального процесу,  достатньо висока зацікавленість студентів у дистанційних формах роботи) змішане навчання може бути руйнівним, оскільки воно часто руйнує звичні погляди на освітній процес, висуває інколи непрості (для адміністрації) вимоги до зменшення наповненості класів (оскільки 15 суб</w:t>
      </w:r>
      <w:r w:rsidRPr="00795BE7">
        <w:rPr>
          <w:rFonts w:ascii="Times New Roman" w:hAnsi="Times New Roman"/>
          <w:sz w:val="28"/>
          <w:szCs w:val="28"/>
          <w:lang w:val="en-US"/>
        </w:rPr>
        <w:t>’</w:t>
      </w:r>
      <w:r w:rsidRPr="00795BE7">
        <w:rPr>
          <w:rFonts w:ascii="Times New Roman" w:hAnsi="Times New Roman"/>
          <w:sz w:val="28"/>
          <w:szCs w:val="28"/>
        </w:rPr>
        <w:t>єктів навчання на</w:t>
      </w:r>
      <w:r>
        <w:rPr>
          <w:rFonts w:ascii="Times New Roman" w:hAnsi="Times New Roman"/>
          <w:sz w:val="28"/>
          <w:szCs w:val="28"/>
        </w:rPr>
        <w:t xml:space="preserve"> онлайн</w:t>
      </w:r>
      <w:r w:rsidRPr="00795BE7">
        <w:rPr>
          <w:rFonts w:ascii="Times New Roman" w:hAnsi="Times New Roman"/>
          <w:sz w:val="28"/>
          <w:szCs w:val="28"/>
        </w:rPr>
        <w:t xml:space="preserve"> лабораторному занятті – це забагато, нормально – до 10), до покращення рівня матеріально-технічного забезпечення навча</w:t>
      </w:r>
      <w:r w:rsidRPr="00795BE7">
        <w:rPr>
          <w:rFonts w:ascii="Times New Roman" w:hAnsi="Times New Roman"/>
          <w:sz w:val="28"/>
          <w:szCs w:val="28"/>
        </w:rPr>
        <w:softHyphen/>
        <w:t>льного процесу (потрібні потужні сервери</w:t>
      </w:r>
      <w:r w:rsidR="0030113B">
        <w:rPr>
          <w:rFonts w:ascii="Times New Roman" w:hAnsi="Times New Roman"/>
          <w:sz w:val="28"/>
          <w:szCs w:val="28"/>
        </w:rPr>
        <w:t xml:space="preserve"> для підтримки віртуальних навчальних середовищ і зберігання копій підзвітних матеріалів, </w:t>
      </w:r>
      <w:r w:rsidRPr="00795BE7">
        <w:rPr>
          <w:rFonts w:ascii="Times New Roman" w:hAnsi="Times New Roman"/>
          <w:sz w:val="28"/>
          <w:szCs w:val="28"/>
        </w:rPr>
        <w:t>оснащені вебкамерами і гарнітурами локальні комп</w:t>
      </w:r>
      <w:r w:rsidRPr="00795BE7">
        <w:rPr>
          <w:rFonts w:ascii="Times New Roman" w:hAnsi="Times New Roman"/>
          <w:sz w:val="28"/>
          <w:szCs w:val="28"/>
          <w:lang w:val="en-US"/>
        </w:rPr>
        <w:t>’</w:t>
      </w:r>
      <w:r w:rsidRPr="00795BE7">
        <w:rPr>
          <w:rFonts w:ascii="Times New Roman" w:hAnsi="Times New Roman"/>
          <w:sz w:val="28"/>
          <w:szCs w:val="28"/>
        </w:rPr>
        <w:t>ютери), а також до високого рівня підготовки та самовіддачі педагогічних кадрів, що сьогодні не корелюється з рівнем оплати їх праці.</w:t>
      </w:r>
    </w:p>
    <w:p w14:paraId="386E6752" w14:textId="2673915C" w:rsidR="00D06EE8" w:rsidRDefault="00D256DA" w:rsidP="00D06EE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</w:r>
      <w:r w:rsidR="00D06EE8" w:rsidRPr="00795BE7">
        <w:rPr>
          <w:rFonts w:ascii="Times New Roman" w:hAnsi="Times New Roman"/>
          <w:sz w:val="28"/>
          <w:szCs w:val="28"/>
        </w:rPr>
        <w:t>Враховуючи існуючі форс-мажорн</w:t>
      </w:r>
      <w:r w:rsidR="00D06EE8">
        <w:rPr>
          <w:rFonts w:ascii="Times New Roman" w:hAnsi="Times New Roman"/>
          <w:sz w:val="28"/>
          <w:szCs w:val="28"/>
        </w:rPr>
        <w:t>і</w:t>
      </w:r>
      <w:r w:rsidR="00D06EE8" w:rsidRPr="00795BE7">
        <w:rPr>
          <w:rFonts w:ascii="Times New Roman" w:hAnsi="Times New Roman"/>
          <w:sz w:val="28"/>
          <w:szCs w:val="28"/>
        </w:rPr>
        <w:t xml:space="preserve"> обставин</w:t>
      </w:r>
      <w:r w:rsidR="00D06EE8">
        <w:rPr>
          <w:rFonts w:ascii="Times New Roman" w:hAnsi="Times New Roman"/>
          <w:sz w:val="28"/>
          <w:szCs w:val="28"/>
        </w:rPr>
        <w:t>и</w:t>
      </w:r>
      <w:r w:rsidR="00D06EE8" w:rsidRPr="00795BE7">
        <w:rPr>
          <w:rFonts w:ascii="Times New Roman" w:hAnsi="Times New Roman"/>
          <w:sz w:val="28"/>
          <w:szCs w:val="28"/>
        </w:rPr>
        <w:t xml:space="preserve"> у навчальному процесі, описаний досвід </w:t>
      </w:r>
      <w:r w:rsidR="0030113B">
        <w:rPr>
          <w:rFonts w:ascii="Times New Roman" w:hAnsi="Times New Roman"/>
          <w:sz w:val="28"/>
          <w:szCs w:val="28"/>
        </w:rPr>
        <w:t xml:space="preserve">використання засобів </w:t>
      </w:r>
      <w:r w:rsidR="0030113B">
        <w:rPr>
          <w:rFonts w:ascii="Times New Roman" w:hAnsi="Times New Roman"/>
          <w:sz w:val="28"/>
          <w:szCs w:val="28"/>
          <w:lang w:val="en-US"/>
        </w:rPr>
        <w:t xml:space="preserve">LMS Moodle </w:t>
      </w:r>
      <w:r w:rsidR="0030113B">
        <w:rPr>
          <w:rFonts w:ascii="Times New Roman" w:hAnsi="Times New Roman"/>
          <w:sz w:val="28"/>
          <w:szCs w:val="28"/>
        </w:rPr>
        <w:t xml:space="preserve">та </w:t>
      </w:r>
      <w:r w:rsidR="0030113B">
        <w:rPr>
          <w:rFonts w:ascii="Times New Roman" w:hAnsi="Times New Roman"/>
          <w:sz w:val="28"/>
          <w:szCs w:val="28"/>
          <w:lang w:val="en-US"/>
        </w:rPr>
        <w:t xml:space="preserve">YouTube </w:t>
      </w:r>
      <w:r w:rsidR="00D06EE8" w:rsidRPr="00795BE7">
        <w:rPr>
          <w:rFonts w:ascii="Times New Roman" w:hAnsi="Times New Roman"/>
          <w:sz w:val="28"/>
          <w:szCs w:val="28"/>
        </w:rPr>
        <w:t>може бути корисний не тільки для навчання студентів інформатики, але й для організації навчання інших дисциплін.</w:t>
      </w:r>
    </w:p>
    <w:p w14:paraId="6E38623E" w14:textId="78532468" w:rsidR="005552B4" w:rsidRDefault="005552B4" w:rsidP="00795BE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A8AE68" w14:textId="48D35692" w:rsidR="00A9667C" w:rsidRPr="00A9667C" w:rsidRDefault="00A9667C" w:rsidP="00A9667C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667C">
        <w:rPr>
          <w:rFonts w:ascii="Times New Roman" w:hAnsi="Times New Roman"/>
          <w:sz w:val="24"/>
          <w:szCs w:val="24"/>
        </w:rPr>
        <w:t>Література</w:t>
      </w:r>
    </w:p>
    <w:p w14:paraId="22A6A56E" w14:textId="6E254095" w:rsidR="00795BE7" w:rsidRDefault="00795BE7" w:rsidP="00795BE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96DB84" w14:textId="1B5876F8" w:rsidR="00A9667C" w:rsidRPr="00D06EE8" w:rsidRDefault="00FE28DC" w:rsidP="00C33FB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53BA3">
        <w:rPr>
          <w:rFonts w:ascii="Times New Roman" w:hAnsi="Times New Roman"/>
          <w:sz w:val="24"/>
          <w:szCs w:val="24"/>
        </w:rPr>
        <w:t>Я.</w:t>
      </w:r>
      <w:r w:rsidR="00953BA3">
        <w:rPr>
          <w:rFonts w:ascii="Times New Roman" w:hAnsi="Times New Roman"/>
          <w:sz w:val="24"/>
          <w:szCs w:val="24"/>
          <w:lang w:val="en-US"/>
        </w:rPr>
        <w:t> </w:t>
      </w:r>
      <w:r w:rsidRPr="00953BA3">
        <w:rPr>
          <w:rFonts w:ascii="Times New Roman" w:hAnsi="Times New Roman"/>
          <w:sz w:val="24"/>
          <w:szCs w:val="24"/>
        </w:rPr>
        <w:t xml:space="preserve">М. Глинський, </w:t>
      </w:r>
      <w:r w:rsidRPr="00D06EE8">
        <w:rPr>
          <w:rFonts w:ascii="Times New Roman" w:hAnsi="Times New Roman"/>
          <w:sz w:val="24"/>
          <w:szCs w:val="24"/>
        </w:rPr>
        <w:t>П. Я.</w:t>
      </w:r>
      <w:r w:rsidR="00953BA3">
        <w:rPr>
          <w:rFonts w:ascii="Times New Roman" w:hAnsi="Times New Roman"/>
          <w:sz w:val="24"/>
          <w:szCs w:val="24"/>
          <w:lang w:val="en-US"/>
        </w:rPr>
        <w:t> </w:t>
      </w:r>
      <w:r w:rsidRPr="00D06EE8">
        <w:rPr>
          <w:rFonts w:ascii="Times New Roman" w:hAnsi="Times New Roman"/>
          <w:sz w:val="24"/>
          <w:szCs w:val="24"/>
        </w:rPr>
        <w:t>Пукач</w:t>
      </w:r>
      <w:r w:rsidRPr="00953BA3">
        <w:rPr>
          <w:rFonts w:ascii="Times New Roman" w:hAnsi="Times New Roman"/>
          <w:sz w:val="24"/>
          <w:szCs w:val="24"/>
        </w:rPr>
        <w:t xml:space="preserve">, </w:t>
      </w:r>
      <w:r w:rsidRPr="00D06EE8">
        <w:rPr>
          <w:rFonts w:ascii="Times New Roman" w:hAnsi="Times New Roman"/>
          <w:sz w:val="24"/>
          <w:szCs w:val="24"/>
        </w:rPr>
        <w:t>Досвід змішаного навчання інформатики студентів економічних спеціальностей з використанням засобів LMS Moodle та YouTube //</w:t>
      </w:r>
      <w:r w:rsidRPr="00953BA3">
        <w:rPr>
          <w:rFonts w:ascii="Times New Roman" w:hAnsi="Times New Roman"/>
          <w:sz w:val="24"/>
          <w:szCs w:val="24"/>
        </w:rPr>
        <w:t xml:space="preserve">  Інформаційні технології і засоби навчання</w:t>
      </w:r>
      <w:r w:rsidRPr="00D06EE8">
        <w:rPr>
          <w:rFonts w:ascii="Times New Roman" w:hAnsi="Times New Roman"/>
          <w:sz w:val="24"/>
          <w:szCs w:val="24"/>
        </w:rPr>
        <w:t xml:space="preserve">. – </w:t>
      </w:r>
      <w:r w:rsidRPr="00953BA3">
        <w:rPr>
          <w:rFonts w:ascii="Times New Roman" w:hAnsi="Times New Roman"/>
          <w:sz w:val="24"/>
          <w:szCs w:val="24"/>
        </w:rPr>
        <w:t>20</w:t>
      </w:r>
      <w:r w:rsidRPr="00D06EE8">
        <w:rPr>
          <w:rFonts w:ascii="Times New Roman" w:hAnsi="Times New Roman"/>
          <w:sz w:val="24"/>
          <w:szCs w:val="24"/>
        </w:rPr>
        <w:t>21. –</w:t>
      </w:r>
      <w:r w:rsidRPr="00953BA3">
        <w:rPr>
          <w:rFonts w:ascii="Times New Roman" w:hAnsi="Times New Roman"/>
          <w:sz w:val="24"/>
          <w:szCs w:val="24"/>
        </w:rPr>
        <w:t xml:space="preserve"> </w:t>
      </w:r>
      <w:r w:rsidRPr="00D06EE8">
        <w:rPr>
          <w:rFonts w:ascii="Times New Roman" w:hAnsi="Times New Roman"/>
          <w:sz w:val="24"/>
          <w:szCs w:val="24"/>
        </w:rPr>
        <w:t>Т</w:t>
      </w:r>
      <w:r w:rsidRPr="00953BA3">
        <w:rPr>
          <w:rFonts w:ascii="Times New Roman" w:hAnsi="Times New Roman"/>
          <w:sz w:val="24"/>
          <w:szCs w:val="24"/>
        </w:rPr>
        <w:t xml:space="preserve">. </w:t>
      </w:r>
      <w:r w:rsidRPr="00D06EE8">
        <w:rPr>
          <w:rFonts w:ascii="Times New Roman" w:hAnsi="Times New Roman"/>
          <w:sz w:val="24"/>
          <w:szCs w:val="24"/>
        </w:rPr>
        <w:t>83</w:t>
      </w:r>
      <w:r w:rsidRPr="00953BA3">
        <w:rPr>
          <w:rFonts w:ascii="Times New Roman" w:hAnsi="Times New Roman"/>
          <w:sz w:val="24"/>
          <w:szCs w:val="24"/>
        </w:rPr>
        <w:t>, №</w:t>
      </w:r>
      <w:r w:rsidR="00D06EE8" w:rsidRPr="00D06E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06EE8">
        <w:rPr>
          <w:rFonts w:ascii="Times New Roman" w:hAnsi="Times New Roman"/>
          <w:sz w:val="24"/>
          <w:szCs w:val="24"/>
        </w:rPr>
        <w:t>3.  С</w:t>
      </w:r>
      <w:r w:rsidRPr="00953BA3">
        <w:rPr>
          <w:rFonts w:ascii="Times New Roman" w:hAnsi="Times New Roman"/>
          <w:sz w:val="24"/>
          <w:szCs w:val="24"/>
        </w:rPr>
        <w:t xml:space="preserve">. </w:t>
      </w:r>
      <w:r w:rsidRPr="00D06EE8">
        <w:rPr>
          <w:rFonts w:ascii="Times New Roman" w:hAnsi="Times New Roman"/>
          <w:sz w:val="24"/>
          <w:szCs w:val="24"/>
        </w:rPr>
        <w:t>113-126.</w:t>
      </w:r>
    </w:p>
    <w:p w14:paraId="5A61B8C3" w14:textId="53A02E7C" w:rsidR="00795BE7" w:rsidRPr="00D06EE8" w:rsidRDefault="00795BE7" w:rsidP="00C33FB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6EE8">
        <w:rPr>
          <w:rFonts w:ascii="Times New Roman" w:hAnsi="Times New Roman"/>
          <w:sz w:val="24"/>
          <w:szCs w:val="24"/>
        </w:rPr>
        <w:t>Y</w:t>
      </w:r>
      <w:r w:rsidRPr="00D06EE8">
        <w:rPr>
          <w:rFonts w:ascii="Times New Roman" w:hAnsi="Times New Roman"/>
          <w:sz w:val="24"/>
          <w:szCs w:val="24"/>
          <w:lang w:val="en-US"/>
        </w:rPr>
        <w:t>ou</w:t>
      </w:r>
      <w:r w:rsidR="00953BA3">
        <w:rPr>
          <w:rFonts w:ascii="Times New Roman" w:hAnsi="Times New Roman"/>
          <w:sz w:val="24"/>
          <w:szCs w:val="24"/>
          <w:lang w:val="en-US"/>
        </w:rPr>
        <w:t>T</w:t>
      </w:r>
      <w:r w:rsidRPr="00D06EE8">
        <w:rPr>
          <w:rFonts w:ascii="Times New Roman" w:hAnsi="Times New Roman"/>
          <w:sz w:val="24"/>
          <w:szCs w:val="24"/>
        </w:rPr>
        <w:t>ube</w:t>
      </w:r>
      <w:r w:rsidR="00AF4761">
        <w:rPr>
          <w:rFonts w:ascii="Times New Roman" w:hAnsi="Times New Roman"/>
          <w:sz w:val="24"/>
          <w:szCs w:val="24"/>
        </w:rPr>
        <w:t>. К</w:t>
      </w:r>
      <w:r w:rsidRPr="00D06EE8">
        <w:rPr>
          <w:rFonts w:ascii="Times New Roman" w:hAnsi="Times New Roman"/>
          <w:sz w:val="24"/>
          <w:szCs w:val="24"/>
        </w:rPr>
        <w:t>анал</w:t>
      </w:r>
      <w:r w:rsidR="00A9667C" w:rsidRPr="00D06EE8">
        <w:rPr>
          <w:rFonts w:ascii="Times New Roman" w:hAnsi="Times New Roman"/>
          <w:sz w:val="24"/>
          <w:szCs w:val="24"/>
        </w:rPr>
        <w:t xml:space="preserve"> «Ярослав Глинський»</w:t>
      </w:r>
      <w:r w:rsidRPr="00D06EE8">
        <w:rPr>
          <w:rFonts w:ascii="Times New Roman" w:hAnsi="Times New Roman"/>
          <w:sz w:val="24"/>
          <w:szCs w:val="24"/>
        </w:rPr>
        <w:t xml:space="preserve">. </w:t>
      </w:r>
    </w:p>
    <w:p w14:paraId="0550E2EF" w14:textId="51A9ADBF" w:rsidR="00795BE7" w:rsidRPr="00D06EE8" w:rsidRDefault="00795BE7" w:rsidP="00C33FB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6EE8">
        <w:rPr>
          <w:rFonts w:ascii="Times New Roman" w:hAnsi="Times New Roman"/>
          <w:sz w:val="24"/>
          <w:szCs w:val="24"/>
        </w:rPr>
        <w:t>В. М. Кухаренко, Тьютор дистанційного та змішаного навчання : посібник. Київ, Україна: Міленіум, 2019.</w:t>
      </w:r>
    </w:p>
    <w:p w14:paraId="212BFCBA" w14:textId="6C162FDE" w:rsidR="00795BE7" w:rsidRPr="00D06EE8" w:rsidRDefault="00795BE7" w:rsidP="00C33FB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6EE8">
        <w:rPr>
          <w:rFonts w:ascii="Times New Roman" w:hAnsi="Times New Roman"/>
          <w:sz w:val="24"/>
          <w:szCs w:val="24"/>
        </w:rPr>
        <w:t>Я.</w:t>
      </w:r>
      <w:r w:rsidR="00953BA3">
        <w:rPr>
          <w:rFonts w:ascii="Times New Roman" w:hAnsi="Times New Roman"/>
          <w:sz w:val="24"/>
          <w:szCs w:val="24"/>
          <w:lang w:val="en-US"/>
        </w:rPr>
        <w:t> </w:t>
      </w:r>
      <w:r w:rsidRPr="00D06EE8">
        <w:rPr>
          <w:rFonts w:ascii="Times New Roman" w:hAnsi="Times New Roman"/>
          <w:sz w:val="24"/>
          <w:szCs w:val="24"/>
        </w:rPr>
        <w:t>М. Глинський, Д.</w:t>
      </w:r>
      <w:r w:rsidR="00953BA3">
        <w:rPr>
          <w:rFonts w:ascii="Times New Roman" w:hAnsi="Times New Roman"/>
          <w:sz w:val="24"/>
          <w:szCs w:val="24"/>
        </w:rPr>
        <w:t> </w:t>
      </w:r>
      <w:r w:rsidRPr="00D06EE8">
        <w:rPr>
          <w:rFonts w:ascii="Times New Roman" w:hAnsi="Times New Roman"/>
          <w:sz w:val="24"/>
          <w:szCs w:val="24"/>
        </w:rPr>
        <w:t>В. Федасюк, В.</w:t>
      </w:r>
      <w:r w:rsidR="00953BA3">
        <w:rPr>
          <w:rFonts w:ascii="Times New Roman" w:hAnsi="Times New Roman"/>
          <w:sz w:val="24"/>
          <w:szCs w:val="24"/>
        </w:rPr>
        <w:t> </w:t>
      </w:r>
      <w:r w:rsidRPr="00D06EE8">
        <w:rPr>
          <w:rFonts w:ascii="Times New Roman" w:hAnsi="Times New Roman"/>
          <w:sz w:val="24"/>
          <w:szCs w:val="24"/>
        </w:rPr>
        <w:t>А. Ряжська, Розроблення і використання електрон</w:t>
      </w:r>
      <w:r w:rsidR="00953BA3">
        <w:rPr>
          <w:rFonts w:ascii="Times New Roman" w:hAnsi="Times New Roman"/>
          <w:sz w:val="24"/>
          <w:szCs w:val="24"/>
        </w:rPr>
        <w:softHyphen/>
      </w:r>
      <w:r w:rsidRPr="00D06EE8">
        <w:rPr>
          <w:rFonts w:ascii="Times New Roman" w:hAnsi="Times New Roman"/>
          <w:sz w:val="24"/>
          <w:szCs w:val="24"/>
        </w:rPr>
        <w:t>них відео</w:t>
      </w:r>
      <w:r w:rsidRPr="00D06EE8">
        <w:rPr>
          <w:rFonts w:ascii="Times New Roman" w:hAnsi="Times New Roman"/>
          <w:sz w:val="24"/>
          <w:szCs w:val="24"/>
        </w:rPr>
        <w:softHyphen/>
        <w:t>ресурсів навчального призначення</w:t>
      </w:r>
      <w:r w:rsidR="00D06EE8">
        <w:rPr>
          <w:rFonts w:ascii="Times New Roman" w:hAnsi="Times New Roman"/>
          <w:sz w:val="24"/>
          <w:szCs w:val="24"/>
        </w:rPr>
        <w:t xml:space="preserve"> </w:t>
      </w:r>
      <w:r w:rsidR="00D06EE8" w:rsidRPr="00D06EE8">
        <w:rPr>
          <w:rFonts w:ascii="Times New Roman" w:hAnsi="Times New Roman"/>
          <w:sz w:val="24"/>
          <w:szCs w:val="24"/>
        </w:rPr>
        <w:t>//</w:t>
      </w:r>
      <w:r w:rsidRPr="00D06EE8">
        <w:rPr>
          <w:rFonts w:ascii="Times New Roman" w:hAnsi="Times New Roman"/>
          <w:sz w:val="24"/>
          <w:szCs w:val="24"/>
        </w:rPr>
        <w:t xml:space="preserve">  Інформаційні технології і засоби навчання</w:t>
      </w:r>
      <w:r w:rsidR="00D06EE8" w:rsidRPr="00D06EE8">
        <w:rPr>
          <w:rFonts w:ascii="Times New Roman" w:hAnsi="Times New Roman"/>
          <w:sz w:val="24"/>
          <w:szCs w:val="24"/>
        </w:rPr>
        <w:t>. Т</w:t>
      </w:r>
      <w:r w:rsidRPr="00D06EE8">
        <w:rPr>
          <w:rFonts w:ascii="Times New Roman" w:hAnsi="Times New Roman"/>
          <w:sz w:val="24"/>
          <w:szCs w:val="24"/>
        </w:rPr>
        <w:t xml:space="preserve">. 58, №2, с. 67–78, 2017. </w:t>
      </w:r>
      <w:r w:rsidR="00D06EE8" w:rsidRPr="00D06EE8">
        <w:rPr>
          <w:rFonts w:ascii="Times New Roman" w:hAnsi="Times New Roman"/>
          <w:sz w:val="24"/>
          <w:szCs w:val="24"/>
          <w:lang w:val="en-US"/>
        </w:rPr>
        <w:t>URL</w:t>
      </w:r>
      <w:r w:rsidRPr="00D06EE8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D06EE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https://journal.iitta.gov.ua/index.php/itlt</w:t>
        </w:r>
        <w:r w:rsidRPr="00D06EE8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D06EE8">
        <w:rPr>
          <w:rFonts w:ascii="Times New Roman" w:hAnsi="Times New Roman"/>
          <w:sz w:val="24"/>
          <w:szCs w:val="24"/>
        </w:rPr>
        <w:t>article/ view/1580</w:t>
      </w:r>
    </w:p>
    <w:p w14:paraId="38E73CA5" w14:textId="0D5C36BE" w:rsidR="00795BE7" w:rsidRPr="00D06EE8" w:rsidRDefault="00795BE7" w:rsidP="00C33FB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6EE8">
        <w:rPr>
          <w:rFonts w:ascii="Times New Roman" w:hAnsi="Times New Roman"/>
          <w:sz w:val="24"/>
          <w:szCs w:val="24"/>
        </w:rPr>
        <w:t>Я. М. Глинський, В. А. Ряжська, Електронний освітній відеоресурс як темотвірний засіб нав</w:t>
      </w:r>
      <w:r w:rsidRPr="00D06EE8">
        <w:rPr>
          <w:rFonts w:ascii="Times New Roman" w:hAnsi="Times New Roman"/>
          <w:sz w:val="24"/>
          <w:szCs w:val="24"/>
        </w:rPr>
        <w:softHyphen/>
        <w:t>чан</w:t>
      </w:r>
      <w:r w:rsidRPr="00D06EE8">
        <w:rPr>
          <w:rFonts w:ascii="Times New Roman" w:hAnsi="Times New Roman"/>
          <w:sz w:val="24"/>
          <w:szCs w:val="24"/>
        </w:rPr>
        <w:softHyphen/>
        <w:t>ня у курсі вищої математики</w:t>
      </w:r>
      <w:r w:rsidR="00D06EE8">
        <w:rPr>
          <w:rFonts w:ascii="Times New Roman" w:hAnsi="Times New Roman"/>
          <w:sz w:val="24"/>
          <w:szCs w:val="24"/>
        </w:rPr>
        <w:t xml:space="preserve"> </w:t>
      </w:r>
      <w:r w:rsidR="00D06EE8" w:rsidRPr="00D06EE8">
        <w:rPr>
          <w:rFonts w:ascii="Times New Roman" w:hAnsi="Times New Roman"/>
          <w:sz w:val="24"/>
          <w:szCs w:val="24"/>
        </w:rPr>
        <w:t>//</w:t>
      </w:r>
      <w:r w:rsidRPr="00D06EE8">
        <w:rPr>
          <w:rFonts w:ascii="Times New Roman" w:hAnsi="Times New Roman"/>
          <w:sz w:val="24"/>
          <w:szCs w:val="24"/>
        </w:rPr>
        <w:t xml:space="preserve"> Інформаційні технології і засоби навчання</w:t>
      </w:r>
      <w:r w:rsidR="00D06EE8" w:rsidRPr="00D06EE8">
        <w:rPr>
          <w:rFonts w:ascii="Times New Roman" w:hAnsi="Times New Roman"/>
          <w:sz w:val="24"/>
          <w:szCs w:val="24"/>
        </w:rPr>
        <w:t>. Т</w:t>
      </w:r>
      <w:r w:rsidRPr="00D06EE8">
        <w:rPr>
          <w:rFonts w:ascii="Times New Roman" w:hAnsi="Times New Roman"/>
          <w:sz w:val="24"/>
          <w:szCs w:val="24"/>
        </w:rPr>
        <w:t xml:space="preserve">. 68, №6, с. 64–76,  2018. </w:t>
      </w:r>
      <w:r w:rsidR="00D06EE8" w:rsidRPr="00D06EE8">
        <w:rPr>
          <w:rFonts w:ascii="Times New Roman" w:hAnsi="Times New Roman"/>
          <w:sz w:val="24"/>
          <w:szCs w:val="24"/>
          <w:lang w:val="en-US"/>
        </w:rPr>
        <w:t>URL</w:t>
      </w:r>
      <w:r w:rsidRPr="00D06EE8">
        <w:rPr>
          <w:rFonts w:ascii="Times New Roman" w:hAnsi="Times New Roman"/>
          <w:sz w:val="24"/>
          <w:szCs w:val="24"/>
        </w:rPr>
        <w:t xml:space="preserve">:  </w:t>
      </w:r>
      <w:hyperlink r:id="rId7" w:history="1">
        <w:r w:rsidRPr="00D06EE8">
          <w:rPr>
            <w:rFonts w:ascii="Times New Roman" w:hAnsi="Times New Roman"/>
            <w:sz w:val="24"/>
            <w:szCs w:val="24"/>
          </w:rPr>
          <w:t>https://journal.iitta.gov.ua/index.php/itlt/article/view/2186</w:t>
        </w:r>
      </w:hyperlink>
      <w:r w:rsidRPr="00D06EE8">
        <w:rPr>
          <w:rFonts w:ascii="Times New Roman" w:hAnsi="Times New Roman"/>
          <w:sz w:val="24"/>
          <w:szCs w:val="24"/>
        </w:rPr>
        <w:t>.</w:t>
      </w:r>
      <w:r w:rsidRPr="00D06EE8">
        <w:rPr>
          <w:rFonts w:ascii="Times New Roman" w:hAnsi="Times New Roman"/>
          <w:sz w:val="24"/>
          <w:szCs w:val="24"/>
        </w:rPr>
        <w:tab/>
      </w:r>
    </w:p>
    <w:p w14:paraId="7BE6BC7B" w14:textId="77777777" w:rsidR="00F60DE8" w:rsidRPr="00D06EE8" w:rsidRDefault="00F60DE8">
      <w:pPr>
        <w:rPr>
          <w:sz w:val="24"/>
          <w:szCs w:val="24"/>
        </w:rPr>
      </w:pPr>
    </w:p>
    <w:sectPr w:rsidR="00F60DE8" w:rsidRPr="00D06EE8" w:rsidSect="00795B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8624E"/>
    <w:multiLevelType w:val="hybridMultilevel"/>
    <w:tmpl w:val="01D8FB3C"/>
    <w:lvl w:ilvl="0" w:tplc="CA304E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28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E7"/>
    <w:rsid w:val="002E7DEA"/>
    <w:rsid w:val="0030113B"/>
    <w:rsid w:val="005552B4"/>
    <w:rsid w:val="00770E5C"/>
    <w:rsid w:val="00795BE7"/>
    <w:rsid w:val="00953BA3"/>
    <w:rsid w:val="00982C66"/>
    <w:rsid w:val="00A9667C"/>
    <w:rsid w:val="00AF4761"/>
    <w:rsid w:val="00C33FBD"/>
    <w:rsid w:val="00C76AEE"/>
    <w:rsid w:val="00D06EE8"/>
    <w:rsid w:val="00D256DA"/>
    <w:rsid w:val="00D66754"/>
    <w:rsid w:val="00F60DE8"/>
    <w:rsid w:val="00F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8763"/>
  <w15:chartTrackingRefBased/>
  <w15:docId w15:val="{89950057-0F1C-4057-9CF6-76168718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8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5B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6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journal.iitta.gov.ua/index.php/itlt/article/view/21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ournal.iitta.gov.ua/index.php/itl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86505-CEFA-4426-9529-172C482F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3072</TotalTime>
  <Pages>3</Pages>
  <Words>5410</Words>
  <Characters>3085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Hlynsky</dc:creator>
  <cp:keywords/>
  <dc:description/>
  <cp:lastModifiedBy>Ярослав Hlynsky</cp:lastModifiedBy>
  <cp:revision>6</cp:revision>
  <dcterms:created xsi:type="dcterms:W3CDTF">2023-03-26T11:28:00Z</dcterms:created>
  <dcterms:modified xsi:type="dcterms:W3CDTF">2023-03-29T08:53:00Z</dcterms:modified>
</cp:coreProperties>
</file>