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36D9" w14:textId="77777777" w:rsidR="00E54874" w:rsidRDefault="00904157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90415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Хлібойко</w:t>
      </w:r>
      <w:proofErr w:type="spellEnd"/>
      <w:r w:rsidRPr="0090415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Михайло Ярославович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, </w:t>
      </w:r>
    </w:p>
    <w:p w14:paraId="523FDAE3" w14:textId="69421987" w:rsidR="00904157" w:rsidRDefault="00904157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0415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,</w:t>
      </w:r>
    </w:p>
    <w:p w14:paraId="79C9B04E" w14:textId="6A360C02" w:rsidR="00904157" w:rsidRDefault="00904157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Західноукраїнський національний університет, м. Тернопіль</w:t>
      </w:r>
    </w:p>
    <w:p w14:paraId="0D563B7D" w14:textId="77777777" w:rsidR="005D6CCC" w:rsidRDefault="00E54874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E548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Заблоцький Микола Миколайович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, </w:t>
      </w:r>
    </w:p>
    <w:p w14:paraId="1EE0DE9A" w14:textId="45349573" w:rsidR="00E54874" w:rsidRDefault="00E54874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0415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,</w:t>
      </w:r>
    </w:p>
    <w:p w14:paraId="33C88EEA" w14:textId="77777777" w:rsidR="00E54874" w:rsidRDefault="00E54874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Західноукраїнський національний університет, м. Тернопіль</w:t>
      </w:r>
    </w:p>
    <w:p w14:paraId="36779500" w14:textId="301F8019" w:rsidR="00E54874" w:rsidRPr="00E54874" w:rsidRDefault="00E54874" w:rsidP="007959E5">
      <w:pPr>
        <w:spacing w:line="360" w:lineRule="auto"/>
        <w:ind w:left="0" w:firstLine="709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00000001" w14:textId="4A8D9007" w:rsidR="00744F49" w:rsidRPr="000138A8" w:rsidRDefault="00410EE1" w:rsidP="007959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A8">
        <w:rPr>
          <w:rFonts w:ascii="Times New Roman" w:hAnsi="Times New Roman" w:cs="Times New Roman"/>
          <w:b/>
          <w:sz w:val="28"/>
          <w:szCs w:val="28"/>
        </w:rPr>
        <w:t>ВИКОРИСТАННЯ НЕЧІТКИХ МЕТОДІВ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БЕЗПЕКИ СИСТЕМИ В УМОВАХ НЕВИЗНАЧЕНОСТІ</w:t>
      </w:r>
      <w:r w:rsidRPr="00013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7F2564" w14:textId="77777777" w:rsidR="000138A8" w:rsidRDefault="000138A8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2" w14:textId="58DCD443" w:rsidR="00744F49" w:rsidRPr="000138A8" w:rsidRDefault="00FD2CB2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B2">
        <w:rPr>
          <w:rFonts w:ascii="Times New Roman" w:hAnsi="Times New Roman" w:cs="Times New Roman"/>
          <w:sz w:val="28"/>
          <w:szCs w:val="28"/>
        </w:rPr>
        <w:t xml:space="preserve">Використання нечітких методів оцінювання безпеки системи в умовах невизначеності </w:t>
      </w:r>
      <w:r w:rsidR="00A54D53" w:rsidRPr="000138A8">
        <w:rPr>
          <w:rFonts w:ascii="Times New Roman" w:hAnsi="Times New Roman" w:cs="Times New Roman"/>
          <w:sz w:val="28"/>
          <w:szCs w:val="28"/>
        </w:rPr>
        <w:t>є важливою в епоху цифрових трансформацій. Нечіткі методи для аналізу ризиків, виявлення вторгнень та контролю доступу активно досліджуються, однак комплексна оцінка та прогнозування загроз у динамічному середовищі</w:t>
      </w:r>
      <w:r w:rsidR="00201111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систем</w:t>
      </w:r>
      <w:r w:rsidR="00A54D53" w:rsidRPr="000138A8">
        <w:rPr>
          <w:rFonts w:ascii="Times New Roman" w:hAnsi="Times New Roman" w:cs="Times New Roman"/>
          <w:sz w:val="28"/>
          <w:szCs w:val="28"/>
        </w:rPr>
        <w:t>, особливо застосування нечітких моделей у контексті великих даних та експертних оцінок, ще недостатньо вивчені. Це призводить до необхідності розробки нових підходів, що враховують особливості сучасних інформаційних систем.</w:t>
      </w:r>
    </w:p>
    <w:p w14:paraId="00000009" w14:textId="4C642495" w:rsidR="00744F49" w:rsidRPr="000138A8" w:rsidRDefault="00201111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A54D53" w:rsidRPr="000138A8">
        <w:rPr>
          <w:rFonts w:ascii="Times New Roman" w:hAnsi="Times New Roman" w:cs="Times New Roman"/>
          <w:sz w:val="28"/>
          <w:szCs w:val="28"/>
        </w:rPr>
        <w:t>озробк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54D53" w:rsidRPr="000138A8">
        <w:rPr>
          <w:rFonts w:ascii="Times New Roman" w:hAnsi="Times New Roman" w:cs="Times New Roman"/>
          <w:sz w:val="28"/>
          <w:szCs w:val="28"/>
        </w:rPr>
        <w:t xml:space="preserve"> та впровадження методів, здатних ефективно обробляти нечіткі та невизначені дані є ключовою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необхідністю</w:t>
      </w:r>
      <w:r w:rsidR="00A54D53" w:rsidRPr="000138A8">
        <w:rPr>
          <w:rFonts w:ascii="Times New Roman" w:hAnsi="Times New Roman" w:cs="Times New Roman"/>
          <w:sz w:val="28"/>
          <w:szCs w:val="28"/>
        </w:rPr>
        <w:t xml:space="preserve"> для гарантування надійного захисту інформаційних систем. У цьому контексті нечіткі методи є потужним інструментом, який дозволяє моделювати, аналізувати нечіткі дані та приймати рішення в умовах неповної інформації. Тому розробка та застосування методів </w:t>
      </w:r>
      <w:proofErr w:type="spellStart"/>
      <w:r w:rsidR="00A54D53" w:rsidRPr="000138A8">
        <w:rPr>
          <w:rFonts w:ascii="Times New Roman" w:hAnsi="Times New Roman" w:cs="Times New Roman"/>
          <w:sz w:val="28"/>
          <w:szCs w:val="28"/>
        </w:rPr>
        <w:t>нечітк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логіки </w:t>
      </w:r>
      <w:r w:rsidR="00A54D53" w:rsidRPr="000138A8">
        <w:rPr>
          <w:rFonts w:ascii="Times New Roman" w:hAnsi="Times New Roman" w:cs="Times New Roman"/>
          <w:sz w:val="28"/>
          <w:szCs w:val="28"/>
        </w:rPr>
        <w:t>для вирішення проблем невизначеності та нечіткості даних про безпеку</w:t>
      </w:r>
      <w:r w:rsidR="0052706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</w:t>
      </w:r>
      <w:r w:rsidR="00A54D53" w:rsidRPr="000138A8">
        <w:rPr>
          <w:rFonts w:ascii="Times New Roman" w:hAnsi="Times New Roman" w:cs="Times New Roman"/>
          <w:sz w:val="28"/>
          <w:szCs w:val="28"/>
        </w:rPr>
        <w:t xml:space="preserve"> є актуальним і перспективним напрямком досліджень. </w:t>
      </w:r>
    </w:p>
    <w:p w14:paraId="0000000E" w14:textId="65BFB4AC" w:rsidR="00744F49" w:rsidRPr="000138A8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A8">
        <w:rPr>
          <w:rFonts w:ascii="Times New Roman" w:hAnsi="Times New Roman" w:cs="Times New Roman"/>
          <w:sz w:val="28"/>
          <w:szCs w:val="28"/>
        </w:rPr>
        <w:t xml:space="preserve">Системи на основі нечітких методів є гнучкими та адаптивними, їх можна легко модифікувати та доповнювати новими знаннями, що дозволяє їм швидко реагувати на зміни в середовищі безпеки. Нечіткі методи добре працюють з іншими методами обробки даних, такими як нейронні мережі та алгоритми </w:t>
      </w:r>
      <w:r w:rsidRPr="000138A8">
        <w:rPr>
          <w:rFonts w:ascii="Times New Roman" w:hAnsi="Times New Roman" w:cs="Times New Roman"/>
          <w:sz w:val="28"/>
          <w:szCs w:val="28"/>
        </w:rPr>
        <w:lastRenderedPageBreak/>
        <w:t xml:space="preserve">машинного навчання, що дозволяє створювати гібридні системи, які поєднують переваги різних підходів. Ці особливості роблять нечіткі методи потужним інструментом для моделювання експертних знань і обробки 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416A7A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єктивних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оцінок безпеки, що призводить до створення більш ефективних і надійних систем безпеки.</w:t>
      </w:r>
    </w:p>
    <w:p w14:paraId="0000000F" w14:textId="5E55DCC5" w:rsidR="00744F49" w:rsidRPr="000138A8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A8">
        <w:rPr>
          <w:rFonts w:ascii="Times New Roman" w:hAnsi="Times New Roman" w:cs="Times New Roman"/>
          <w:sz w:val="28"/>
          <w:szCs w:val="28"/>
        </w:rPr>
        <w:t>У контексті застосування нечітких методів до завдань безпеки особливу увагу слід приділити оцінці ризиків інформаційної безпеки [1].</w:t>
      </w:r>
    </w:p>
    <w:p w14:paraId="18D3B753" w14:textId="77777777" w:rsidR="006372FC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A8">
        <w:rPr>
          <w:rFonts w:ascii="Times New Roman" w:hAnsi="Times New Roman" w:cs="Times New Roman"/>
          <w:sz w:val="28"/>
          <w:szCs w:val="28"/>
        </w:rPr>
        <w:t xml:space="preserve">Використання нечітких методів дозволяє отримати як якісні, так і кількісні характеристики ризиків інформаційної безпеки. </w:t>
      </w:r>
    </w:p>
    <w:p w14:paraId="00000016" w14:textId="311E2567" w:rsidR="00744F49" w:rsidRPr="000138A8" w:rsidRDefault="006372FC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є складність </w:t>
      </w:r>
      <w:r w:rsidR="00A54D53" w:rsidRPr="000138A8">
        <w:rPr>
          <w:rFonts w:ascii="Times New Roman" w:hAnsi="Times New Roman" w:cs="Times New Roman"/>
          <w:sz w:val="28"/>
          <w:szCs w:val="28"/>
        </w:rPr>
        <w:t xml:space="preserve">розробки та налаштування нечітких систем, особливо коли необхідно враховувати велику кількість факторів та експертних знань. </w:t>
      </w:r>
    </w:p>
    <w:p w14:paraId="00000017" w14:textId="5ACB63A0" w:rsidR="00744F49" w:rsidRPr="000138A8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8A8">
        <w:rPr>
          <w:rFonts w:ascii="Times New Roman" w:hAnsi="Times New Roman" w:cs="Times New Roman"/>
          <w:sz w:val="28"/>
          <w:szCs w:val="28"/>
        </w:rPr>
        <w:t xml:space="preserve">Крім того, результати нечітких систем важко інтерпретувати, що ускладнює прийняття рішень на їх основі. Існує також ризик 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D2CB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єктивності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при визначенні функцій належності та формулюванні нечітких правил, що може вплинути на точність і надійність системи [</w:t>
      </w:r>
      <w:r w:rsidR="007959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138A8">
        <w:rPr>
          <w:rFonts w:ascii="Times New Roman" w:hAnsi="Times New Roman" w:cs="Times New Roman"/>
          <w:sz w:val="28"/>
          <w:szCs w:val="28"/>
        </w:rPr>
        <w:t>]</w:t>
      </w:r>
      <w:r w:rsidR="000138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8" w14:textId="542F29AE" w:rsidR="00744F49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A8">
        <w:rPr>
          <w:rFonts w:ascii="Times New Roman" w:hAnsi="Times New Roman" w:cs="Times New Roman"/>
          <w:sz w:val="28"/>
          <w:szCs w:val="28"/>
        </w:rPr>
        <w:t>Оскільки нечіткі методи орієнтовані на обробку нечітких і невизначених даних, вона може бути неефективною в ситуаціях, коли потрібна висока точність і детермінованість результатів.</w:t>
      </w:r>
    </w:p>
    <w:p w14:paraId="4084D035" w14:textId="3FA340C5" w:rsidR="00555BC2" w:rsidRPr="000138A8" w:rsidRDefault="00555BC2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ечіткі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методи здатні створювати адекватні моделі впливу загроз на ресурси, що захищаються, навіть при обмеженій кількості вхідних даних. Цей підхід також може бути використаний для попередньої оцінки ризиків на етапі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0138A8">
        <w:rPr>
          <w:rFonts w:ascii="Times New Roman" w:hAnsi="Times New Roman" w:cs="Times New Roman"/>
          <w:sz w:val="28"/>
          <w:szCs w:val="28"/>
        </w:rPr>
        <w:t xml:space="preserve"> автоматизованої системи, що дозволяє 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ранжувати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рівні ризиків і планувати заходи щодо їх зниження [</w:t>
      </w:r>
      <w:r w:rsidR="007959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138A8">
        <w:rPr>
          <w:rFonts w:ascii="Times New Roman" w:hAnsi="Times New Roman" w:cs="Times New Roman"/>
          <w:sz w:val="28"/>
          <w:szCs w:val="28"/>
        </w:rPr>
        <w:t>].</w:t>
      </w:r>
    </w:p>
    <w:p w14:paraId="4234479D" w14:textId="021EFDEA" w:rsidR="00555BC2" w:rsidRPr="00FD6D0C" w:rsidRDefault="00555BC2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8A8">
        <w:rPr>
          <w:rFonts w:ascii="Times New Roman" w:hAnsi="Times New Roman" w:cs="Times New Roman"/>
          <w:sz w:val="28"/>
          <w:szCs w:val="28"/>
        </w:rPr>
        <w:t xml:space="preserve">Гнучкість і адаптивність систем, заснованих на нечітких методах, дозволяє швидко реагувати на мінливі ситуації в сфері безпеки і враховувати експертні знання у вигляді нечітких правил, що особливо 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цінно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там, де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єктивні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дані обмежені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959E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C" w14:textId="61562935" w:rsidR="00744F49" w:rsidRPr="000138A8" w:rsidRDefault="00A54D53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A8">
        <w:rPr>
          <w:rFonts w:ascii="Times New Roman" w:hAnsi="Times New Roman" w:cs="Times New Roman"/>
          <w:sz w:val="28"/>
          <w:szCs w:val="28"/>
        </w:rPr>
        <w:t xml:space="preserve">Перспективи подальшого розвитку та застосування нечітких методів у сфері безпеки 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DA0258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138A8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0138A8">
        <w:rPr>
          <w:rFonts w:ascii="Times New Roman" w:hAnsi="Times New Roman" w:cs="Times New Roman"/>
          <w:sz w:val="28"/>
          <w:szCs w:val="28"/>
        </w:rPr>
        <w:t xml:space="preserve"> з інтеграцією нечітких моделей з іншими методами штучного інтелекту, такими як машинне навчання та нейронні мережі, та </w:t>
      </w:r>
      <w:r w:rsidRPr="000138A8">
        <w:rPr>
          <w:rFonts w:ascii="Times New Roman" w:hAnsi="Times New Roman" w:cs="Times New Roman"/>
          <w:sz w:val="28"/>
          <w:szCs w:val="28"/>
        </w:rPr>
        <w:lastRenderedPageBreak/>
        <w:t>розробкою нових підходів до автоматизації процесу розробки та побудови нечітких систем.</w:t>
      </w:r>
    </w:p>
    <w:p w14:paraId="0000001D" w14:textId="77777777" w:rsidR="00744F49" w:rsidRPr="000138A8" w:rsidRDefault="00744F49" w:rsidP="007959E5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E" w14:textId="015C931B" w:rsidR="00744F49" w:rsidRPr="005D6CCC" w:rsidRDefault="005D6CCC" w:rsidP="007959E5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6CCC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0000001F" w14:textId="77777777" w:rsidR="00744F49" w:rsidRPr="005D6CCC" w:rsidRDefault="00744F49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20" w14:textId="175393F5" w:rsidR="00744F49" w:rsidRPr="007959E5" w:rsidRDefault="00A54D53" w:rsidP="007959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CCC">
        <w:rPr>
          <w:rFonts w:ascii="Times New Roman" w:hAnsi="Times New Roman" w:cs="Times New Roman"/>
          <w:sz w:val="24"/>
          <w:szCs w:val="24"/>
        </w:rPr>
        <w:t>Асєєва Л. А.,</w:t>
      </w:r>
      <w:r w:rsidR="00416A7A" w:rsidRPr="005D6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6CCC">
        <w:rPr>
          <w:rFonts w:ascii="Times New Roman" w:hAnsi="Times New Roman" w:cs="Times New Roman"/>
          <w:sz w:val="24"/>
          <w:szCs w:val="24"/>
        </w:rPr>
        <w:t>Шушура</w:t>
      </w:r>
      <w:proofErr w:type="spellEnd"/>
      <w:r w:rsidRPr="005D6CCC">
        <w:rPr>
          <w:rFonts w:ascii="Times New Roman" w:hAnsi="Times New Roman" w:cs="Times New Roman"/>
          <w:sz w:val="24"/>
          <w:szCs w:val="24"/>
        </w:rPr>
        <w:t xml:space="preserve"> О. М. Оцінка ризиків конфіденційності інформаційної безпеки проектів на основі нечіткої логіки</w:t>
      </w:r>
      <w:r w:rsidR="005B36C2" w:rsidRPr="005D6CCC">
        <w:rPr>
          <w:rFonts w:ascii="Times New Roman" w:hAnsi="Times New Roman" w:cs="Times New Roman"/>
          <w:sz w:val="24"/>
          <w:szCs w:val="24"/>
          <w:lang w:val="uk-UA"/>
        </w:rPr>
        <w:t>. Телекомунікаційні та інформаційні технології</w:t>
      </w:r>
      <w:r w:rsidR="00A3315E" w:rsidRPr="005D6CCC">
        <w:rPr>
          <w:rFonts w:ascii="Times New Roman" w:hAnsi="Times New Roman" w:cs="Times New Roman"/>
          <w:sz w:val="24"/>
          <w:szCs w:val="24"/>
          <w:lang w:val="uk-UA"/>
        </w:rPr>
        <w:t>. 2021. №1.</w:t>
      </w:r>
      <w:r w:rsidR="003D6334" w:rsidRPr="005D6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15E" w:rsidRPr="005D6CCC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997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334" w:rsidRPr="005D6CCC">
        <w:rPr>
          <w:rFonts w:ascii="Times New Roman" w:hAnsi="Times New Roman" w:cs="Times New Roman"/>
          <w:sz w:val="24"/>
          <w:szCs w:val="24"/>
          <w:lang w:val="en-US"/>
        </w:rPr>
        <w:t>88-95</w:t>
      </w:r>
      <w:r w:rsidR="00553570" w:rsidRPr="005D6C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0866BC" w14:textId="7C5FEE2C" w:rsidR="007959E5" w:rsidRPr="007959E5" w:rsidRDefault="007959E5" w:rsidP="007959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CCC">
        <w:rPr>
          <w:rFonts w:ascii="Times New Roman" w:hAnsi="Times New Roman" w:cs="Times New Roman"/>
          <w:sz w:val="24"/>
          <w:szCs w:val="24"/>
        </w:rPr>
        <w:t>Балан</w:t>
      </w:r>
      <w:proofErr w:type="spellEnd"/>
      <w:r w:rsidRPr="005D6CCC">
        <w:rPr>
          <w:rFonts w:ascii="Times New Roman" w:hAnsi="Times New Roman" w:cs="Times New Roman"/>
          <w:sz w:val="24"/>
          <w:szCs w:val="24"/>
        </w:rPr>
        <w:t xml:space="preserve"> В.Г.</w:t>
      </w:r>
      <w:r w:rsidRPr="005D6C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D6CCC">
        <w:rPr>
          <w:rFonts w:ascii="Times New Roman" w:hAnsi="Times New Roman" w:cs="Times New Roman"/>
          <w:sz w:val="24"/>
          <w:szCs w:val="24"/>
        </w:rPr>
        <w:t>Оцінювання та вибір стратегії підприємства засобами нечіткої логіки</w:t>
      </w:r>
      <w:r w:rsidRPr="005D6C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6CCC">
        <w:rPr>
          <w:rFonts w:ascii="Times New Roman" w:hAnsi="Times New Roman" w:cs="Times New Roman"/>
          <w:sz w:val="24"/>
          <w:szCs w:val="24"/>
        </w:rPr>
        <w:t xml:space="preserve"> Науковий вісник Міжнародного гуманітарного університету</w:t>
      </w:r>
      <w:r w:rsidR="00A872C8">
        <w:rPr>
          <w:rFonts w:ascii="Times New Roman" w:hAnsi="Times New Roman" w:cs="Times New Roman"/>
          <w:sz w:val="24"/>
          <w:szCs w:val="24"/>
          <w:lang w:val="uk-UA"/>
        </w:rPr>
        <w:t>. 2021. №</w:t>
      </w:r>
      <w:r w:rsidR="00997DE2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B045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6CCC">
        <w:rPr>
          <w:rFonts w:ascii="Times New Roman" w:hAnsi="Times New Roman" w:cs="Times New Roman"/>
          <w:sz w:val="24"/>
          <w:szCs w:val="24"/>
        </w:rPr>
        <w:t xml:space="preserve"> </w:t>
      </w:r>
      <w:r w:rsidR="00B045A3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5D6CCC">
        <w:rPr>
          <w:rFonts w:ascii="Times New Roman" w:hAnsi="Times New Roman" w:cs="Times New Roman"/>
          <w:sz w:val="24"/>
          <w:szCs w:val="24"/>
        </w:rPr>
        <w:t>50-60</w:t>
      </w:r>
      <w:r w:rsidRPr="005D6C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6CCC">
        <w:rPr>
          <w:rFonts w:ascii="Times New Roman" w:hAnsi="Times New Roman" w:cs="Times New Roman"/>
          <w:sz w:val="24"/>
          <w:szCs w:val="24"/>
        </w:rPr>
        <w:t xml:space="preserve"> </w:t>
      </w:r>
      <w:r w:rsidRPr="005D6CCC"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 </w:t>
      </w:r>
    </w:p>
    <w:p w14:paraId="00000021" w14:textId="67D541A5" w:rsidR="00744F49" w:rsidRPr="001F01EF" w:rsidRDefault="00A54D53" w:rsidP="007959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1EF">
        <w:rPr>
          <w:rFonts w:ascii="Times New Roman" w:hAnsi="Times New Roman" w:cs="Times New Roman"/>
          <w:sz w:val="24"/>
          <w:szCs w:val="24"/>
        </w:rPr>
        <w:t>Хавіна</w:t>
      </w:r>
      <w:proofErr w:type="spellEnd"/>
      <w:r w:rsidRPr="001F01EF">
        <w:rPr>
          <w:rFonts w:ascii="Times New Roman" w:hAnsi="Times New Roman" w:cs="Times New Roman"/>
          <w:sz w:val="24"/>
          <w:szCs w:val="24"/>
        </w:rPr>
        <w:t>, І. П.</w:t>
      </w:r>
      <w:r w:rsidR="001F01EF" w:rsidRPr="001F01EF">
        <w:rPr>
          <w:rFonts w:ascii="Times New Roman" w:hAnsi="Times New Roman" w:cs="Times New Roman"/>
          <w:sz w:val="24"/>
          <w:szCs w:val="24"/>
          <w:lang w:val="uk-UA"/>
        </w:rPr>
        <w:t>, Г</w:t>
      </w:r>
      <w:proofErr w:type="spellStart"/>
      <w:r w:rsidR="001F01EF" w:rsidRPr="001F01EF">
        <w:rPr>
          <w:rFonts w:ascii="Times New Roman" w:hAnsi="Times New Roman" w:cs="Times New Roman"/>
          <w:sz w:val="24"/>
          <w:szCs w:val="24"/>
        </w:rPr>
        <w:t>нусов</w:t>
      </w:r>
      <w:proofErr w:type="spellEnd"/>
      <w:r w:rsidR="001F01EF" w:rsidRPr="001F01EF">
        <w:rPr>
          <w:rFonts w:ascii="Times New Roman" w:hAnsi="Times New Roman" w:cs="Times New Roman"/>
          <w:sz w:val="24"/>
          <w:szCs w:val="24"/>
        </w:rPr>
        <w:t xml:space="preserve"> </w:t>
      </w:r>
      <w:r w:rsidR="001F01EF" w:rsidRPr="001F01EF">
        <w:rPr>
          <w:rFonts w:ascii="Times New Roman" w:hAnsi="Times New Roman" w:cs="Times New Roman"/>
          <w:sz w:val="24"/>
          <w:szCs w:val="24"/>
        </w:rPr>
        <w:t>Ю</w:t>
      </w:r>
      <w:r w:rsidR="001F01EF" w:rsidRPr="001F01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01EF" w:rsidRPr="001F01EF">
        <w:rPr>
          <w:rFonts w:ascii="Times New Roman" w:hAnsi="Times New Roman" w:cs="Times New Roman"/>
          <w:sz w:val="24"/>
          <w:szCs w:val="24"/>
        </w:rPr>
        <w:t xml:space="preserve"> В</w:t>
      </w:r>
      <w:r w:rsidR="001F01EF" w:rsidRPr="001F01E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1F01EF" w:rsidRPr="001F01EF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1F01EF" w:rsidRPr="001F01EF">
        <w:rPr>
          <w:rFonts w:ascii="Times New Roman" w:hAnsi="Times New Roman" w:cs="Times New Roman"/>
          <w:sz w:val="24"/>
          <w:szCs w:val="24"/>
          <w:lang w:val="uk-UA"/>
        </w:rPr>
        <w:t>ожаєв</w:t>
      </w:r>
      <w:proofErr w:type="spellEnd"/>
      <w:r w:rsidR="001F01EF" w:rsidRPr="001F01EF">
        <w:rPr>
          <w:rFonts w:ascii="Times New Roman" w:hAnsi="Times New Roman" w:cs="Times New Roman"/>
          <w:sz w:val="24"/>
          <w:szCs w:val="24"/>
          <w:lang w:val="uk-UA"/>
        </w:rPr>
        <w:t xml:space="preserve"> О. О</w:t>
      </w:r>
      <w:r w:rsidR="001F01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F01EF">
        <w:rPr>
          <w:rFonts w:ascii="Times New Roman" w:hAnsi="Times New Roman" w:cs="Times New Roman"/>
          <w:sz w:val="24"/>
          <w:szCs w:val="24"/>
        </w:rPr>
        <w:t xml:space="preserve"> Застосування нечіткої логіки для оцінки ризиків АС</w:t>
      </w:r>
      <w:r w:rsidR="00A3315E" w:rsidRPr="001F01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6FFC" w:rsidRPr="005E6FFC">
        <w:t xml:space="preserve"> </w:t>
      </w:r>
      <w:r w:rsidR="005E6FFC" w:rsidRPr="005E6FFC">
        <w:rPr>
          <w:rFonts w:ascii="Times New Roman" w:hAnsi="Times New Roman" w:cs="Times New Roman"/>
          <w:sz w:val="24"/>
          <w:szCs w:val="24"/>
          <w:lang w:val="uk-UA"/>
        </w:rPr>
        <w:t>Застосування інформаційних технологій у правоохоронній діяльності: матеріали Круглого столу</w:t>
      </w:r>
      <w:r w:rsidR="0038396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3570" w:rsidRPr="001F0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FFC">
        <w:rPr>
          <w:rFonts w:ascii="Times New Roman" w:hAnsi="Times New Roman" w:cs="Times New Roman"/>
          <w:sz w:val="24"/>
          <w:szCs w:val="24"/>
          <w:lang w:val="uk-UA"/>
        </w:rPr>
        <w:t>2023.</w:t>
      </w:r>
      <w:r w:rsidR="0038396B">
        <w:rPr>
          <w:rFonts w:ascii="Times New Roman" w:hAnsi="Times New Roman" w:cs="Times New Roman"/>
          <w:sz w:val="24"/>
          <w:szCs w:val="24"/>
          <w:lang w:val="uk-UA"/>
        </w:rPr>
        <w:t xml:space="preserve"> №6.</w:t>
      </w:r>
      <w:r w:rsidR="005E6FFC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553570" w:rsidRPr="001F01EF">
        <w:rPr>
          <w:rFonts w:ascii="Times New Roman" w:hAnsi="Times New Roman" w:cs="Times New Roman"/>
          <w:sz w:val="24"/>
          <w:szCs w:val="24"/>
          <w:lang w:val="en-US"/>
        </w:rPr>
        <w:t>71-73</w:t>
      </w:r>
      <w:r w:rsidR="00553570" w:rsidRPr="001F01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F0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E961D" w14:textId="71A621FF" w:rsidR="003D6334" w:rsidRPr="0038396B" w:rsidRDefault="001F01EF" w:rsidP="007959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6B">
        <w:rPr>
          <w:rFonts w:ascii="Times New Roman" w:hAnsi="Times New Roman" w:cs="Times New Roman"/>
          <w:sz w:val="24"/>
          <w:szCs w:val="24"/>
        </w:rPr>
        <w:t>Лисенко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Н. О</w:t>
      </w:r>
      <w:r w:rsidRPr="0038396B">
        <w:rPr>
          <w:rFonts w:ascii="Times New Roman" w:hAnsi="Times New Roman" w:cs="Times New Roman"/>
          <w:sz w:val="24"/>
          <w:szCs w:val="24"/>
        </w:rPr>
        <w:t>, Мазуренко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В. Б.</w:t>
      </w:r>
      <w:r w:rsidRPr="0038396B">
        <w:rPr>
          <w:rFonts w:ascii="Times New Roman" w:hAnsi="Times New Roman" w:cs="Times New Roman"/>
          <w:sz w:val="24"/>
          <w:szCs w:val="24"/>
        </w:rPr>
        <w:t>,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396B">
        <w:rPr>
          <w:rFonts w:ascii="Times New Roman" w:hAnsi="Times New Roman" w:cs="Times New Roman"/>
          <w:sz w:val="24"/>
          <w:szCs w:val="24"/>
        </w:rPr>
        <w:t>Федорович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А. І.</w:t>
      </w:r>
      <w:r w:rsidRPr="0038396B">
        <w:rPr>
          <w:rFonts w:ascii="Times New Roman" w:hAnsi="Times New Roman" w:cs="Times New Roman"/>
          <w:sz w:val="24"/>
          <w:szCs w:val="24"/>
        </w:rPr>
        <w:t>,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396B">
        <w:rPr>
          <w:rFonts w:ascii="Times New Roman" w:hAnsi="Times New Roman" w:cs="Times New Roman"/>
          <w:sz w:val="24"/>
          <w:szCs w:val="24"/>
        </w:rPr>
        <w:t>Астахов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Д. С.</w:t>
      </w:r>
      <w:r w:rsidRPr="00383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96B">
        <w:rPr>
          <w:rFonts w:ascii="Times New Roman" w:hAnsi="Times New Roman" w:cs="Times New Roman"/>
          <w:sz w:val="24"/>
          <w:szCs w:val="24"/>
        </w:rPr>
        <w:t>Стаценко</w:t>
      </w:r>
      <w:proofErr w:type="spellEnd"/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В. І</w:t>
      </w:r>
      <w:r w:rsidR="00017541" w:rsidRPr="0038396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315E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D53" w:rsidRPr="0038396B">
        <w:rPr>
          <w:rFonts w:ascii="Times New Roman" w:hAnsi="Times New Roman" w:cs="Times New Roman"/>
          <w:sz w:val="24"/>
          <w:szCs w:val="24"/>
        </w:rPr>
        <w:t xml:space="preserve">Огляд математичних методів у системах виявлення та попередження </w:t>
      </w:r>
      <w:proofErr w:type="spellStart"/>
      <w:r w:rsidR="00A54D53" w:rsidRPr="0038396B">
        <w:rPr>
          <w:rFonts w:ascii="Times New Roman" w:hAnsi="Times New Roman" w:cs="Times New Roman"/>
          <w:sz w:val="24"/>
          <w:szCs w:val="24"/>
        </w:rPr>
        <w:t>кіберзагроз</w:t>
      </w:r>
      <w:proofErr w:type="spellEnd"/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>. Актуальні проблеми автоматизації та інформаційних технологій. 2021. №25.</w:t>
      </w:r>
      <w:r w:rsidR="00553570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5A3" w:rsidRPr="0038396B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553570" w:rsidRPr="0038396B">
        <w:rPr>
          <w:rFonts w:ascii="Times New Roman" w:hAnsi="Times New Roman" w:cs="Times New Roman"/>
          <w:sz w:val="24"/>
          <w:szCs w:val="24"/>
          <w:lang w:val="uk-UA"/>
        </w:rPr>
        <w:t>91-102.</w:t>
      </w:r>
      <w:r w:rsidR="00A54D53" w:rsidRPr="00383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4" w14:textId="77777777" w:rsidR="00744F49" w:rsidRPr="005D6CCC" w:rsidRDefault="00744F49" w:rsidP="007959E5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4F49" w:rsidRPr="005D6CCC" w:rsidSect="005D6CCC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3CA"/>
    <w:multiLevelType w:val="multilevel"/>
    <w:tmpl w:val="1318D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0001B9"/>
    <w:multiLevelType w:val="multilevel"/>
    <w:tmpl w:val="75525C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49"/>
    <w:rsid w:val="000138A8"/>
    <w:rsid w:val="00017541"/>
    <w:rsid w:val="001F01EF"/>
    <w:rsid w:val="00201111"/>
    <w:rsid w:val="0038396B"/>
    <w:rsid w:val="003D6334"/>
    <w:rsid w:val="00410EE1"/>
    <w:rsid w:val="00416A7A"/>
    <w:rsid w:val="0052706F"/>
    <w:rsid w:val="00553570"/>
    <w:rsid w:val="00555BC2"/>
    <w:rsid w:val="005B36C2"/>
    <w:rsid w:val="005D6CCC"/>
    <w:rsid w:val="005E6FFC"/>
    <w:rsid w:val="006372FC"/>
    <w:rsid w:val="00744F49"/>
    <w:rsid w:val="007959E5"/>
    <w:rsid w:val="008170F7"/>
    <w:rsid w:val="00904157"/>
    <w:rsid w:val="00997DE2"/>
    <w:rsid w:val="00A3315E"/>
    <w:rsid w:val="00A54D53"/>
    <w:rsid w:val="00A872C8"/>
    <w:rsid w:val="00B045A3"/>
    <w:rsid w:val="00DA0258"/>
    <w:rsid w:val="00E54874"/>
    <w:rsid w:val="00FD2CB2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0A07"/>
  <w15:docId w15:val="{4F0566E0-2E1C-4C54-B73D-DB2D871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959E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myhailo mike</cp:lastModifiedBy>
  <cp:revision>12</cp:revision>
  <dcterms:created xsi:type="dcterms:W3CDTF">2025-03-12T11:11:00Z</dcterms:created>
  <dcterms:modified xsi:type="dcterms:W3CDTF">2025-03-12T15:30:00Z</dcterms:modified>
</cp:coreProperties>
</file>