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50D" w:rsidRPr="000A6A29" w:rsidRDefault="00AE050D" w:rsidP="000A6A29">
      <w:pPr>
        <w:pStyle w:val="a3"/>
        <w:spacing w:before="0" w:beforeAutospacing="0" w:after="0" w:afterAutospacing="0" w:line="360" w:lineRule="auto"/>
        <w:ind w:firstLine="709"/>
        <w:jc w:val="right"/>
        <w:rPr>
          <w:sz w:val="28"/>
          <w:szCs w:val="28"/>
          <w:lang w:val="uk-UA"/>
        </w:rPr>
      </w:pPr>
      <w:proofErr w:type="spellStart"/>
      <w:r w:rsidRPr="000A6A29">
        <w:rPr>
          <w:sz w:val="28"/>
          <w:szCs w:val="28"/>
        </w:rPr>
        <w:t>Гапич</w:t>
      </w:r>
      <w:proofErr w:type="spellEnd"/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Андр</w:t>
      </w:r>
      <w:r w:rsidRPr="000A6A29">
        <w:rPr>
          <w:sz w:val="28"/>
          <w:szCs w:val="28"/>
          <w:lang w:val="uk-UA"/>
        </w:rPr>
        <w:t>ій</w:t>
      </w:r>
      <w:proofErr w:type="spellEnd"/>
      <w:r w:rsidRPr="000A6A29">
        <w:rPr>
          <w:sz w:val="28"/>
          <w:szCs w:val="28"/>
          <w:lang w:val="uk-UA"/>
        </w:rPr>
        <w:t xml:space="preserve"> Васильович, аспірант</w:t>
      </w:r>
    </w:p>
    <w:p w:rsidR="00AE050D" w:rsidRPr="000A6A29" w:rsidRDefault="00AE050D" w:rsidP="000A6A29">
      <w:pPr>
        <w:pStyle w:val="a3"/>
        <w:spacing w:before="0" w:beforeAutospacing="0" w:after="0" w:afterAutospacing="0" w:line="360" w:lineRule="auto"/>
        <w:ind w:firstLine="709"/>
        <w:jc w:val="right"/>
        <w:rPr>
          <w:sz w:val="28"/>
          <w:szCs w:val="28"/>
          <w:lang w:val="uk-UA"/>
        </w:rPr>
      </w:pPr>
      <w:r w:rsidRPr="000A6A29">
        <w:rPr>
          <w:sz w:val="28"/>
          <w:szCs w:val="28"/>
          <w:lang w:val="uk-UA"/>
        </w:rPr>
        <w:t xml:space="preserve">Сумський державний університет, м. </w:t>
      </w:r>
      <w:r w:rsidRPr="000A6A29">
        <w:rPr>
          <w:sz w:val="28"/>
          <w:szCs w:val="28"/>
          <w:lang w:val="en-US"/>
        </w:rPr>
        <w:t>C</w:t>
      </w:r>
      <w:r w:rsidRPr="000A6A29">
        <w:rPr>
          <w:sz w:val="28"/>
          <w:szCs w:val="28"/>
          <w:lang w:val="uk-UA"/>
        </w:rPr>
        <w:t>уми</w:t>
      </w:r>
    </w:p>
    <w:p w:rsidR="00AE050D" w:rsidRPr="000A6A29" w:rsidRDefault="00AE050D" w:rsidP="000A6A29">
      <w:pPr>
        <w:pStyle w:val="a3"/>
        <w:spacing w:before="0" w:beforeAutospacing="0" w:after="0" w:afterAutospacing="0" w:line="360" w:lineRule="auto"/>
        <w:ind w:firstLine="709"/>
        <w:jc w:val="right"/>
        <w:rPr>
          <w:sz w:val="28"/>
          <w:szCs w:val="28"/>
          <w:lang w:val="uk-UA"/>
        </w:rPr>
      </w:pPr>
      <w:r w:rsidRPr="000A6A29">
        <w:rPr>
          <w:sz w:val="28"/>
          <w:szCs w:val="28"/>
          <w:lang w:val="uk-UA"/>
        </w:rPr>
        <w:t>0009-0003-3662-1319</w:t>
      </w:r>
    </w:p>
    <w:p w:rsidR="00AE050D" w:rsidRPr="000A6A29" w:rsidRDefault="00AE050D" w:rsidP="000A6A29">
      <w:pPr>
        <w:pStyle w:val="a3"/>
        <w:spacing w:before="0" w:beforeAutospacing="0" w:after="0" w:afterAutospacing="0" w:line="360" w:lineRule="auto"/>
        <w:ind w:firstLine="709"/>
        <w:jc w:val="right"/>
        <w:rPr>
          <w:sz w:val="28"/>
          <w:szCs w:val="28"/>
          <w:lang w:val="uk-UA"/>
        </w:rPr>
      </w:pPr>
      <w:proofErr w:type="spellStart"/>
      <w:r w:rsidRPr="000A6A29">
        <w:rPr>
          <w:sz w:val="28"/>
          <w:szCs w:val="28"/>
          <w:lang w:val="uk-UA"/>
        </w:rPr>
        <w:t>Змієвський</w:t>
      </w:r>
      <w:proofErr w:type="spellEnd"/>
      <w:r w:rsidRPr="000A6A29">
        <w:rPr>
          <w:sz w:val="28"/>
          <w:szCs w:val="28"/>
          <w:lang w:val="uk-UA"/>
        </w:rPr>
        <w:t xml:space="preserve"> Сергій Володимирович</w:t>
      </w:r>
      <w:r w:rsidR="00905E04">
        <w:rPr>
          <w:sz w:val="28"/>
          <w:szCs w:val="28"/>
          <w:lang w:val="uk-UA"/>
        </w:rPr>
        <w:t>, аспірант</w:t>
      </w:r>
      <w:bookmarkStart w:id="0" w:name="_GoBack"/>
      <w:bookmarkEnd w:id="0"/>
    </w:p>
    <w:p w:rsidR="00AE050D" w:rsidRPr="000A6A29" w:rsidRDefault="00AE050D" w:rsidP="000A6A29">
      <w:pPr>
        <w:pStyle w:val="a3"/>
        <w:spacing w:before="0" w:beforeAutospacing="0" w:after="0" w:afterAutospacing="0" w:line="360" w:lineRule="auto"/>
        <w:ind w:firstLine="709"/>
        <w:jc w:val="right"/>
        <w:rPr>
          <w:sz w:val="28"/>
          <w:szCs w:val="28"/>
          <w:lang w:val="uk-UA"/>
        </w:rPr>
      </w:pPr>
      <w:r w:rsidRPr="000A6A29">
        <w:rPr>
          <w:sz w:val="28"/>
          <w:szCs w:val="28"/>
          <w:lang w:val="uk-UA"/>
        </w:rPr>
        <w:t xml:space="preserve">Сумський державний університет, м. </w:t>
      </w:r>
      <w:r w:rsidRPr="000A6A29">
        <w:rPr>
          <w:sz w:val="28"/>
          <w:szCs w:val="28"/>
          <w:lang w:val="en-US"/>
        </w:rPr>
        <w:t>C</w:t>
      </w:r>
      <w:r w:rsidRPr="000A6A29">
        <w:rPr>
          <w:sz w:val="28"/>
          <w:szCs w:val="28"/>
          <w:lang w:val="uk-UA"/>
        </w:rPr>
        <w:t>уми</w:t>
      </w:r>
    </w:p>
    <w:p w:rsidR="00AE050D" w:rsidRPr="000A6A29" w:rsidRDefault="00AE050D" w:rsidP="000A6A29">
      <w:pPr>
        <w:pStyle w:val="a3"/>
        <w:spacing w:before="0" w:beforeAutospacing="0" w:after="0" w:afterAutospacing="0" w:line="360" w:lineRule="auto"/>
        <w:ind w:firstLine="709"/>
        <w:jc w:val="right"/>
        <w:rPr>
          <w:sz w:val="28"/>
          <w:szCs w:val="28"/>
          <w:lang w:val="uk-UA"/>
        </w:rPr>
      </w:pPr>
      <w:r w:rsidRPr="000A6A29">
        <w:rPr>
          <w:sz w:val="28"/>
          <w:szCs w:val="28"/>
          <w:lang w:val="uk-UA"/>
        </w:rPr>
        <w:t>0009-0000-4515-8002</w:t>
      </w:r>
    </w:p>
    <w:p w:rsidR="00AE050D" w:rsidRPr="000A6A29" w:rsidRDefault="00AE050D" w:rsidP="000A6A29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3D10AB" w:rsidRPr="00901E4E" w:rsidRDefault="003D10AB" w:rsidP="000A6A29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aps/>
          <w:sz w:val="28"/>
          <w:szCs w:val="28"/>
        </w:rPr>
      </w:pPr>
      <w:r w:rsidRPr="00901E4E">
        <w:rPr>
          <w:b/>
          <w:caps/>
          <w:sz w:val="28"/>
          <w:szCs w:val="28"/>
        </w:rPr>
        <w:t>Зелені технології як драйвер сталого розвитку</w:t>
      </w:r>
    </w:p>
    <w:p w:rsidR="003D10AB" w:rsidRPr="000A6A29" w:rsidRDefault="003D10AB" w:rsidP="000A6A29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B8080E" w:rsidRPr="000A6A29" w:rsidRDefault="00B8080E" w:rsidP="000A6A2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0A6A29">
        <w:rPr>
          <w:sz w:val="28"/>
          <w:szCs w:val="28"/>
        </w:rPr>
        <w:t>Сучасний</w:t>
      </w:r>
      <w:proofErr w:type="spellEnd"/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світ</w:t>
      </w:r>
      <w:proofErr w:type="spellEnd"/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стикається</w:t>
      </w:r>
      <w:proofErr w:type="spellEnd"/>
      <w:r w:rsidRPr="000A6A29">
        <w:rPr>
          <w:sz w:val="28"/>
          <w:szCs w:val="28"/>
        </w:rPr>
        <w:t xml:space="preserve"> з </w:t>
      </w:r>
      <w:proofErr w:type="spellStart"/>
      <w:r w:rsidRPr="000A6A29">
        <w:rPr>
          <w:sz w:val="28"/>
          <w:szCs w:val="28"/>
        </w:rPr>
        <w:t>численними</w:t>
      </w:r>
      <w:proofErr w:type="spellEnd"/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викликами</w:t>
      </w:r>
      <w:proofErr w:type="spellEnd"/>
      <w:r w:rsidRPr="000A6A29">
        <w:rPr>
          <w:sz w:val="28"/>
          <w:szCs w:val="28"/>
        </w:rPr>
        <w:t xml:space="preserve">, </w:t>
      </w:r>
      <w:proofErr w:type="spellStart"/>
      <w:r w:rsidRPr="000A6A29">
        <w:rPr>
          <w:sz w:val="28"/>
          <w:szCs w:val="28"/>
        </w:rPr>
        <w:t>серед</w:t>
      </w:r>
      <w:proofErr w:type="spellEnd"/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яких</w:t>
      </w:r>
      <w:proofErr w:type="spellEnd"/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значне</w:t>
      </w:r>
      <w:proofErr w:type="spellEnd"/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місце</w:t>
      </w:r>
      <w:proofErr w:type="spellEnd"/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займають</w:t>
      </w:r>
      <w:proofErr w:type="spellEnd"/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енергетична</w:t>
      </w:r>
      <w:proofErr w:type="spellEnd"/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безпека</w:t>
      </w:r>
      <w:proofErr w:type="spellEnd"/>
      <w:r w:rsidRPr="000A6A29">
        <w:rPr>
          <w:sz w:val="28"/>
          <w:szCs w:val="28"/>
        </w:rPr>
        <w:t xml:space="preserve">, </w:t>
      </w:r>
      <w:proofErr w:type="spellStart"/>
      <w:r w:rsidRPr="000A6A29">
        <w:rPr>
          <w:sz w:val="28"/>
          <w:szCs w:val="28"/>
        </w:rPr>
        <w:t>залежність</w:t>
      </w:r>
      <w:proofErr w:type="spellEnd"/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від</w:t>
      </w:r>
      <w:proofErr w:type="spellEnd"/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викопного</w:t>
      </w:r>
      <w:proofErr w:type="spellEnd"/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палива</w:t>
      </w:r>
      <w:proofErr w:type="spellEnd"/>
      <w:r w:rsidRPr="000A6A29">
        <w:rPr>
          <w:sz w:val="28"/>
          <w:szCs w:val="28"/>
        </w:rPr>
        <w:t xml:space="preserve"> та </w:t>
      </w:r>
      <w:proofErr w:type="spellStart"/>
      <w:r w:rsidRPr="000A6A29">
        <w:rPr>
          <w:sz w:val="28"/>
          <w:szCs w:val="28"/>
        </w:rPr>
        <w:t>зміна</w:t>
      </w:r>
      <w:proofErr w:type="spellEnd"/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клімату</w:t>
      </w:r>
      <w:proofErr w:type="spellEnd"/>
      <w:r w:rsidRPr="000A6A29">
        <w:rPr>
          <w:sz w:val="28"/>
          <w:szCs w:val="28"/>
        </w:rPr>
        <w:t xml:space="preserve">. </w:t>
      </w:r>
      <w:r w:rsidRPr="000A6A29">
        <w:rPr>
          <w:sz w:val="28"/>
          <w:szCs w:val="28"/>
          <w:lang w:val="uk-UA"/>
        </w:rPr>
        <w:t>З</w:t>
      </w:r>
      <w:proofErr w:type="spellStart"/>
      <w:r w:rsidRPr="000A6A29">
        <w:rPr>
          <w:sz w:val="28"/>
          <w:szCs w:val="28"/>
        </w:rPr>
        <w:t>елені</w:t>
      </w:r>
      <w:proofErr w:type="spellEnd"/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технології</w:t>
      </w:r>
      <w:proofErr w:type="spellEnd"/>
      <w:r w:rsidRPr="000A6A29">
        <w:rPr>
          <w:sz w:val="28"/>
          <w:szCs w:val="28"/>
        </w:rPr>
        <w:t xml:space="preserve">, </w:t>
      </w:r>
      <w:proofErr w:type="spellStart"/>
      <w:r w:rsidRPr="000A6A29">
        <w:rPr>
          <w:sz w:val="28"/>
          <w:szCs w:val="28"/>
        </w:rPr>
        <w:t>які</w:t>
      </w:r>
      <w:proofErr w:type="spellEnd"/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базуються</w:t>
      </w:r>
      <w:proofErr w:type="spellEnd"/>
      <w:r w:rsidRPr="000A6A29">
        <w:rPr>
          <w:sz w:val="28"/>
          <w:szCs w:val="28"/>
        </w:rPr>
        <w:t xml:space="preserve"> на </w:t>
      </w:r>
      <w:proofErr w:type="spellStart"/>
      <w:r w:rsidRPr="000A6A29">
        <w:rPr>
          <w:sz w:val="28"/>
          <w:szCs w:val="28"/>
        </w:rPr>
        <w:t>використанні</w:t>
      </w:r>
      <w:proofErr w:type="spellEnd"/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відновлюваних</w:t>
      </w:r>
      <w:proofErr w:type="spellEnd"/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джерел</w:t>
      </w:r>
      <w:proofErr w:type="spellEnd"/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енергії</w:t>
      </w:r>
      <w:proofErr w:type="spellEnd"/>
      <w:r w:rsidRPr="000A6A29">
        <w:rPr>
          <w:sz w:val="28"/>
          <w:szCs w:val="28"/>
        </w:rPr>
        <w:t xml:space="preserve">, </w:t>
      </w:r>
      <w:proofErr w:type="spellStart"/>
      <w:r w:rsidRPr="000A6A29">
        <w:rPr>
          <w:sz w:val="28"/>
          <w:szCs w:val="28"/>
        </w:rPr>
        <w:t>виступають</w:t>
      </w:r>
      <w:proofErr w:type="spellEnd"/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важливим</w:t>
      </w:r>
      <w:proofErr w:type="spellEnd"/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інструментом</w:t>
      </w:r>
      <w:proofErr w:type="spellEnd"/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забезпечення</w:t>
      </w:r>
      <w:proofErr w:type="spellEnd"/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сталого</w:t>
      </w:r>
      <w:proofErr w:type="spellEnd"/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розвитку</w:t>
      </w:r>
      <w:proofErr w:type="spellEnd"/>
      <w:r w:rsidRPr="000A6A29">
        <w:rPr>
          <w:sz w:val="28"/>
          <w:szCs w:val="28"/>
        </w:rPr>
        <w:t xml:space="preserve">. </w:t>
      </w:r>
      <w:r w:rsidRPr="000A6A29">
        <w:rPr>
          <w:sz w:val="28"/>
          <w:szCs w:val="28"/>
          <w:lang w:val="uk-UA"/>
        </w:rPr>
        <w:t>А</w:t>
      </w:r>
      <w:proofErr w:type="spellStart"/>
      <w:r w:rsidRPr="000A6A29">
        <w:rPr>
          <w:sz w:val="28"/>
          <w:szCs w:val="28"/>
        </w:rPr>
        <w:t>ктуальність</w:t>
      </w:r>
      <w:proofErr w:type="spellEnd"/>
      <w:r w:rsidRPr="000A6A29">
        <w:rPr>
          <w:sz w:val="28"/>
          <w:szCs w:val="28"/>
          <w:lang w:val="uk-UA"/>
        </w:rPr>
        <w:t xml:space="preserve"> використання таких технологій</w:t>
      </w:r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зумовлена</w:t>
      </w:r>
      <w:proofErr w:type="spellEnd"/>
      <w:r w:rsidRPr="000A6A29">
        <w:rPr>
          <w:sz w:val="28"/>
          <w:szCs w:val="28"/>
        </w:rPr>
        <w:t xml:space="preserve"> не </w:t>
      </w:r>
      <w:proofErr w:type="spellStart"/>
      <w:r w:rsidRPr="000A6A29">
        <w:rPr>
          <w:sz w:val="28"/>
          <w:szCs w:val="28"/>
        </w:rPr>
        <w:t>лише</w:t>
      </w:r>
      <w:proofErr w:type="spellEnd"/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екологічними</w:t>
      </w:r>
      <w:proofErr w:type="spellEnd"/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перевагами</w:t>
      </w:r>
      <w:proofErr w:type="spellEnd"/>
      <w:r w:rsidRPr="000A6A29">
        <w:rPr>
          <w:sz w:val="28"/>
          <w:szCs w:val="28"/>
        </w:rPr>
        <w:t xml:space="preserve">, але й </w:t>
      </w:r>
      <w:proofErr w:type="spellStart"/>
      <w:r w:rsidRPr="000A6A29">
        <w:rPr>
          <w:sz w:val="28"/>
          <w:szCs w:val="28"/>
        </w:rPr>
        <w:t>економічними</w:t>
      </w:r>
      <w:proofErr w:type="spellEnd"/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вигодами</w:t>
      </w:r>
      <w:proofErr w:type="spellEnd"/>
      <w:r w:rsidRPr="000A6A29">
        <w:rPr>
          <w:sz w:val="28"/>
          <w:szCs w:val="28"/>
        </w:rPr>
        <w:t xml:space="preserve"> як для </w:t>
      </w:r>
      <w:proofErr w:type="spellStart"/>
      <w:r w:rsidRPr="000A6A29">
        <w:rPr>
          <w:sz w:val="28"/>
          <w:szCs w:val="28"/>
        </w:rPr>
        <w:t>в</w:t>
      </w:r>
      <w:r w:rsidR="00E65889" w:rsidRPr="000A6A29">
        <w:rPr>
          <w:sz w:val="28"/>
          <w:szCs w:val="28"/>
        </w:rPr>
        <w:t>иробників</w:t>
      </w:r>
      <w:proofErr w:type="spellEnd"/>
      <w:r w:rsidR="00E65889" w:rsidRPr="000A6A29">
        <w:rPr>
          <w:sz w:val="28"/>
          <w:szCs w:val="28"/>
        </w:rPr>
        <w:t xml:space="preserve">, так і для </w:t>
      </w:r>
      <w:proofErr w:type="spellStart"/>
      <w:r w:rsidR="00E65889" w:rsidRPr="000A6A29">
        <w:rPr>
          <w:sz w:val="28"/>
          <w:szCs w:val="28"/>
        </w:rPr>
        <w:t>споживачів</w:t>
      </w:r>
      <w:proofErr w:type="spellEnd"/>
      <w:r w:rsidRPr="000A6A29">
        <w:rPr>
          <w:sz w:val="28"/>
          <w:szCs w:val="28"/>
        </w:rPr>
        <w:t xml:space="preserve"> </w:t>
      </w:r>
      <w:r w:rsidR="00E65889" w:rsidRPr="000A6A29">
        <w:rPr>
          <w:color w:val="333333"/>
          <w:sz w:val="28"/>
          <w:szCs w:val="28"/>
          <w:shd w:val="clear" w:color="auto" w:fill="FFFFFF"/>
        </w:rPr>
        <w:t xml:space="preserve">[1, </w:t>
      </w:r>
      <w:r w:rsidR="00E65889" w:rsidRPr="000A6A29">
        <w:rPr>
          <w:color w:val="333333"/>
          <w:sz w:val="28"/>
          <w:szCs w:val="28"/>
          <w:shd w:val="clear" w:color="auto" w:fill="FFFFFF"/>
        </w:rPr>
        <w:t>2]</w:t>
      </w:r>
      <w:r w:rsidR="00E65889" w:rsidRPr="000A6A29">
        <w:rPr>
          <w:color w:val="333333"/>
          <w:sz w:val="28"/>
          <w:szCs w:val="28"/>
          <w:shd w:val="clear" w:color="auto" w:fill="FFFFFF"/>
        </w:rPr>
        <w:t>.</w:t>
      </w:r>
      <w:r w:rsidR="009C48E5"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Зростаючий</w:t>
      </w:r>
      <w:proofErr w:type="spellEnd"/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інтерес</w:t>
      </w:r>
      <w:proofErr w:type="spellEnd"/>
      <w:r w:rsidRPr="000A6A29">
        <w:rPr>
          <w:sz w:val="28"/>
          <w:szCs w:val="28"/>
        </w:rPr>
        <w:t xml:space="preserve"> до </w:t>
      </w:r>
      <w:r w:rsidR="00183EDC" w:rsidRPr="000A6A29">
        <w:rPr>
          <w:sz w:val="28"/>
          <w:szCs w:val="28"/>
          <w:lang w:val="uk-UA"/>
        </w:rPr>
        <w:t xml:space="preserve">відновлювальних джерел </w:t>
      </w:r>
      <w:proofErr w:type="gramStart"/>
      <w:r w:rsidR="00183EDC" w:rsidRPr="000A6A29">
        <w:rPr>
          <w:sz w:val="28"/>
          <w:szCs w:val="28"/>
          <w:lang w:val="uk-UA"/>
        </w:rPr>
        <w:t>енергії</w:t>
      </w:r>
      <w:r w:rsidRPr="000A6A29">
        <w:rPr>
          <w:sz w:val="28"/>
          <w:szCs w:val="28"/>
        </w:rPr>
        <w:t>,</w:t>
      </w:r>
      <w:r w:rsidR="00183EDC" w:rsidRPr="000A6A29">
        <w:rPr>
          <w:sz w:val="28"/>
          <w:szCs w:val="28"/>
          <w:lang w:val="uk-UA"/>
        </w:rPr>
        <w:t xml:space="preserve">  таких</w:t>
      </w:r>
      <w:proofErr w:type="gramEnd"/>
      <w:r w:rsidRPr="000A6A29">
        <w:rPr>
          <w:sz w:val="28"/>
          <w:szCs w:val="28"/>
        </w:rPr>
        <w:t xml:space="preserve"> як </w:t>
      </w:r>
      <w:proofErr w:type="spellStart"/>
      <w:r w:rsidRPr="000A6A29">
        <w:rPr>
          <w:sz w:val="28"/>
          <w:szCs w:val="28"/>
        </w:rPr>
        <w:t>сонячна</w:t>
      </w:r>
      <w:proofErr w:type="spellEnd"/>
      <w:r w:rsidRPr="000A6A29">
        <w:rPr>
          <w:sz w:val="28"/>
          <w:szCs w:val="28"/>
        </w:rPr>
        <w:t xml:space="preserve">, </w:t>
      </w:r>
      <w:proofErr w:type="spellStart"/>
      <w:r w:rsidRPr="000A6A29">
        <w:rPr>
          <w:sz w:val="28"/>
          <w:szCs w:val="28"/>
        </w:rPr>
        <w:t>вітрова</w:t>
      </w:r>
      <w:proofErr w:type="spellEnd"/>
      <w:r w:rsidRPr="000A6A29">
        <w:rPr>
          <w:sz w:val="28"/>
          <w:szCs w:val="28"/>
        </w:rPr>
        <w:t xml:space="preserve"> та </w:t>
      </w:r>
      <w:proofErr w:type="spellStart"/>
      <w:r w:rsidRPr="000A6A29">
        <w:rPr>
          <w:sz w:val="28"/>
          <w:szCs w:val="28"/>
        </w:rPr>
        <w:t>біоенергетика</w:t>
      </w:r>
      <w:proofErr w:type="spellEnd"/>
      <w:r w:rsidRPr="000A6A29">
        <w:rPr>
          <w:sz w:val="28"/>
          <w:szCs w:val="28"/>
        </w:rPr>
        <w:t xml:space="preserve">, є </w:t>
      </w:r>
      <w:proofErr w:type="spellStart"/>
      <w:r w:rsidRPr="000A6A29">
        <w:rPr>
          <w:sz w:val="28"/>
          <w:szCs w:val="28"/>
        </w:rPr>
        <w:t>відповіддю</w:t>
      </w:r>
      <w:proofErr w:type="spellEnd"/>
      <w:r w:rsidRPr="000A6A29">
        <w:rPr>
          <w:sz w:val="28"/>
          <w:szCs w:val="28"/>
        </w:rPr>
        <w:t xml:space="preserve"> на </w:t>
      </w:r>
      <w:proofErr w:type="spellStart"/>
      <w:r w:rsidRPr="000A6A29">
        <w:rPr>
          <w:sz w:val="28"/>
          <w:szCs w:val="28"/>
        </w:rPr>
        <w:t>глобальні</w:t>
      </w:r>
      <w:proofErr w:type="spellEnd"/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тенденції</w:t>
      </w:r>
      <w:proofErr w:type="spellEnd"/>
      <w:r w:rsidRPr="000A6A29">
        <w:rPr>
          <w:sz w:val="28"/>
          <w:szCs w:val="28"/>
        </w:rPr>
        <w:t xml:space="preserve"> до </w:t>
      </w:r>
      <w:proofErr w:type="spellStart"/>
      <w:r w:rsidRPr="000A6A29">
        <w:rPr>
          <w:sz w:val="28"/>
          <w:szCs w:val="28"/>
        </w:rPr>
        <w:t>децентралізації</w:t>
      </w:r>
      <w:proofErr w:type="spellEnd"/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енергетики</w:t>
      </w:r>
      <w:proofErr w:type="spellEnd"/>
      <w:r w:rsidRPr="000A6A29">
        <w:rPr>
          <w:sz w:val="28"/>
          <w:szCs w:val="28"/>
        </w:rPr>
        <w:t xml:space="preserve">, </w:t>
      </w:r>
      <w:proofErr w:type="spellStart"/>
      <w:r w:rsidRPr="000A6A29">
        <w:rPr>
          <w:sz w:val="28"/>
          <w:szCs w:val="28"/>
        </w:rPr>
        <w:t>зниження</w:t>
      </w:r>
      <w:proofErr w:type="spellEnd"/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викидів</w:t>
      </w:r>
      <w:proofErr w:type="spellEnd"/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парникових</w:t>
      </w:r>
      <w:proofErr w:type="spellEnd"/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газів</w:t>
      </w:r>
      <w:proofErr w:type="spellEnd"/>
      <w:r w:rsidRPr="000A6A29">
        <w:rPr>
          <w:sz w:val="28"/>
          <w:szCs w:val="28"/>
        </w:rPr>
        <w:t xml:space="preserve"> та </w:t>
      </w:r>
      <w:proofErr w:type="spellStart"/>
      <w:r w:rsidRPr="000A6A29">
        <w:rPr>
          <w:sz w:val="28"/>
          <w:szCs w:val="28"/>
        </w:rPr>
        <w:t>підвищення</w:t>
      </w:r>
      <w:proofErr w:type="spellEnd"/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енергетичної</w:t>
      </w:r>
      <w:proofErr w:type="spellEnd"/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незалежності</w:t>
      </w:r>
      <w:proofErr w:type="spellEnd"/>
      <w:r w:rsidRPr="000A6A29">
        <w:rPr>
          <w:sz w:val="28"/>
          <w:szCs w:val="28"/>
        </w:rPr>
        <w:t>.</w:t>
      </w:r>
    </w:p>
    <w:p w:rsidR="0043779A" w:rsidRPr="000A6A29" w:rsidRDefault="0043779A" w:rsidP="000A6A2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0A6A29">
        <w:rPr>
          <w:sz w:val="28"/>
          <w:szCs w:val="28"/>
        </w:rPr>
        <w:t>Зелені</w:t>
      </w:r>
      <w:proofErr w:type="spellEnd"/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технології</w:t>
      </w:r>
      <w:proofErr w:type="spellEnd"/>
      <w:r w:rsidRPr="000A6A29">
        <w:rPr>
          <w:sz w:val="28"/>
          <w:szCs w:val="28"/>
        </w:rPr>
        <w:t xml:space="preserve"> стали </w:t>
      </w:r>
      <w:r w:rsidRPr="000A6A29">
        <w:rPr>
          <w:sz w:val="28"/>
          <w:szCs w:val="28"/>
          <w:lang w:val="uk-UA"/>
        </w:rPr>
        <w:t>дієвим</w:t>
      </w:r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інструментом</w:t>
      </w:r>
      <w:proofErr w:type="spellEnd"/>
      <w:r w:rsidRPr="000A6A29">
        <w:rPr>
          <w:sz w:val="28"/>
          <w:szCs w:val="28"/>
        </w:rPr>
        <w:t xml:space="preserve"> для </w:t>
      </w:r>
      <w:proofErr w:type="spellStart"/>
      <w:r w:rsidRPr="000A6A29">
        <w:rPr>
          <w:sz w:val="28"/>
          <w:szCs w:val="28"/>
        </w:rPr>
        <w:t>вирішення</w:t>
      </w:r>
      <w:proofErr w:type="spellEnd"/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екологічних</w:t>
      </w:r>
      <w:proofErr w:type="spellEnd"/>
      <w:r w:rsidRPr="000A6A29">
        <w:rPr>
          <w:sz w:val="28"/>
          <w:szCs w:val="28"/>
        </w:rPr>
        <w:t xml:space="preserve">, </w:t>
      </w:r>
      <w:proofErr w:type="spellStart"/>
      <w:r w:rsidRPr="000A6A29">
        <w:rPr>
          <w:sz w:val="28"/>
          <w:szCs w:val="28"/>
        </w:rPr>
        <w:t>економічних</w:t>
      </w:r>
      <w:proofErr w:type="spellEnd"/>
      <w:r w:rsidRPr="000A6A29">
        <w:rPr>
          <w:sz w:val="28"/>
          <w:szCs w:val="28"/>
        </w:rPr>
        <w:t xml:space="preserve"> та </w:t>
      </w:r>
      <w:proofErr w:type="spellStart"/>
      <w:r w:rsidRPr="000A6A29">
        <w:rPr>
          <w:sz w:val="28"/>
          <w:szCs w:val="28"/>
        </w:rPr>
        <w:t>соціальних</w:t>
      </w:r>
      <w:proofErr w:type="spellEnd"/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викликів</w:t>
      </w:r>
      <w:proofErr w:type="spellEnd"/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сучасності</w:t>
      </w:r>
      <w:proofErr w:type="spellEnd"/>
      <w:r w:rsidRPr="000A6A29">
        <w:rPr>
          <w:sz w:val="28"/>
          <w:szCs w:val="28"/>
        </w:rPr>
        <w:t xml:space="preserve">. </w:t>
      </w:r>
      <w:r w:rsidRPr="000A6A29">
        <w:rPr>
          <w:sz w:val="28"/>
          <w:szCs w:val="28"/>
          <w:lang w:val="uk-UA"/>
        </w:rPr>
        <w:t>Такі технології</w:t>
      </w:r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сприяють</w:t>
      </w:r>
      <w:proofErr w:type="spellEnd"/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досягненню</w:t>
      </w:r>
      <w:proofErr w:type="spellEnd"/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кліматичних</w:t>
      </w:r>
      <w:proofErr w:type="spellEnd"/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цілей</w:t>
      </w:r>
      <w:proofErr w:type="spellEnd"/>
      <w:r w:rsidRPr="000A6A29">
        <w:rPr>
          <w:sz w:val="28"/>
          <w:szCs w:val="28"/>
        </w:rPr>
        <w:t xml:space="preserve">, </w:t>
      </w:r>
      <w:proofErr w:type="spellStart"/>
      <w:r w:rsidRPr="000A6A29">
        <w:rPr>
          <w:sz w:val="28"/>
          <w:szCs w:val="28"/>
        </w:rPr>
        <w:t>підвищенню</w:t>
      </w:r>
      <w:proofErr w:type="spellEnd"/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конкурентоспроможності</w:t>
      </w:r>
      <w:proofErr w:type="spellEnd"/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бізнесу</w:t>
      </w:r>
      <w:proofErr w:type="spellEnd"/>
      <w:r w:rsidRPr="000A6A29">
        <w:rPr>
          <w:sz w:val="28"/>
          <w:szCs w:val="28"/>
        </w:rPr>
        <w:t xml:space="preserve"> та </w:t>
      </w:r>
      <w:proofErr w:type="spellStart"/>
      <w:r w:rsidRPr="000A6A29">
        <w:rPr>
          <w:sz w:val="28"/>
          <w:szCs w:val="28"/>
        </w:rPr>
        <w:t>забезпеченню</w:t>
      </w:r>
      <w:proofErr w:type="spellEnd"/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споживачі</w:t>
      </w:r>
      <w:r w:rsidR="00E65889" w:rsidRPr="000A6A29">
        <w:rPr>
          <w:sz w:val="28"/>
          <w:szCs w:val="28"/>
        </w:rPr>
        <w:t>в</w:t>
      </w:r>
      <w:proofErr w:type="spellEnd"/>
      <w:r w:rsidR="00E65889" w:rsidRPr="000A6A29">
        <w:rPr>
          <w:sz w:val="28"/>
          <w:szCs w:val="28"/>
        </w:rPr>
        <w:t xml:space="preserve"> доступною й </w:t>
      </w:r>
      <w:proofErr w:type="spellStart"/>
      <w:r w:rsidR="00E65889" w:rsidRPr="000A6A29">
        <w:rPr>
          <w:sz w:val="28"/>
          <w:szCs w:val="28"/>
        </w:rPr>
        <w:t>надійною</w:t>
      </w:r>
      <w:proofErr w:type="spellEnd"/>
      <w:r w:rsidR="00E65889" w:rsidRPr="000A6A29">
        <w:rPr>
          <w:sz w:val="28"/>
          <w:szCs w:val="28"/>
        </w:rPr>
        <w:t xml:space="preserve"> </w:t>
      </w:r>
      <w:proofErr w:type="spellStart"/>
      <w:r w:rsidR="00E65889" w:rsidRPr="000A6A29">
        <w:rPr>
          <w:sz w:val="28"/>
          <w:szCs w:val="28"/>
        </w:rPr>
        <w:t>енергією</w:t>
      </w:r>
      <w:proofErr w:type="spellEnd"/>
      <w:r w:rsidRPr="000A6A29">
        <w:rPr>
          <w:sz w:val="28"/>
          <w:szCs w:val="28"/>
        </w:rPr>
        <w:t xml:space="preserve"> </w:t>
      </w:r>
      <w:r w:rsidR="00E65889" w:rsidRPr="000A6A29">
        <w:rPr>
          <w:color w:val="333333"/>
          <w:sz w:val="28"/>
          <w:szCs w:val="28"/>
          <w:shd w:val="clear" w:color="auto" w:fill="FFFFFF"/>
        </w:rPr>
        <w:t>[3</w:t>
      </w:r>
      <w:r w:rsidR="00E65889" w:rsidRPr="000A6A29">
        <w:rPr>
          <w:color w:val="333333"/>
          <w:sz w:val="28"/>
          <w:szCs w:val="28"/>
          <w:shd w:val="clear" w:color="auto" w:fill="FFFFFF"/>
        </w:rPr>
        <w:t>]</w:t>
      </w:r>
      <w:r w:rsidR="00E65889" w:rsidRPr="000A6A29">
        <w:rPr>
          <w:sz w:val="28"/>
          <w:szCs w:val="28"/>
        </w:rPr>
        <w:t xml:space="preserve">. </w:t>
      </w:r>
      <w:r w:rsidRPr="000A6A29">
        <w:rPr>
          <w:sz w:val="28"/>
          <w:szCs w:val="28"/>
        </w:rPr>
        <w:t xml:space="preserve">Широкий спектр </w:t>
      </w:r>
      <w:proofErr w:type="spellStart"/>
      <w:r w:rsidRPr="000A6A29">
        <w:rPr>
          <w:sz w:val="28"/>
          <w:szCs w:val="28"/>
        </w:rPr>
        <w:t>їх</w:t>
      </w:r>
      <w:proofErr w:type="spellEnd"/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переваг</w:t>
      </w:r>
      <w:proofErr w:type="spellEnd"/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робить</w:t>
      </w:r>
      <w:proofErr w:type="spellEnd"/>
      <w:r w:rsidRPr="000A6A29">
        <w:rPr>
          <w:sz w:val="28"/>
          <w:szCs w:val="28"/>
        </w:rPr>
        <w:t xml:space="preserve"> </w:t>
      </w:r>
      <w:r w:rsidRPr="000A6A29">
        <w:rPr>
          <w:sz w:val="28"/>
          <w:szCs w:val="28"/>
          <w:lang w:val="uk-UA"/>
        </w:rPr>
        <w:t>зелені</w:t>
      </w:r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технології</w:t>
      </w:r>
      <w:proofErr w:type="spellEnd"/>
      <w:r w:rsidRPr="000A6A29">
        <w:rPr>
          <w:sz w:val="28"/>
          <w:szCs w:val="28"/>
        </w:rPr>
        <w:t xml:space="preserve"> драйвером </w:t>
      </w:r>
      <w:proofErr w:type="spellStart"/>
      <w:r w:rsidRPr="000A6A29">
        <w:rPr>
          <w:sz w:val="28"/>
          <w:szCs w:val="28"/>
        </w:rPr>
        <w:t>сталого</w:t>
      </w:r>
      <w:proofErr w:type="spellEnd"/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розвитку</w:t>
      </w:r>
      <w:proofErr w:type="spellEnd"/>
      <w:r w:rsidRPr="000A6A29">
        <w:rPr>
          <w:sz w:val="28"/>
          <w:szCs w:val="28"/>
        </w:rPr>
        <w:t xml:space="preserve">, </w:t>
      </w:r>
      <w:proofErr w:type="spellStart"/>
      <w:r w:rsidRPr="000A6A29">
        <w:rPr>
          <w:sz w:val="28"/>
          <w:szCs w:val="28"/>
        </w:rPr>
        <w:t>спрямованого</w:t>
      </w:r>
      <w:proofErr w:type="spellEnd"/>
      <w:r w:rsidRPr="000A6A29">
        <w:rPr>
          <w:sz w:val="28"/>
          <w:szCs w:val="28"/>
        </w:rPr>
        <w:t xml:space="preserve"> на </w:t>
      </w:r>
      <w:proofErr w:type="spellStart"/>
      <w:r w:rsidRPr="000A6A29">
        <w:rPr>
          <w:sz w:val="28"/>
          <w:szCs w:val="28"/>
        </w:rPr>
        <w:t>збереження</w:t>
      </w:r>
      <w:proofErr w:type="spellEnd"/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ресурсів</w:t>
      </w:r>
      <w:proofErr w:type="spellEnd"/>
      <w:r w:rsidRPr="000A6A29">
        <w:rPr>
          <w:sz w:val="28"/>
          <w:szCs w:val="28"/>
        </w:rPr>
        <w:t xml:space="preserve"> для </w:t>
      </w:r>
      <w:proofErr w:type="spellStart"/>
      <w:r w:rsidRPr="000A6A29">
        <w:rPr>
          <w:sz w:val="28"/>
          <w:szCs w:val="28"/>
        </w:rPr>
        <w:t>майбутніх</w:t>
      </w:r>
      <w:proofErr w:type="spellEnd"/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поколінь</w:t>
      </w:r>
      <w:proofErr w:type="spellEnd"/>
      <w:r w:rsidRPr="000A6A29">
        <w:rPr>
          <w:sz w:val="28"/>
          <w:szCs w:val="28"/>
        </w:rPr>
        <w:t>.</w:t>
      </w:r>
      <w:r w:rsidRPr="000A6A29">
        <w:rPr>
          <w:sz w:val="28"/>
          <w:szCs w:val="28"/>
          <w:lang w:val="uk-UA"/>
        </w:rPr>
        <w:t xml:space="preserve"> На рис. 1 зображено </w:t>
      </w:r>
      <w:proofErr w:type="spellStart"/>
      <w:r w:rsidRPr="000A6A29">
        <w:rPr>
          <w:sz w:val="28"/>
          <w:szCs w:val="28"/>
        </w:rPr>
        <w:t>переваги</w:t>
      </w:r>
      <w:proofErr w:type="spellEnd"/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зелених</w:t>
      </w:r>
      <w:proofErr w:type="spellEnd"/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технологій</w:t>
      </w:r>
      <w:proofErr w:type="spellEnd"/>
      <w:r w:rsidRPr="000A6A29">
        <w:rPr>
          <w:sz w:val="28"/>
          <w:szCs w:val="28"/>
        </w:rPr>
        <w:t xml:space="preserve"> для </w:t>
      </w:r>
      <w:proofErr w:type="spellStart"/>
      <w:r w:rsidRPr="000A6A29">
        <w:rPr>
          <w:sz w:val="28"/>
          <w:szCs w:val="28"/>
        </w:rPr>
        <w:t>країн</w:t>
      </w:r>
      <w:proofErr w:type="spellEnd"/>
      <w:r w:rsidRPr="000A6A29">
        <w:rPr>
          <w:sz w:val="28"/>
          <w:szCs w:val="28"/>
        </w:rPr>
        <w:t xml:space="preserve">, </w:t>
      </w:r>
      <w:proofErr w:type="spellStart"/>
      <w:r w:rsidRPr="000A6A29">
        <w:rPr>
          <w:sz w:val="28"/>
          <w:szCs w:val="28"/>
        </w:rPr>
        <w:t>бізнесу</w:t>
      </w:r>
      <w:proofErr w:type="spellEnd"/>
      <w:r w:rsidRPr="000A6A29">
        <w:rPr>
          <w:sz w:val="28"/>
          <w:szCs w:val="28"/>
        </w:rPr>
        <w:t xml:space="preserve"> та </w:t>
      </w:r>
      <w:proofErr w:type="spellStart"/>
      <w:r w:rsidRPr="000A6A29">
        <w:rPr>
          <w:sz w:val="28"/>
          <w:szCs w:val="28"/>
        </w:rPr>
        <w:t>споживачів</w:t>
      </w:r>
      <w:proofErr w:type="spellEnd"/>
      <w:r w:rsidRPr="000A6A29">
        <w:rPr>
          <w:sz w:val="28"/>
          <w:szCs w:val="28"/>
          <w:lang w:val="uk-UA"/>
        </w:rPr>
        <w:t>.</w:t>
      </w:r>
    </w:p>
    <w:p w:rsidR="00C622F4" w:rsidRPr="000A6A29" w:rsidRDefault="000A6A29" w:rsidP="000A6A2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A6A29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481DB9" wp14:editId="1CA916BB">
                <wp:simplePos x="0" y="0"/>
                <wp:positionH relativeFrom="column">
                  <wp:posOffset>4531670</wp:posOffset>
                </wp:positionH>
                <wp:positionV relativeFrom="paragraph">
                  <wp:posOffset>1088700</wp:posOffset>
                </wp:positionV>
                <wp:extent cx="438150" cy="123825"/>
                <wp:effectExtent l="0" t="19050" r="38100" b="47625"/>
                <wp:wrapNone/>
                <wp:docPr id="3" name="Strzałka w praw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238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26AE2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załka w prawo 3" o:spid="_x0000_s1026" type="#_x0000_t13" style="position:absolute;margin-left:356.8pt;margin-top:85.7pt;width:34.5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" adj="18548" fillcolor="black [3200]" strokecolor="black [1600]" strokeweight="1pt"/>
            </w:pict>
          </mc:Fallback>
        </mc:AlternateContent>
      </w:r>
      <w:r w:rsidRPr="000A6A2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BE6AB8" wp14:editId="0A10D07E">
                <wp:simplePos x="0" y="0"/>
                <wp:positionH relativeFrom="margin">
                  <wp:align>right</wp:align>
                </wp:positionH>
                <wp:positionV relativeFrom="paragraph">
                  <wp:posOffset>779101</wp:posOffset>
                </wp:positionV>
                <wp:extent cx="1102242" cy="733425"/>
                <wp:effectExtent l="0" t="0" r="22225" b="28575"/>
                <wp:wrapNone/>
                <wp:docPr id="4" name="Prostokąt zaokrąglon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242" cy="7334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22F4" w:rsidRPr="00C622F4" w:rsidRDefault="00C622F4" w:rsidP="00C622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C622F4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 xml:space="preserve">Драйвер </w:t>
                            </w:r>
                            <w:r w:rsidR="0043779A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сталого</w:t>
                            </w:r>
                            <w:r w:rsidRPr="00C622F4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 xml:space="preserve"> розвитку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BE6AB8" id="Prostokąt zaokrąglony 4" o:spid="_x0000_s1026" style="position:absolute;left:0;text-align:left;margin-left:35.6pt;margin-top:61.35pt;width:86.8pt;height:57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" fillcolor="white [3201]" strokecolor="black [3213]" strokeweight="1pt">
                <v:stroke joinstyle="miter"/>
                <v:textbox>
                  <w:txbxContent>
                    <w:p w:rsidR="00C622F4" w:rsidRPr="00C622F4" w:rsidRDefault="00C622F4" w:rsidP="00C622F4">
                      <w:pPr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 w:rsidRPr="00C622F4">
                        <w:rPr>
                          <w:rFonts w:ascii="Times New Roman" w:hAnsi="Times New Roman" w:cs="Times New Roman"/>
                          <w:lang w:val="uk-UA"/>
                        </w:rPr>
                        <w:t xml:space="preserve">Драйвер </w:t>
                      </w:r>
                      <w:r w:rsidR="0043779A">
                        <w:rPr>
                          <w:rFonts w:ascii="Times New Roman" w:hAnsi="Times New Roman" w:cs="Times New Roman"/>
                          <w:lang w:val="uk-UA"/>
                        </w:rPr>
                        <w:t>сталого</w:t>
                      </w:r>
                      <w:r w:rsidRPr="00C622F4">
                        <w:rPr>
                          <w:rFonts w:ascii="Times New Roman" w:hAnsi="Times New Roman" w:cs="Times New Roman"/>
                          <w:lang w:val="uk-UA"/>
                        </w:rPr>
                        <w:t xml:space="preserve"> розвитку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A6A2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0AC3E" wp14:editId="23AC8504">
                <wp:simplePos x="0" y="0"/>
                <wp:positionH relativeFrom="column">
                  <wp:posOffset>4414844</wp:posOffset>
                </wp:positionH>
                <wp:positionV relativeFrom="paragraph">
                  <wp:posOffset>4194</wp:posOffset>
                </wp:positionV>
                <wp:extent cx="152400" cy="2286000"/>
                <wp:effectExtent l="0" t="0" r="38100" b="19050"/>
                <wp:wrapNone/>
                <wp:docPr id="2" name="Nawias klamrowy zamykając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2860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0DB543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Nawias klamrowy zamykający 2" o:spid="_x0000_s1026" type="#_x0000_t88" style="position:absolute;margin-left:347.65pt;margin-top:.35pt;width:12pt;height:18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" adj="120" strokecolor="black [3200]" strokeweight=".5pt">
                <v:stroke joinstyle="miter"/>
              </v:shape>
            </w:pict>
          </mc:Fallback>
        </mc:AlternateContent>
      </w:r>
      <w:r w:rsidR="00C622F4" w:rsidRPr="000A6A29">
        <w:rPr>
          <w:noProof/>
          <w:sz w:val="28"/>
          <w:szCs w:val="28"/>
        </w:rPr>
        <w:drawing>
          <wp:inline distT="0" distB="0" distL="0" distR="0" wp14:anchorId="3CFE4949" wp14:editId="024E47DF">
            <wp:extent cx="3962400" cy="2276475"/>
            <wp:effectExtent l="0" t="0" r="38100" b="2857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43779A" w:rsidRPr="000A6A29" w:rsidRDefault="0043779A" w:rsidP="000A6A2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43779A" w:rsidRPr="000A6A29" w:rsidRDefault="0043779A" w:rsidP="000A6A2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A6A29">
        <w:rPr>
          <w:sz w:val="28"/>
          <w:szCs w:val="28"/>
          <w:lang w:val="uk-UA"/>
        </w:rPr>
        <w:t xml:space="preserve">Рис. 1. </w:t>
      </w:r>
      <w:proofErr w:type="spellStart"/>
      <w:r w:rsidRPr="000A6A29">
        <w:rPr>
          <w:sz w:val="28"/>
          <w:szCs w:val="28"/>
        </w:rPr>
        <w:t>Вплив</w:t>
      </w:r>
      <w:proofErr w:type="spellEnd"/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зелених</w:t>
      </w:r>
      <w:proofErr w:type="spellEnd"/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технологій</w:t>
      </w:r>
      <w:proofErr w:type="spellEnd"/>
      <w:r w:rsidRPr="000A6A29">
        <w:rPr>
          <w:sz w:val="28"/>
          <w:szCs w:val="28"/>
        </w:rPr>
        <w:t xml:space="preserve"> на </w:t>
      </w:r>
      <w:proofErr w:type="spellStart"/>
      <w:r w:rsidRPr="000A6A29">
        <w:rPr>
          <w:sz w:val="28"/>
          <w:szCs w:val="28"/>
        </w:rPr>
        <w:t>економіку</w:t>
      </w:r>
      <w:proofErr w:type="spellEnd"/>
      <w:r w:rsidRPr="000A6A29">
        <w:rPr>
          <w:sz w:val="28"/>
          <w:szCs w:val="28"/>
        </w:rPr>
        <w:t xml:space="preserve"> та </w:t>
      </w:r>
      <w:proofErr w:type="spellStart"/>
      <w:r w:rsidRPr="000A6A29">
        <w:rPr>
          <w:sz w:val="28"/>
          <w:szCs w:val="28"/>
        </w:rPr>
        <w:t>суспільство</w:t>
      </w:r>
      <w:proofErr w:type="spellEnd"/>
    </w:p>
    <w:p w:rsidR="00703C7F" w:rsidRPr="000A6A29" w:rsidRDefault="00703C7F" w:rsidP="000A6A2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  <w:lang w:val="uk-UA"/>
        </w:rPr>
      </w:pPr>
      <w:r w:rsidRPr="000A6A29">
        <w:rPr>
          <w:sz w:val="28"/>
          <w:szCs w:val="28"/>
          <w:lang w:val="uk-UA"/>
        </w:rPr>
        <w:t>Джерело: сформовано автором</w:t>
      </w:r>
    </w:p>
    <w:p w:rsidR="00703C7F" w:rsidRPr="000A6A29" w:rsidRDefault="00703C7F" w:rsidP="000A6A2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  <w:lang w:val="uk-UA"/>
        </w:rPr>
      </w:pPr>
    </w:p>
    <w:p w:rsidR="0043779A" w:rsidRPr="000A6A29" w:rsidRDefault="0043779A" w:rsidP="000A6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A29">
        <w:rPr>
          <w:rFonts w:ascii="Times New Roman" w:hAnsi="Times New Roman" w:cs="Times New Roman"/>
          <w:sz w:val="28"/>
          <w:szCs w:val="28"/>
          <w:lang w:val="uk-UA"/>
        </w:rPr>
        <w:t>Отже, зелені технології</w:t>
      </w:r>
      <w:r w:rsidRPr="000A6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A29">
        <w:rPr>
          <w:rFonts w:ascii="Times New Roman" w:hAnsi="Times New Roman" w:cs="Times New Roman"/>
          <w:sz w:val="28"/>
          <w:szCs w:val="28"/>
        </w:rPr>
        <w:t>виступають</w:t>
      </w:r>
      <w:proofErr w:type="spellEnd"/>
      <w:r w:rsidRPr="000A6A29">
        <w:rPr>
          <w:rFonts w:ascii="Times New Roman" w:hAnsi="Times New Roman" w:cs="Times New Roman"/>
          <w:sz w:val="28"/>
          <w:szCs w:val="28"/>
        </w:rPr>
        <w:t xml:space="preserve"> драйвером </w:t>
      </w:r>
      <w:r w:rsidRPr="000A6A29">
        <w:rPr>
          <w:rFonts w:ascii="Times New Roman" w:hAnsi="Times New Roman" w:cs="Times New Roman"/>
          <w:sz w:val="28"/>
          <w:szCs w:val="28"/>
          <w:lang w:val="uk-UA"/>
        </w:rPr>
        <w:t>сталого</w:t>
      </w:r>
      <w:r w:rsidRPr="000A6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A29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0A6A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A6A29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0A6A29"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spellStart"/>
      <w:r w:rsidRPr="000A6A29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0A6A29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0A6A29">
        <w:rPr>
          <w:rFonts w:ascii="Times New Roman" w:hAnsi="Times New Roman" w:cs="Times New Roman"/>
          <w:sz w:val="28"/>
          <w:szCs w:val="28"/>
        </w:rPr>
        <w:t>вигідним</w:t>
      </w:r>
      <w:proofErr w:type="spellEnd"/>
      <w:r w:rsidRPr="000A6A2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A6A29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0A6A2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A6A29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0A6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A29">
        <w:rPr>
          <w:rFonts w:ascii="Times New Roman" w:hAnsi="Times New Roman" w:cs="Times New Roman"/>
          <w:sz w:val="28"/>
          <w:szCs w:val="28"/>
        </w:rPr>
        <w:t>отримують</w:t>
      </w:r>
      <w:proofErr w:type="spellEnd"/>
      <w:r w:rsidRPr="000A6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A29">
        <w:rPr>
          <w:rFonts w:ascii="Times New Roman" w:hAnsi="Times New Roman" w:cs="Times New Roman"/>
          <w:sz w:val="28"/>
          <w:szCs w:val="28"/>
        </w:rPr>
        <w:t>інструменти</w:t>
      </w:r>
      <w:proofErr w:type="spellEnd"/>
      <w:r w:rsidRPr="000A6A2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A6A29">
        <w:rPr>
          <w:rFonts w:ascii="Times New Roman" w:hAnsi="Times New Roman" w:cs="Times New Roman"/>
          <w:sz w:val="28"/>
          <w:szCs w:val="28"/>
        </w:rPr>
        <w:t>екологічної</w:t>
      </w:r>
      <w:proofErr w:type="spellEnd"/>
      <w:r w:rsidRPr="000A6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A29">
        <w:rPr>
          <w:rFonts w:ascii="Times New Roman" w:hAnsi="Times New Roman" w:cs="Times New Roman"/>
          <w:sz w:val="28"/>
          <w:szCs w:val="28"/>
        </w:rPr>
        <w:t>стабільності</w:t>
      </w:r>
      <w:proofErr w:type="spellEnd"/>
      <w:r w:rsidRPr="000A6A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6A29">
        <w:rPr>
          <w:rFonts w:ascii="Times New Roman" w:hAnsi="Times New Roman" w:cs="Times New Roman"/>
          <w:sz w:val="28"/>
          <w:szCs w:val="28"/>
        </w:rPr>
        <w:t>бізнес</w:t>
      </w:r>
      <w:proofErr w:type="spellEnd"/>
      <w:r w:rsidRPr="000A6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A29">
        <w:rPr>
          <w:rFonts w:ascii="Times New Roman" w:hAnsi="Times New Roman" w:cs="Times New Roman"/>
          <w:sz w:val="28"/>
          <w:szCs w:val="28"/>
        </w:rPr>
        <w:t>стимулює</w:t>
      </w:r>
      <w:proofErr w:type="spellEnd"/>
      <w:r w:rsidRPr="000A6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A29">
        <w:rPr>
          <w:rFonts w:ascii="Times New Roman" w:hAnsi="Times New Roman" w:cs="Times New Roman"/>
          <w:sz w:val="28"/>
          <w:szCs w:val="28"/>
        </w:rPr>
        <w:t>інновації</w:t>
      </w:r>
      <w:proofErr w:type="spellEnd"/>
      <w:r w:rsidRPr="000A6A2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A6A29">
        <w:rPr>
          <w:rFonts w:ascii="Times New Roman" w:hAnsi="Times New Roman" w:cs="Times New Roman"/>
          <w:sz w:val="28"/>
          <w:szCs w:val="28"/>
        </w:rPr>
        <w:t>знижує</w:t>
      </w:r>
      <w:proofErr w:type="spellEnd"/>
      <w:r w:rsidRPr="000A6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A29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0A6A29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0A6A29">
        <w:rPr>
          <w:rFonts w:ascii="Times New Roman" w:hAnsi="Times New Roman" w:cs="Times New Roman"/>
          <w:sz w:val="28"/>
          <w:szCs w:val="28"/>
        </w:rPr>
        <w:t>споживачі</w:t>
      </w:r>
      <w:proofErr w:type="spellEnd"/>
      <w:r w:rsidRPr="000A6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A29">
        <w:rPr>
          <w:rFonts w:ascii="Times New Roman" w:hAnsi="Times New Roman" w:cs="Times New Roman"/>
          <w:sz w:val="28"/>
          <w:szCs w:val="28"/>
        </w:rPr>
        <w:t>користуються</w:t>
      </w:r>
      <w:proofErr w:type="spellEnd"/>
      <w:r w:rsidRPr="000A6A29">
        <w:rPr>
          <w:rFonts w:ascii="Times New Roman" w:hAnsi="Times New Roman" w:cs="Times New Roman"/>
          <w:sz w:val="28"/>
          <w:szCs w:val="28"/>
        </w:rPr>
        <w:t xml:space="preserve"> доступною та </w:t>
      </w:r>
      <w:proofErr w:type="spellStart"/>
      <w:r w:rsidRPr="000A6A29">
        <w:rPr>
          <w:rFonts w:ascii="Times New Roman" w:hAnsi="Times New Roman" w:cs="Times New Roman"/>
          <w:sz w:val="28"/>
          <w:szCs w:val="28"/>
        </w:rPr>
        <w:t>надійною</w:t>
      </w:r>
      <w:proofErr w:type="spellEnd"/>
      <w:r w:rsidRPr="000A6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A29">
        <w:rPr>
          <w:rFonts w:ascii="Times New Roman" w:hAnsi="Times New Roman" w:cs="Times New Roman"/>
          <w:sz w:val="28"/>
          <w:szCs w:val="28"/>
        </w:rPr>
        <w:t>енергією</w:t>
      </w:r>
      <w:proofErr w:type="spellEnd"/>
      <w:r w:rsidRPr="000A6A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A6A29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0A6A2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A6A29">
        <w:rPr>
          <w:rFonts w:ascii="Times New Roman" w:hAnsi="Times New Roman" w:cs="Times New Roman"/>
          <w:sz w:val="28"/>
          <w:szCs w:val="28"/>
        </w:rPr>
        <w:t>поширення</w:t>
      </w:r>
      <w:proofErr w:type="spellEnd"/>
      <w:r w:rsidRPr="000A6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A29">
        <w:rPr>
          <w:rFonts w:ascii="Times New Roman" w:hAnsi="Times New Roman" w:cs="Times New Roman"/>
          <w:sz w:val="28"/>
          <w:szCs w:val="28"/>
        </w:rPr>
        <w:t>зелених</w:t>
      </w:r>
      <w:proofErr w:type="spellEnd"/>
      <w:r w:rsidRPr="000A6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A29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0A6A29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0A6A29">
        <w:rPr>
          <w:rFonts w:ascii="Times New Roman" w:hAnsi="Times New Roman" w:cs="Times New Roman"/>
          <w:sz w:val="28"/>
          <w:szCs w:val="28"/>
        </w:rPr>
        <w:t>стратегічно</w:t>
      </w:r>
      <w:proofErr w:type="spellEnd"/>
      <w:r w:rsidRPr="000A6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A29">
        <w:rPr>
          <w:rFonts w:ascii="Times New Roman" w:hAnsi="Times New Roman" w:cs="Times New Roman"/>
          <w:sz w:val="28"/>
          <w:szCs w:val="28"/>
        </w:rPr>
        <w:t>важливим</w:t>
      </w:r>
      <w:proofErr w:type="spellEnd"/>
      <w:r w:rsidRPr="000A6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A29">
        <w:rPr>
          <w:rFonts w:ascii="Times New Roman" w:hAnsi="Times New Roman" w:cs="Times New Roman"/>
          <w:sz w:val="28"/>
          <w:szCs w:val="28"/>
        </w:rPr>
        <w:t>кроком</w:t>
      </w:r>
      <w:proofErr w:type="spellEnd"/>
      <w:r w:rsidRPr="000A6A2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A6A29">
        <w:rPr>
          <w:rFonts w:ascii="Times New Roman" w:hAnsi="Times New Roman" w:cs="Times New Roman"/>
          <w:sz w:val="28"/>
          <w:szCs w:val="28"/>
        </w:rPr>
        <w:t>сталого</w:t>
      </w:r>
      <w:proofErr w:type="spellEnd"/>
      <w:r w:rsidRPr="000A6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A29">
        <w:rPr>
          <w:rFonts w:ascii="Times New Roman" w:hAnsi="Times New Roman" w:cs="Times New Roman"/>
          <w:sz w:val="28"/>
          <w:szCs w:val="28"/>
        </w:rPr>
        <w:t>майбутнього</w:t>
      </w:r>
      <w:proofErr w:type="spellEnd"/>
      <w:r w:rsidRPr="000A6A29">
        <w:rPr>
          <w:rFonts w:ascii="Times New Roman" w:hAnsi="Times New Roman" w:cs="Times New Roman"/>
          <w:sz w:val="28"/>
          <w:szCs w:val="28"/>
        </w:rPr>
        <w:t>.</w:t>
      </w:r>
    </w:p>
    <w:p w:rsidR="0043779A" w:rsidRPr="000A6A29" w:rsidRDefault="0043779A" w:rsidP="000A6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6A29">
        <w:rPr>
          <w:rFonts w:ascii="Times New Roman" w:hAnsi="Times New Roman" w:cs="Times New Roman"/>
          <w:sz w:val="28"/>
          <w:szCs w:val="28"/>
        </w:rPr>
        <w:t>Зелені</w:t>
      </w:r>
      <w:proofErr w:type="spellEnd"/>
      <w:r w:rsidRPr="000A6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A29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0A6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A29">
        <w:rPr>
          <w:rFonts w:ascii="Times New Roman" w:hAnsi="Times New Roman" w:cs="Times New Roman"/>
          <w:sz w:val="28"/>
          <w:szCs w:val="28"/>
        </w:rPr>
        <w:t>забезпечують</w:t>
      </w:r>
      <w:proofErr w:type="spellEnd"/>
      <w:r w:rsidRPr="000A6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A29">
        <w:rPr>
          <w:rFonts w:ascii="Times New Roman" w:hAnsi="Times New Roman" w:cs="Times New Roman"/>
          <w:sz w:val="28"/>
          <w:szCs w:val="28"/>
        </w:rPr>
        <w:t>значні</w:t>
      </w:r>
      <w:proofErr w:type="spellEnd"/>
      <w:r w:rsidRPr="000A6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A29">
        <w:rPr>
          <w:rFonts w:ascii="Times New Roman" w:hAnsi="Times New Roman" w:cs="Times New Roman"/>
          <w:sz w:val="28"/>
          <w:szCs w:val="28"/>
        </w:rPr>
        <w:t>переваги</w:t>
      </w:r>
      <w:proofErr w:type="spellEnd"/>
      <w:r w:rsidRPr="000A6A2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A6A29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0A6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5C13" w:rsidRPr="000A6A29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="005E5C13" w:rsidRPr="000A6A29">
        <w:rPr>
          <w:rFonts w:ascii="Times New Roman" w:hAnsi="Times New Roman" w:cs="Times New Roman"/>
          <w:sz w:val="28"/>
          <w:szCs w:val="28"/>
        </w:rPr>
        <w:t xml:space="preserve"> </w:t>
      </w:r>
      <w:r w:rsidR="00ED3CF6" w:rsidRPr="000A6A29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="005E5C13" w:rsidRPr="000A6A29">
        <w:rPr>
          <w:rFonts w:ascii="Times New Roman" w:hAnsi="Times New Roman" w:cs="Times New Roman"/>
          <w:sz w:val="28"/>
          <w:szCs w:val="28"/>
        </w:rPr>
        <w:t>енергетичн</w:t>
      </w:r>
      <w:proofErr w:type="spellEnd"/>
      <w:r w:rsidR="00ED3CF6" w:rsidRPr="000A6A29">
        <w:rPr>
          <w:rFonts w:ascii="Times New Roman" w:hAnsi="Times New Roman" w:cs="Times New Roman"/>
          <w:sz w:val="28"/>
          <w:szCs w:val="28"/>
          <w:lang w:val="uk-UA"/>
        </w:rPr>
        <w:t>му секторі</w:t>
      </w:r>
      <w:r w:rsidRPr="000A6A29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0A6A29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0A6A29">
        <w:rPr>
          <w:rFonts w:ascii="Times New Roman" w:hAnsi="Times New Roman" w:cs="Times New Roman"/>
          <w:sz w:val="28"/>
          <w:szCs w:val="28"/>
        </w:rPr>
        <w:t xml:space="preserve"> вони є </w:t>
      </w:r>
      <w:proofErr w:type="spellStart"/>
      <w:r w:rsidRPr="000A6A29">
        <w:rPr>
          <w:rFonts w:ascii="Times New Roman" w:hAnsi="Times New Roman" w:cs="Times New Roman"/>
          <w:sz w:val="28"/>
          <w:szCs w:val="28"/>
        </w:rPr>
        <w:t>нструменто</w:t>
      </w:r>
      <w:r w:rsidR="00ED3CF6" w:rsidRPr="000A6A29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ED3CF6" w:rsidRPr="000A6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3CF6" w:rsidRPr="000A6A29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="00ED3CF6" w:rsidRPr="000A6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3CF6" w:rsidRPr="000A6A29">
        <w:rPr>
          <w:rFonts w:ascii="Times New Roman" w:hAnsi="Times New Roman" w:cs="Times New Roman"/>
          <w:sz w:val="28"/>
          <w:szCs w:val="28"/>
        </w:rPr>
        <w:t>кліматичних</w:t>
      </w:r>
      <w:proofErr w:type="spellEnd"/>
      <w:r w:rsidR="00ED3CF6" w:rsidRPr="000A6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3CF6" w:rsidRPr="000A6A29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="00ED3CF6" w:rsidRPr="000A6A29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0A6A29">
        <w:rPr>
          <w:rFonts w:ascii="Times New Roman" w:hAnsi="Times New Roman" w:cs="Times New Roman"/>
          <w:sz w:val="28"/>
          <w:szCs w:val="28"/>
        </w:rPr>
        <w:t>зменшенн</w:t>
      </w:r>
      <w:proofErr w:type="spellEnd"/>
      <w:r w:rsidR="00ED3CF6" w:rsidRPr="000A6A29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0A6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A29">
        <w:rPr>
          <w:rFonts w:ascii="Times New Roman" w:hAnsi="Times New Roman" w:cs="Times New Roman"/>
          <w:sz w:val="28"/>
          <w:szCs w:val="28"/>
        </w:rPr>
        <w:t>викидів</w:t>
      </w:r>
      <w:proofErr w:type="spellEnd"/>
      <w:r w:rsidRPr="000A6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A29">
        <w:rPr>
          <w:rFonts w:ascii="Times New Roman" w:hAnsi="Times New Roman" w:cs="Times New Roman"/>
          <w:sz w:val="28"/>
          <w:szCs w:val="28"/>
        </w:rPr>
        <w:t>парникових</w:t>
      </w:r>
      <w:proofErr w:type="spellEnd"/>
      <w:r w:rsidRPr="000A6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A29">
        <w:rPr>
          <w:rFonts w:ascii="Times New Roman" w:hAnsi="Times New Roman" w:cs="Times New Roman"/>
          <w:sz w:val="28"/>
          <w:szCs w:val="28"/>
        </w:rPr>
        <w:t>газів</w:t>
      </w:r>
      <w:proofErr w:type="spellEnd"/>
      <w:r w:rsidRPr="000A6A2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A6A29">
        <w:rPr>
          <w:rFonts w:ascii="Times New Roman" w:hAnsi="Times New Roman" w:cs="Times New Roman"/>
          <w:sz w:val="28"/>
          <w:szCs w:val="28"/>
        </w:rPr>
        <w:t>виконанн</w:t>
      </w:r>
      <w:proofErr w:type="spellEnd"/>
      <w:r w:rsidR="00ED3CF6" w:rsidRPr="000A6A29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0A6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A29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Pr="000A6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A29">
        <w:rPr>
          <w:rFonts w:ascii="Times New Roman" w:hAnsi="Times New Roman" w:cs="Times New Roman"/>
          <w:sz w:val="28"/>
          <w:szCs w:val="28"/>
        </w:rPr>
        <w:t>екологічних</w:t>
      </w:r>
      <w:proofErr w:type="spellEnd"/>
      <w:r w:rsidRPr="000A6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A29">
        <w:rPr>
          <w:rFonts w:ascii="Times New Roman" w:hAnsi="Times New Roman" w:cs="Times New Roman"/>
          <w:sz w:val="28"/>
          <w:szCs w:val="28"/>
        </w:rPr>
        <w:t>зобов'язань</w:t>
      </w:r>
      <w:proofErr w:type="spellEnd"/>
      <w:r w:rsidRPr="000A6A29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0A6A29">
        <w:rPr>
          <w:rFonts w:ascii="Times New Roman" w:hAnsi="Times New Roman" w:cs="Times New Roman"/>
          <w:sz w:val="28"/>
          <w:szCs w:val="28"/>
        </w:rPr>
        <w:t>бізнесу</w:t>
      </w:r>
      <w:proofErr w:type="spellEnd"/>
      <w:r w:rsidRPr="000A6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3CF6" w:rsidRPr="000A6A29">
        <w:rPr>
          <w:rFonts w:ascii="Times New Roman" w:hAnsi="Times New Roman" w:cs="Times New Roman"/>
          <w:sz w:val="28"/>
          <w:szCs w:val="28"/>
        </w:rPr>
        <w:t>зелені</w:t>
      </w:r>
      <w:proofErr w:type="spellEnd"/>
      <w:r w:rsidR="00ED3CF6" w:rsidRPr="000A6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A29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0A6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A29">
        <w:rPr>
          <w:rFonts w:ascii="Times New Roman" w:hAnsi="Times New Roman" w:cs="Times New Roman"/>
          <w:sz w:val="28"/>
          <w:szCs w:val="28"/>
        </w:rPr>
        <w:t>дають</w:t>
      </w:r>
      <w:proofErr w:type="spellEnd"/>
      <w:r w:rsidRPr="000A6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A29">
        <w:rPr>
          <w:rFonts w:ascii="Times New Roman" w:hAnsi="Times New Roman" w:cs="Times New Roman"/>
          <w:sz w:val="28"/>
          <w:szCs w:val="28"/>
        </w:rPr>
        <w:t>змогу</w:t>
      </w:r>
      <w:proofErr w:type="spellEnd"/>
      <w:r w:rsidR="00ED3CF6" w:rsidRPr="000A6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3CF6" w:rsidRPr="000A6A29">
        <w:rPr>
          <w:rFonts w:ascii="Times New Roman" w:hAnsi="Times New Roman" w:cs="Times New Roman"/>
          <w:sz w:val="28"/>
          <w:szCs w:val="28"/>
        </w:rPr>
        <w:t>скорочувати</w:t>
      </w:r>
      <w:proofErr w:type="spellEnd"/>
      <w:r w:rsidR="00ED3CF6" w:rsidRPr="000A6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3CF6" w:rsidRPr="000A6A29">
        <w:rPr>
          <w:rFonts w:ascii="Times New Roman" w:hAnsi="Times New Roman" w:cs="Times New Roman"/>
          <w:sz w:val="28"/>
          <w:szCs w:val="28"/>
        </w:rPr>
        <w:t>операційні</w:t>
      </w:r>
      <w:proofErr w:type="spellEnd"/>
      <w:r w:rsidR="00ED3CF6" w:rsidRPr="000A6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3CF6" w:rsidRPr="000A6A29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0A6A29">
        <w:rPr>
          <w:rFonts w:ascii="Times New Roman" w:hAnsi="Times New Roman" w:cs="Times New Roman"/>
          <w:sz w:val="28"/>
          <w:szCs w:val="28"/>
        </w:rPr>
        <w:t xml:space="preserve"> </w:t>
      </w:r>
      <w:r w:rsidR="00ED3CF6" w:rsidRPr="000A6A29">
        <w:rPr>
          <w:rFonts w:ascii="Times New Roman" w:hAnsi="Times New Roman" w:cs="Times New Roman"/>
          <w:sz w:val="28"/>
          <w:szCs w:val="28"/>
          <w:lang w:val="uk-UA"/>
        </w:rPr>
        <w:t xml:space="preserve">шляхом </w:t>
      </w:r>
      <w:proofErr w:type="spellStart"/>
      <w:r w:rsidRPr="000A6A29">
        <w:rPr>
          <w:rFonts w:ascii="Times New Roman" w:hAnsi="Times New Roman" w:cs="Times New Roman"/>
          <w:sz w:val="28"/>
          <w:szCs w:val="28"/>
        </w:rPr>
        <w:t>зниж</w:t>
      </w:r>
      <w:r w:rsidR="00ED3CF6" w:rsidRPr="000A6A29">
        <w:rPr>
          <w:rFonts w:ascii="Times New Roman" w:hAnsi="Times New Roman" w:cs="Times New Roman"/>
          <w:sz w:val="28"/>
          <w:szCs w:val="28"/>
          <w:lang w:val="uk-UA"/>
        </w:rPr>
        <w:t>ення</w:t>
      </w:r>
      <w:proofErr w:type="spellEnd"/>
      <w:r w:rsidR="00ED3CF6" w:rsidRPr="000A6A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6A29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0A6A2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A6A29">
        <w:rPr>
          <w:rFonts w:ascii="Times New Roman" w:hAnsi="Times New Roman" w:cs="Times New Roman"/>
          <w:sz w:val="28"/>
          <w:szCs w:val="28"/>
        </w:rPr>
        <w:t>енергоресурси</w:t>
      </w:r>
      <w:proofErr w:type="spellEnd"/>
      <w:r w:rsidRPr="000A6A2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A6A29">
        <w:rPr>
          <w:rFonts w:ascii="Times New Roman" w:hAnsi="Times New Roman" w:cs="Times New Roman"/>
          <w:sz w:val="28"/>
          <w:szCs w:val="28"/>
        </w:rPr>
        <w:t>оптиміз</w:t>
      </w:r>
      <w:r w:rsidR="00ED3CF6" w:rsidRPr="000A6A29">
        <w:rPr>
          <w:rFonts w:ascii="Times New Roman" w:hAnsi="Times New Roman" w:cs="Times New Roman"/>
          <w:sz w:val="28"/>
          <w:szCs w:val="28"/>
          <w:lang w:val="uk-UA"/>
        </w:rPr>
        <w:t>ації</w:t>
      </w:r>
      <w:proofErr w:type="spellEnd"/>
      <w:r w:rsidRPr="000A6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A29">
        <w:rPr>
          <w:rFonts w:ascii="Times New Roman" w:hAnsi="Times New Roman" w:cs="Times New Roman"/>
          <w:sz w:val="28"/>
          <w:szCs w:val="28"/>
        </w:rPr>
        <w:t>виробничі</w:t>
      </w:r>
      <w:proofErr w:type="spellEnd"/>
      <w:r w:rsidRPr="000A6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A29">
        <w:rPr>
          <w:rFonts w:ascii="Times New Roman" w:hAnsi="Times New Roman" w:cs="Times New Roman"/>
          <w:sz w:val="28"/>
          <w:szCs w:val="28"/>
        </w:rPr>
        <w:t>процеси</w:t>
      </w:r>
      <w:proofErr w:type="spellEnd"/>
      <w:r w:rsidRPr="000A6A29">
        <w:rPr>
          <w:rFonts w:ascii="Times New Roman" w:hAnsi="Times New Roman" w:cs="Times New Roman"/>
          <w:sz w:val="28"/>
          <w:szCs w:val="28"/>
        </w:rPr>
        <w:t xml:space="preserve">. </w:t>
      </w:r>
      <w:r w:rsidR="00ED3CF6" w:rsidRPr="000A6A29">
        <w:rPr>
          <w:rFonts w:ascii="Times New Roman" w:hAnsi="Times New Roman" w:cs="Times New Roman"/>
          <w:sz w:val="28"/>
          <w:szCs w:val="28"/>
          <w:lang w:val="uk-UA"/>
        </w:rPr>
        <w:t>Такий підхід</w:t>
      </w:r>
      <w:r w:rsidRPr="000A6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A29">
        <w:rPr>
          <w:rFonts w:ascii="Times New Roman" w:hAnsi="Times New Roman" w:cs="Times New Roman"/>
          <w:sz w:val="28"/>
          <w:szCs w:val="28"/>
        </w:rPr>
        <w:t>підвищує</w:t>
      </w:r>
      <w:proofErr w:type="spellEnd"/>
      <w:r w:rsidRPr="000A6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A29">
        <w:rPr>
          <w:rFonts w:ascii="Times New Roman" w:hAnsi="Times New Roman" w:cs="Times New Roman"/>
          <w:sz w:val="28"/>
          <w:szCs w:val="28"/>
        </w:rPr>
        <w:t>конкурентоспроможність</w:t>
      </w:r>
      <w:proofErr w:type="spellEnd"/>
      <w:r w:rsidRPr="000A6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A29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0A6A2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A6A29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0A6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A29">
        <w:rPr>
          <w:rFonts w:ascii="Times New Roman" w:hAnsi="Times New Roman" w:cs="Times New Roman"/>
          <w:sz w:val="28"/>
          <w:szCs w:val="28"/>
        </w:rPr>
        <w:t>впровадженню</w:t>
      </w:r>
      <w:proofErr w:type="spellEnd"/>
      <w:r w:rsidRPr="000A6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A29">
        <w:rPr>
          <w:rFonts w:ascii="Times New Roman" w:hAnsi="Times New Roman" w:cs="Times New Roman"/>
          <w:sz w:val="28"/>
          <w:szCs w:val="28"/>
        </w:rPr>
        <w:t>інноваційних</w:t>
      </w:r>
      <w:proofErr w:type="spellEnd"/>
      <w:r w:rsidRPr="000A6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A29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0A6A29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0A6A29">
        <w:rPr>
          <w:rFonts w:ascii="Times New Roman" w:hAnsi="Times New Roman" w:cs="Times New Roman"/>
          <w:sz w:val="28"/>
          <w:szCs w:val="28"/>
        </w:rPr>
        <w:t>споживачів</w:t>
      </w:r>
      <w:proofErr w:type="spellEnd"/>
      <w:r w:rsidRPr="000A6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A29">
        <w:rPr>
          <w:rFonts w:ascii="Times New Roman" w:hAnsi="Times New Roman" w:cs="Times New Roman"/>
          <w:sz w:val="28"/>
          <w:szCs w:val="28"/>
        </w:rPr>
        <w:t>зелені</w:t>
      </w:r>
      <w:proofErr w:type="spellEnd"/>
      <w:r w:rsidRPr="000A6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A29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0A6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A29">
        <w:rPr>
          <w:rFonts w:ascii="Times New Roman" w:hAnsi="Times New Roman" w:cs="Times New Roman"/>
          <w:sz w:val="28"/>
          <w:szCs w:val="28"/>
        </w:rPr>
        <w:t>пропонують</w:t>
      </w:r>
      <w:proofErr w:type="spellEnd"/>
      <w:r w:rsidRPr="000A6A29">
        <w:rPr>
          <w:rFonts w:ascii="Times New Roman" w:hAnsi="Times New Roman" w:cs="Times New Roman"/>
          <w:sz w:val="28"/>
          <w:szCs w:val="28"/>
        </w:rPr>
        <w:t xml:space="preserve"> доступ до </w:t>
      </w:r>
      <w:proofErr w:type="spellStart"/>
      <w:r w:rsidRPr="000A6A29">
        <w:rPr>
          <w:rFonts w:ascii="Times New Roman" w:hAnsi="Times New Roman" w:cs="Times New Roman"/>
          <w:sz w:val="28"/>
          <w:szCs w:val="28"/>
        </w:rPr>
        <w:t>дешевшої</w:t>
      </w:r>
      <w:proofErr w:type="spellEnd"/>
      <w:r w:rsidRPr="000A6A2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A6A29">
        <w:rPr>
          <w:rFonts w:ascii="Times New Roman" w:hAnsi="Times New Roman" w:cs="Times New Roman"/>
          <w:sz w:val="28"/>
          <w:szCs w:val="28"/>
        </w:rPr>
        <w:t>надійної</w:t>
      </w:r>
      <w:proofErr w:type="spellEnd"/>
      <w:r w:rsidRPr="000A6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A29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0A6A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6A2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A6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A29">
        <w:rPr>
          <w:rFonts w:ascii="Times New Roman" w:hAnsi="Times New Roman" w:cs="Times New Roman"/>
          <w:sz w:val="28"/>
          <w:szCs w:val="28"/>
        </w:rPr>
        <w:t>базується</w:t>
      </w:r>
      <w:proofErr w:type="spellEnd"/>
      <w:r w:rsidRPr="000A6A2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A6A29">
        <w:rPr>
          <w:rFonts w:ascii="Times New Roman" w:hAnsi="Times New Roman" w:cs="Times New Roman"/>
          <w:sz w:val="28"/>
          <w:szCs w:val="28"/>
        </w:rPr>
        <w:t>відновлюваних</w:t>
      </w:r>
      <w:proofErr w:type="spellEnd"/>
      <w:r w:rsidRPr="000A6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A29">
        <w:rPr>
          <w:rFonts w:ascii="Times New Roman" w:hAnsi="Times New Roman" w:cs="Times New Roman"/>
          <w:sz w:val="28"/>
          <w:szCs w:val="28"/>
        </w:rPr>
        <w:t>джерелах</w:t>
      </w:r>
      <w:proofErr w:type="spellEnd"/>
      <w:r w:rsidRPr="000A6A29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0A6A29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0A6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A29">
        <w:rPr>
          <w:rFonts w:ascii="Times New Roman" w:hAnsi="Times New Roman" w:cs="Times New Roman"/>
          <w:sz w:val="28"/>
          <w:szCs w:val="28"/>
        </w:rPr>
        <w:t>сприяють</w:t>
      </w:r>
      <w:proofErr w:type="spellEnd"/>
      <w:r w:rsidRPr="000A6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A29">
        <w:rPr>
          <w:rFonts w:ascii="Times New Roman" w:hAnsi="Times New Roman" w:cs="Times New Roman"/>
          <w:sz w:val="28"/>
          <w:szCs w:val="28"/>
        </w:rPr>
        <w:t>децентралізації</w:t>
      </w:r>
      <w:proofErr w:type="spellEnd"/>
      <w:r w:rsidRPr="000A6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A29">
        <w:rPr>
          <w:rFonts w:ascii="Times New Roman" w:hAnsi="Times New Roman" w:cs="Times New Roman"/>
          <w:sz w:val="28"/>
          <w:szCs w:val="28"/>
        </w:rPr>
        <w:t>енергетики</w:t>
      </w:r>
      <w:proofErr w:type="spellEnd"/>
      <w:r w:rsidRPr="000A6A29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0A6A29">
        <w:rPr>
          <w:rFonts w:ascii="Times New Roman" w:hAnsi="Times New Roman" w:cs="Times New Roman"/>
          <w:sz w:val="28"/>
          <w:szCs w:val="28"/>
        </w:rPr>
        <w:t>цілому</w:t>
      </w:r>
      <w:proofErr w:type="spellEnd"/>
      <w:r w:rsidRPr="000A6A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6A29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0A6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A29">
        <w:rPr>
          <w:rFonts w:ascii="Times New Roman" w:hAnsi="Times New Roman" w:cs="Times New Roman"/>
          <w:sz w:val="28"/>
          <w:szCs w:val="28"/>
        </w:rPr>
        <w:t>зелених</w:t>
      </w:r>
      <w:proofErr w:type="spellEnd"/>
      <w:r w:rsidRPr="000A6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A29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0A6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A29">
        <w:rPr>
          <w:rFonts w:ascii="Times New Roman" w:hAnsi="Times New Roman" w:cs="Times New Roman"/>
          <w:sz w:val="28"/>
          <w:szCs w:val="28"/>
        </w:rPr>
        <w:t>виступає</w:t>
      </w:r>
      <w:proofErr w:type="spellEnd"/>
      <w:r w:rsidRPr="000A6A29">
        <w:rPr>
          <w:rFonts w:ascii="Times New Roman" w:hAnsi="Times New Roman" w:cs="Times New Roman"/>
          <w:sz w:val="28"/>
          <w:szCs w:val="28"/>
        </w:rPr>
        <w:t xml:space="preserve"> драйвером </w:t>
      </w:r>
      <w:r w:rsidR="00ED3CF6" w:rsidRPr="000A6A29">
        <w:rPr>
          <w:rFonts w:ascii="Times New Roman" w:hAnsi="Times New Roman" w:cs="Times New Roman"/>
          <w:sz w:val="28"/>
          <w:szCs w:val="28"/>
          <w:lang w:val="uk-UA"/>
        </w:rPr>
        <w:t>сталого розвитку</w:t>
      </w:r>
      <w:r w:rsidRPr="000A6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A29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0A6A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6A2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A6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A29">
        <w:rPr>
          <w:rFonts w:ascii="Times New Roman" w:hAnsi="Times New Roman" w:cs="Times New Roman"/>
          <w:sz w:val="28"/>
          <w:szCs w:val="28"/>
        </w:rPr>
        <w:t>зберігає</w:t>
      </w:r>
      <w:proofErr w:type="spellEnd"/>
      <w:r w:rsidRPr="000A6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A29">
        <w:rPr>
          <w:rFonts w:ascii="Times New Roman" w:hAnsi="Times New Roman" w:cs="Times New Roman"/>
          <w:sz w:val="28"/>
          <w:szCs w:val="28"/>
        </w:rPr>
        <w:t>природні</w:t>
      </w:r>
      <w:proofErr w:type="spellEnd"/>
      <w:r w:rsidRPr="000A6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A29">
        <w:rPr>
          <w:rFonts w:ascii="Times New Roman" w:hAnsi="Times New Roman" w:cs="Times New Roman"/>
          <w:sz w:val="28"/>
          <w:szCs w:val="28"/>
        </w:rPr>
        <w:t>ресурси</w:t>
      </w:r>
      <w:proofErr w:type="spellEnd"/>
      <w:r w:rsidRPr="000A6A2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A6A29">
        <w:rPr>
          <w:rFonts w:ascii="Times New Roman" w:hAnsi="Times New Roman" w:cs="Times New Roman"/>
          <w:sz w:val="28"/>
          <w:szCs w:val="28"/>
        </w:rPr>
        <w:t>майбутніх</w:t>
      </w:r>
      <w:proofErr w:type="spellEnd"/>
      <w:r w:rsidRPr="000A6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A29">
        <w:rPr>
          <w:rFonts w:ascii="Times New Roman" w:hAnsi="Times New Roman" w:cs="Times New Roman"/>
          <w:sz w:val="28"/>
          <w:szCs w:val="28"/>
        </w:rPr>
        <w:t>поколінь</w:t>
      </w:r>
      <w:proofErr w:type="spellEnd"/>
      <w:r w:rsidRPr="000A6A29">
        <w:rPr>
          <w:rFonts w:ascii="Times New Roman" w:hAnsi="Times New Roman" w:cs="Times New Roman"/>
          <w:sz w:val="28"/>
          <w:szCs w:val="28"/>
        </w:rPr>
        <w:t>.</w:t>
      </w:r>
    </w:p>
    <w:p w:rsidR="00ED3CF6" w:rsidRPr="000A6A29" w:rsidRDefault="00ED3CF6" w:rsidP="000A6A2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A6A29">
        <w:rPr>
          <w:sz w:val="28"/>
          <w:szCs w:val="28"/>
          <w:lang w:val="uk-UA"/>
        </w:rPr>
        <w:lastRenderedPageBreak/>
        <w:t xml:space="preserve">Таким чином, </w:t>
      </w:r>
      <w:proofErr w:type="spellStart"/>
      <w:r w:rsidRPr="000A6A29">
        <w:rPr>
          <w:sz w:val="28"/>
          <w:szCs w:val="28"/>
        </w:rPr>
        <w:t>зелені</w:t>
      </w:r>
      <w:proofErr w:type="spellEnd"/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технології</w:t>
      </w:r>
      <w:proofErr w:type="spellEnd"/>
      <w:r w:rsidRPr="000A6A29">
        <w:rPr>
          <w:sz w:val="28"/>
          <w:szCs w:val="28"/>
        </w:rPr>
        <w:t xml:space="preserve"> є </w:t>
      </w:r>
      <w:r w:rsidRPr="000A6A29">
        <w:rPr>
          <w:sz w:val="28"/>
          <w:szCs w:val="28"/>
          <w:lang w:val="uk-UA"/>
        </w:rPr>
        <w:t>дієвим</w:t>
      </w:r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інструментом</w:t>
      </w:r>
      <w:proofErr w:type="spellEnd"/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трансформації</w:t>
      </w:r>
      <w:proofErr w:type="spellEnd"/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сучасної</w:t>
      </w:r>
      <w:proofErr w:type="spellEnd"/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енергетики</w:t>
      </w:r>
      <w:proofErr w:type="spellEnd"/>
      <w:r w:rsidRPr="000A6A29">
        <w:rPr>
          <w:sz w:val="28"/>
          <w:szCs w:val="28"/>
        </w:rPr>
        <w:t xml:space="preserve">, </w:t>
      </w:r>
      <w:r w:rsidRPr="000A6A29">
        <w:rPr>
          <w:sz w:val="28"/>
          <w:szCs w:val="28"/>
          <w:lang w:val="uk-UA"/>
        </w:rPr>
        <w:t xml:space="preserve">що </w:t>
      </w:r>
      <w:proofErr w:type="spellStart"/>
      <w:r w:rsidRPr="000A6A29">
        <w:rPr>
          <w:sz w:val="28"/>
          <w:szCs w:val="28"/>
        </w:rPr>
        <w:t>спрямован</w:t>
      </w:r>
      <w:proofErr w:type="spellEnd"/>
      <w:r w:rsidRPr="000A6A29">
        <w:rPr>
          <w:sz w:val="28"/>
          <w:szCs w:val="28"/>
          <w:lang w:val="uk-UA"/>
        </w:rPr>
        <w:t>а</w:t>
      </w:r>
      <w:r w:rsidRPr="000A6A29">
        <w:rPr>
          <w:sz w:val="28"/>
          <w:szCs w:val="28"/>
        </w:rPr>
        <w:t xml:space="preserve"> на </w:t>
      </w:r>
      <w:proofErr w:type="spellStart"/>
      <w:r w:rsidRPr="000A6A29">
        <w:rPr>
          <w:sz w:val="28"/>
          <w:szCs w:val="28"/>
        </w:rPr>
        <w:t>досягнення</w:t>
      </w:r>
      <w:proofErr w:type="spellEnd"/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екологічної</w:t>
      </w:r>
      <w:proofErr w:type="spellEnd"/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стійко</w:t>
      </w:r>
      <w:r w:rsidR="00E65889" w:rsidRPr="000A6A29">
        <w:rPr>
          <w:sz w:val="28"/>
          <w:szCs w:val="28"/>
        </w:rPr>
        <w:t>сті</w:t>
      </w:r>
      <w:proofErr w:type="spellEnd"/>
      <w:r w:rsidR="00E65889" w:rsidRPr="000A6A29">
        <w:rPr>
          <w:sz w:val="28"/>
          <w:szCs w:val="28"/>
        </w:rPr>
        <w:t xml:space="preserve"> та </w:t>
      </w:r>
      <w:proofErr w:type="spellStart"/>
      <w:r w:rsidR="00E65889" w:rsidRPr="000A6A29">
        <w:rPr>
          <w:sz w:val="28"/>
          <w:szCs w:val="28"/>
        </w:rPr>
        <w:t>економічного</w:t>
      </w:r>
      <w:proofErr w:type="spellEnd"/>
      <w:r w:rsidR="00E65889" w:rsidRPr="000A6A29">
        <w:rPr>
          <w:sz w:val="28"/>
          <w:szCs w:val="28"/>
        </w:rPr>
        <w:t xml:space="preserve"> </w:t>
      </w:r>
      <w:proofErr w:type="spellStart"/>
      <w:r w:rsidR="00E65889" w:rsidRPr="000A6A29">
        <w:rPr>
          <w:sz w:val="28"/>
          <w:szCs w:val="28"/>
        </w:rPr>
        <w:t>розвитку</w:t>
      </w:r>
      <w:proofErr w:type="spellEnd"/>
      <w:r w:rsidRPr="000A6A29">
        <w:rPr>
          <w:sz w:val="28"/>
          <w:szCs w:val="28"/>
        </w:rPr>
        <w:t xml:space="preserve"> </w:t>
      </w:r>
      <w:r w:rsidR="00E65889" w:rsidRPr="000A6A29">
        <w:rPr>
          <w:color w:val="333333"/>
          <w:sz w:val="28"/>
          <w:szCs w:val="28"/>
          <w:shd w:val="clear" w:color="auto" w:fill="FFFFFF"/>
        </w:rPr>
        <w:t>[4, 5</w:t>
      </w:r>
      <w:r w:rsidR="00E65889" w:rsidRPr="000A6A29">
        <w:rPr>
          <w:color w:val="333333"/>
          <w:sz w:val="28"/>
          <w:szCs w:val="28"/>
          <w:shd w:val="clear" w:color="auto" w:fill="FFFFFF"/>
        </w:rPr>
        <w:t>]</w:t>
      </w:r>
      <w:r w:rsidR="00E65889" w:rsidRPr="000A6A29">
        <w:rPr>
          <w:color w:val="333333"/>
          <w:sz w:val="28"/>
          <w:szCs w:val="28"/>
          <w:shd w:val="clear" w:color="auto" w:fill="FFFFFF"/>
        </w:rPr>
        <w:t xml:space="preserve">. </w:t>
      </w:r>
      <w:r w:rsidRPr="000A6A29">
        <w:rPr>
          <w:sz w:val="28"/>
          <w:szCs w:val="28"/>
          <w:lang w:val="uk-UA"/>
        </w:rPr>
        <w:t>В</w:t>
      </w:r>
      <w:proofErr w:type="spellStart"/>
      <w:r w:rsidRPr="000A6A29">
        <w:rPr>
          <w:sz w:val="28"/>
          <w:szCs w:val="28"/>
        </w:rPr>
        <w:t>провадження</w:t>
      </w:r>
      <w:proofErr w:type="spellEnd"/>
      <w:r w:rsidRPr="000A6A29">
        <w:rPr>
          <w:sz w:val="28"/>
          <w:szCs w:val="28"/>
          <w:lang w:val="uk-UA"/>
        </w:rPr>
        <w:t xml:space="preserve"> таких технологій</w:t>
      </w:r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дозволяє</w:t>
      </w:r>
      <w:proofErr w:type="spellEnd"/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скоротити</w:t>
      </w:r>
      <w:proofErr w:type="spellEnd"/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залежність</w:t>
      </w:r>
      <w:proofErr w:type="spellEnd"/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від</w:t>
      </w:r>
      <w:proofErr w:type="spellEnd"/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викопних</w:t>
      </w:r>
      <w:proofErr w:type="spellEnd"/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ресурсів</w:t>
      </w:r>
      <w:proofErr w:type="spellEnd"/>
      <w:r w:rsidRPr="000A6A29">
        <w:rPr>
          <w:sz w:val="28"/>
          <w:szCs w:val="28"/>
        </w:rPr>
        <w:t xml:space="preserve">, </w:t>
      </w:r>
      <w:proofErr w:type="spellStart"/>
      <w:r w:rsidRPr="000A6A29">
        <w:rPr>
          <w:sz w:val="28"/>
          <w:szCs w:val="28"/>
        </w:rPr>
        <w:t>мінімізувати</w:t>
      </w:r>
      <w:proofErr w:type="spellEnd"/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екологічний</w:t>
      </w:r>
      <w:proofErr w:type="spellEnd"/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вплив</w:t>
      </w:r>
      <w:proofErr w:type="spellEnd"/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виробництва</w:t>
      </w:r>
      <w:proofErr w:type="spellEnd"/>
      <w:r w:rsidRPr="000A6A29">
        <w:rPr>
          <w:sz w:val="28"/>
          <w:szCs w:val="28"/>
        </w:rPr>
        <w:t xml:space="preserve"> та </w:t>
      </w:r>
      <w:proofErr w:type="spellStart"/>
      <w:r w:rsidRPr="000A6A29">
        <w:rPr>
          <w:sz w:val="28"/>
          <w:szCs w:val="28"/>
        </w:rPr>
        <w:t>споживання</w:t>
      </w:r>
      <w:proofErr w:type="spellEnd"/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енергії</w:t>
      </w:r>
      <w:proofErr w:type="spellEnd"/>
      <w:r w:rsidRPr="000A6A29">
        <w:rPr>
          <w:sz w:val="28"/>
          <w:szCs w:val="28"/>
        </w:rPr>
        <w:t xml:space="preserve">, а </w:t>
      </w:r>
      <w:proofErr w:type="spellStart"/>
      <w:r w:rsidRPr="000A6A29">
        <w:rPr>
          <w:sz w:val="28"/>
          <w:szCs w:val="28"/>
        </w:rPr>
        <w:t>також</w:t>
      </w:r>
      <w:proofErr w:type="spellEnd"/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сприяти</w:t>
      </w:r>
      <w:proofErr w:type="spellEnd"/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розвитку</w:t>
      </w:r>
      <w:proofErr w:type="spellEnd"/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інноваційних</w:t>
      </w:r>
      <w:proofErr w:type="spellEnd"/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рішень</w:t>
      </w:r>
      <w:proofErr w:type="spellEnd"/>
      <w:r w:rsidRPr="000A6A29">
        <w:rPr>
          <w:sz w:val="28"/>
          <w:szCs w:val="28"/>
        </w:rPr>
        <w:t xml:space="preserve"> у </w:t>
      </w:r>
      <w:proofErr w:type="spellStart"/>
      <w:r w:rsidRPr="000A6A29">
        <w:rPr>
          <w:sz w:val="28"/>
          <w:szCs w:val="28"/>
        </w:rPr>
        <w:t>різних</w:t>
      </w:r>
      <w:proofErr w:type="spellEnd"/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галузях</w:t>
      </w:r>
      <w:proofErr w:type="spellEnd"/>
      <w:r w:rsidRPr="000A6A29">
        <w:rPr>
          <w:sz w:val="28"/>
          <w:szCs w:val="28"/>
        </w:rPr>
        <w:t xml:space="preserve">. </w:t>
      </w:r>
      <w:r w:rsidR="003D10AB" w:rsidRPr="000A6A29">
        <w:rPr>
          <w:sz w:val="28"/>
          <w:szCs w:val="28"/>
          <w:lang w:val="uk-UA"/>
        </w:rPr>
        <w:t>Зелені</w:t>
      </w:r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технології</w:t>
      </w:r>
      <w:proofErr w:type="spellEnd"/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створюють</w:t>
      </w:r>
      <w:proofErr w:type="spellEnd"/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умови</w:t>
      </w:r>
      <w:proofErr w:type="spellEnd"/>
      <w:r w:rsidRPr="000A6A29">
        <w:rPr>
          <w:sz w:val="28"/>
          <w:szCs w:val="28"/>
        </w:rPr>
        <w:t xml:space="preserve"> для </w:t>
      </w:r>
      <w:proofErr w:type="spellStart"/>
      <w:r w:rsidRPr="000A6A29">
        <w:rPr>
          <w:sz w:val="28"/>
          <w:szCs w:val="28"/>
        </w:rPr>
        <w:t>формування</w:t>
      </w:r>
      <w:proofErr w:type="spellEnd"/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нової</w:t>
      </w:r>
      <w:proofErr w:type="spellEnd"/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моделі</w:t>
      </w:r>
      <w:proofErr w:type="spellEnd"/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енергетики</w:t>
      </w:r>
      <w:proofErr w:type="spellEnd"/>
      <w:r w:rsidRPr="000A6A29">
        <w:rPr>
          <w:sz w:val="28"/>
          <w:szCs w:val="28"/>
        </w:rPr>
        <w:t xml:space="preserve">, яка </w:t>
      </w:r>
      <w:proofErr w:type="spellStart"/>
      <w:r w:rsidRPr="000A6A29">
        <w:rPr>
          <w:sz w:val="28"/>
          <w:szCs w:val="28"/>
        </w:rPr>
        <w:t>відповідає</w:t>
      </w:r>
      <w:proofErr w:type="spellEnd"/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викликам</w:t>
      </w:r>
      <w:proofErr w:type="spellEnd"/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кліматичних</w:t>
      </w:r>
      <w:proofErr w:type="spellEnd"/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змін</w:t>
      </w:r>
      <w:proofErr w:type="spellEnd"/>
      <w:r w:rsidRPr="000A6A29">
        <w:rPr>
          <w:sz w:val="28"/>
          <w:szCs w:val="28"/>
        </w:rPr>
        <w:t xml:space="preserve"> і глобального </w:t>
      </w:r>
      <w:proofErr w:type="spellStart"/>
      <w:r w:rsidRPr="000A6A29">
        <w:rPr>
          <w:sz w:val="28"/>
          <w:szCs w:val="28"/>
        </w:rPr>
        <w:t>енергетичного</w:t>
      </w:r>
      <w:proofErr w:type="spellEnd"/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попиту</w:t>
      </w:r>
      <w:proofErr w:type="spellEnd"/>
      <w:r w:rsidRPr="000A6A29">
        <w:rPr>
          <w:sz w:val="28"/>
          <w:szCs w:val="28"/>
        </w:rPr>
        <w:t>.</w:t>
      </w:r>
    </w:p>
    <w:p w:rsidR="00ED3CF6" w:rsidRPr="000A6A29" w:rsidRDefault="00ED3CF6" w:rsidP="000A6A2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0A6A29">
        <w:rPr>
          <w:sz w:val="28"/>
          <w:szCs w:val="28"/>
        </w:rPr>
        <w:t>Розвиток</w:t>
      </w:r>
      <w:proofErr w:type="spellEnd"/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зелених</w:t>
      </w:r>
      <w:proofErr w:type="spellEnd"/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технологій</w:t>
      </w:r>
      <w:proofErr w:type="spellEnd"/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вимагає</w:t>
      </w:r>
      <w:proofErr w:type="spellEnd"/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узгоджених</w:t>
      </w:r>
      <w:proofErr w:type="spellEnd"/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зусиль</w:t>
      </w:r>
      <w:proofErr w:type="spellEnd"/>
      <w:r w:rsidRPr="000A6A29">
        <w:rPr>
          <w:sz w:val="28"/>
          <w:szCs w:val="28"/>
        </w:rPr>
        <w:t xml:space="preserve"> з боку держав і </w:t>
      </w:r>
      <w:proofErr w:type="spellStart"/>
      <w:r w:rsidRPr="000A6A29">
        <w:rPr>
          <w:sz w:val="28"/>
          <w:szCs w:val="28"/>
        </w:rPr>
        <w:t>бізнесу</w:t>
      </w:r>
      <w:proofErr w:type="spellEnd"/>
      <w:r w:rsidRPr="000A6A29">
        <w:rPr>
          <w:sz w:val="28"/>
          <w:szCs w:val="28"/>
        </w:rPr>
        <w:t xml:space="preserve">, </w:t>
      </w:r>
      <w:proofErr w:type="spellStart"/>
      <w:r w:rsidRPr="000A6A29">
        <w:rPr>
          <w:sz w:val="28"/>
          <w:szCs w:val="28"/>
        </w:rPr>
        <w:t>що</w:t>
      </w:r>
      <w:proofErr w:type="spellEnd"/>
      <w:r w:rsidRPr="000A6A29">
        <w:rPr>
          <w:sz w:val="28"/>
          <w:szCs w:val="28"/>
        </w:rPr>
        <w:t xml:space="preserve"> дозволить </w:t>
      </w:r>
      <w:proofErr w:type="spellStart"/>
      <w:r w:rsidRPr="000A6A29">
        <w:rPr>
          <w:sz w:val="28"/>
          <w:szCs w:val="28"/>
        </w:rPr>
        <w:t>ефективніше</w:t>
      </w:r>
      <w:proofErr w:type="spellEnd"/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інтегрувати</w:t>
      </w:r>
      <w:proofErr w:type="spellEnd"/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відновлювані</w:t>
      </w:r>
      <w:proofErr w:type="spellEnd"/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джерела</w:t>
      </w:r>
      <w:proofErr w:type="spellEnd"/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енергії</w:t>
      </w:r>
      <w:proofErr w:type="spellEnd"/>
      <w:r w:rsidRPr="000A6A29">
        <w:rPr>
          <w:sz w:val="28"/>
          <w:szCs w:val="28"/>
        </w:rPr>
        <w:t xml:space="preserve"> в </w:t>
      </w:r>
      <w:proofErr w:type="spellStart"/>
      <w:r w:rsidRPr="000A6A29">
        <w:rPr>
          <w:sz w:val="28"/>
          <w:szCs w:val="28"/>
        </w:rPr>
        <w:t>енергетичні</w:t>
      </w:r>
      <w:proofErr w:type="spellEnd"/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системи</w:t>
      </w:r>
      <w:proofErr w:type="spellEnd"/>
      <w:r w:rsidRPr="000A6A29">
        <w:rPr>
          <w:sz w:val="28"/>
          <w:szCs w:val="28"/>
        </w:rPr>
        <w:t xml:space="preserve">, </w:t>
      </w:r>
      <w:proofErr w:type="spellStart"/>
      <w:r w:rsidRPr="000A6A29">
        <w:rPr>
          <w:sz w:val="28"/>
          <w:szCs w:val="28"/>
        </w:rPr>
        <w:t>стимулювати</w:t>
      </w:r>
      <w:proofErr w:type="spellEnd"/>
      <w:r w:rsidR="003D10AB" w:rsidRPr="000A6A29">
        <w:rPr>
          <w:sz w:val="28"/>
          <w:szCs w:val="28"/>
        </w:rPr>
        <w:t xml:space="preserve"> </w:t>
      </w:r>
      <w:proofErr w:type="spellStart"/>
      <w:r w:rsidR="003D10AB" w:rsidRPr="000A6A29">
        <w:rPr>
          <w:sz w:val="28"/>
          <w:szCs w:val="28"/>
        </w:rPr>
        <w:t>економіки</w:t>
      </w:r>
      <w:proofErr w:type="spellEnd"/>
      <w:r w:rsidR="003D10AB" w:rsidRPr="000A6A29">
        <w:rPr>
          <w:sz w:val="28"/>
          <w:szCs w:val="28"/>
        </w:rPr>
        <w:t xml:space="preserve"> та </w:t>
      </w:r>
      <w:proofErr w:type="spellStart"/>
      <w:r w:rsidR="003D10AB" w:rsidRPr="000A6A29">
        <w:rPr>
          <w:sz w:val="28"/>
          <w:szCs w:val="28"/>
        </w:rPr>
        <w:t>забезпечити</w:t>
      </w:r>
      <w:proofErr w:type="spellEnd"/>
      <w:r w:rsidR="003D10AB" w:rsidRPr="000A6A29">
        <w:rPr>
          <w:sz w:val="28"/>
          <w:szCs w:val="28"/>
        </w:rPr>
        <w:t xml:space="preserve"> </w:t>
      </w:r>
      <w:proofErr w:type="spellStart"/>
      <w:r w:rsidR="003D10AB" w:rsidRPr="000A6A29">
        <w:rPr>
          <w:sz w:val="28"/>
          <w:szCs w:val="28"/>
        </w:rPr>
        <w:t>якісн</w:t>
      </w:r>
      <w:r w:rsidRPr="000A6A29">
        <w:rPr>
          <w:sz w:val="28"/>
          <w:szCs w:val="28"/>
        </w:rPr>
        <w:t>ий</w:t>
      </w:r>
      <w:proofErr w:type="spellEnd"/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рівень</w:t>
      </w:r>
      <w:proofErr w:type="spellEnd"/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життя</w:t>
      </w:r>
      <w:proofErr w:type="spellEnd"/>
      <w:r w:rsidRPr="000A6A29">
        <w:rPr>
          <w:sz w:val="28"/>
          <w:szCs w:val="28"/>
        </w:rPr>
        <w:t xml:space="preserve"> для </w:t>
      </w:r>
      <w:proofErr w:type="spellStart"/>
      <w:r w:rsidRPr="000A6A29">
        <w:rPr>
          <w:sz w:val="28"/>
          <w:szCs w:val="28"/>
        </w:rPr>
        <w:t>суспільства</w:t>
      </w:r>
      <w:proofErr w:type="spellEnd"/>
      <w:r w:rsidRPr="000A6A29">
        <w:rPr>
          <w:sz w:val="28"/>
          <w:szCs w:val="28"/>
        </w:rPr>
        <w:t xml:space="preserve">. </w:t>
      </w:r>
      <w:proofErr w:type="spellStart"/>
      <w:r w:rsidRPr="000A6A29">
        <w:rPr>
          <w:sz w:val="28"/>
          <w:szCs w:val="28"/>
        </w:rPr>
        <w:t>Зелені</w:t>
      </w:r>
      <w:proofErr w:type="spellEnd"/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технології</w:t>
      </w:r>
      <w:proofErr w:type="spellEnd"/>
      <w:r w:rsidRPr="000A6A29">
        <w:rPr>
          <w:sz w:val="28"/>
          <w:szCs w:val="28"/>
        </w:rPr>
        <w:t xml:space="preserve"> є не </w:t>
      </w:r>
      <w:proofErr w:type="spellStart"/>
      <w:r w:rsidRPr="000A6A29">
        <w:rPr>
          <w:sz w:val="28"/>
          <w:szCs w:val="28"/>
        </w:rPr>
        <w:t>лише</w:t>
      </w:r>
      <w:proofErr w:type="spellEnd"/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відповіддю</w:t>
      </w:r>
      <w:proofErr w:type="spellEnd"/>
      <w:r w:rsidRPr="000A6A29">
        <w:rPr>
          <w:sz w:val="28"/>
          <w:szCs w:val="28"/>
        </w:rPr>
        <w:t xml:space="preserve"> на </w:t>
      </w:r>
      <w:proofErr w:type="spellStart"/>
      <w:r w:rsidRPr="000A6A29">
        <w:rPr>
          <w:sz w:val="28"/>
          <w:szCs w:val="28"/>
        </w:rPr>
        <w:t>сучасні</w:t>
      </w:r>
      <w:proofErr w:type="spellEnd"/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виклики</w:t>
      </w:r>
      <w:proofErr w:type="spellEnd"/>
      <w:r w:rsidRPr="000A6A29">
        <w:rPr>
          <w:sz w:val="28"/>
          <w:szCs w:val="28"/>
        </w:rPr>
        <w:t xml:space="preserve">, а й </w:t>
      </w:r>
      <w:proofErr w:type="spellStart"/>
      <w:r w:rsidRPr="000A6A29">
        <w:rPr>
          <w:sz w:val="28"/>
          <w:szCs w:val="28"/>
        </w:rPr>
        <w:t>важливим</w:t>
      </w:r>
      <w:proofErr w:type="spellEnd"/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кроком</w:t>
      </w:r>
      <w:proofErr w:type="spellEnd"/>
      <w:r w:rsidRPr="000A6A29">
        <w:rPr>
          <w:sz w:val="28"/>
          <w:szCs w:val="28"/>
        </w:rPr>
        <w:t xml:space="preserve"> до </w:t>
      </w:r>
      <w:proofErr w:type="spellStart"/>
      <w:r w:rsidRPr="000A6A29">
        <w:rPr>
          <w:sz w:val="28"/>
          <w:szCs w:val="28"/>
        </w:rPr>
        <w:t>сталого</w:t>
      </w:r>
      <w:proofErr w:type="spellEnd"/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майбутнього</w:t>
      </w:r>
      <w:proofErr w:type="spellEnd"/>
      <w:r w:rsidRPr="000A6A29">
        <w:rPr>
          <w:sz w:val="28"/>
          <w:szCs w:val="28"/>
        </w:rPr>
        <w:t xml:space="preserve">, де </w:t>
      </w:r>
      <w:proofErr w:type="spellStart"/>
      <w:r w:rsidRPr="000A6A29">
        <w:rPr>
          <w:sz w:val="28"/>
          <w:szCs w:val="28"/>
        </w:rPr>
        <w:t>збереження</w:t>
      </w:r>
      <w:proofErr w:type="spellEnd"/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природних</w:t>
      </w:r>
      <w:proofErr w:type="spellEnd"/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ресурсів</w:t>
      </w:r>
      <w:proofErr w:type="spellEnd"/>
      <w:r w:rsidRPr="000A6A29">
        <w:rPr>
          <w:sz w:val="28"/>
          <w:szCs w:val="28"/>
        </w:rPr>
        <w:t xml:space="preserve"> та </w:t>
      </w:r>
      <w:proofErr w:type="spellStart"/>
      <w:r w:rsidRPr="000A6A29">
        <w:rPr>
          <w:sz w:val="28"/>
          <w:szCs w:val="28"/>
        </w:rPr>
        <w:t>соціальний</w:t>
      </w:r>
      <w:proofErr w:type="spellEnd"/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добробут</w:t>
      </w:r>
      <w:proofErr w:type="spellEnd"/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стають</w:t>
      </w:r>
      <w:proofErr w:type="spellEnd"/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основними</w:t>
      </w:r>
      <w:proofErr w:type="spellEnd"/>
      <w:r w:rsidRPr="000A6A29">
        <w:rPr>
          <w:sz w:val="28"/>
          <w:szCs w:val="28"/>
        </w:rPr>
        <w:t xml:space="preserve"> </w:t>
      </w:r>
      <w:proofErr w:type="spellStart"/>
      <w:r w:rsidRPr="000A6A29">
        <w:rPr>
          <w:sz w:val="28"/>
          <w:szCs w:val="28"/>
        </w:rPr>
        <w:t>пріоритетами</w:t>
      </w:r>
      <w:proofErr w:type="spellEnd"/>
      <w:r w:rsidRPr="000A6A29">
        <w:rPr>
          <w:sz w:val="28"/>
          <w:szCs w:val="28"/>
        </w:rPr>
        <w:t>.</w:t>
      </w:r>
    </w:p>
    <w:p w:rsidR="00B8080E" w:rsidRPr="000A6A29" w:rsidRDefault="00B8080E" w:rsidP="000A6A2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D10AB" w:rsidRPr="009A041E" w:rsidRDefault="003D10AB" w:rsidP="009A041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A041E">
        <w:rPr>
          <w:rFonts w:ascii="Times New Roman" w:hAnsi="Times New Roman" w:cs="Times New Roman"/>
          <w:b/>
          <w:sz w:val="24"/>
          <w:szCs w:val="24"/>
          <w:lang w:val="uk-UA"/>
        </w:rPr>
        <w:t>Література</w:t>
      </w:r>
    </w:p>
    <w:p w:rsidR="003D10AB" w:rsidRPr="009A041E" w:rsidRDefault="003D10AB" w:rsidP="000A6A29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A041E">
        <w:rPr>
          <w:rFonts w:ascii="Times New Roman" w:hAnsi="Times New Roman" w:cs="Times New Roman"/>
          <w:color w:val="000000"/>
          <w:sz w:val="24"/>
          <w:szCs w:val="24"/>
          <w:lang w:val="en-US"/>
        </w:rPr>
        <w:t>Bradu</w:t>
      </w:r>
      <w:proofErr w:type="spellEnd"/>
      <w:r w:rsidRPr="009A041E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Pr="009A041E">
        <w:rPr>
          <w:rFonts w:ascii="Times New Roman" w:hAnsi="Times New Roman" w:cs="Times New Roman"/>
          <w:color w:val="000000"/>
          <w:sz w:val="24"/>
          <w:szCs w:val="24"/>
          <w:lang w:val="en-US"/>
        </w:rPr>
        <w:t> P</w:t>
      </w:r>
      <w:r w:rsidRPr="009A041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., </w:t>
      </w:r>
      <w:r w:rsidRPr="009A041E">
        <w:rPr>
          <w:rFonts w:ascii="Times New Roman" w:hAnsi="Times New Roman" w:cs="Times New Roman"/>
          <w:color w:val="000000"/>
          <w:sz w:val="24"/>
          <w:szCs w:val="24"/>
          <w:lang w:val="en-US"/>
        </w:rPr>
        <w:t>Biswas</w:t>
      </w:r>
      <w:r w:rsidRPr="009A041E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Pr="009A041E">
        <w:rPr>
          <w:rFonts w:ascii="Times New Roman" w:hAnsi="Times New Roman" w:cs="Times New Roman"/>
          <w:color w:val="000000"/>
          <w:sz w:val="24"/>
          <w:szCs w:val="24"/>
          <w:lang w:val="en-US"/>
        </w:rPr>
        <w:t> A</w:t>
      </w:r>
      <w:r w:rsidRPr="009A041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., </w:t>
      </w:r>
      <w:r w:rsidRPr="009A041E">
        <w:rPr>
          <w:rFonts w:ascii="Times New Roman" w:hAnsi="Times New Roman" w:cs="Times New Roman"/>
          <w:color w:val="000000"/>
          <w:sz w:val="24"/>
          <w:szCs w:val="24"/>
          <w:lang w:val="en-US"/>
        </w:rPr>
        <w:t>Nair</w:t>
      </w:r>
      <w:r w:rsidRPr="009A041E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Pr="009A041E">
        <w:rPr>
          <w:rFonts w:ascii="Times New Roman" w:hAnsi="Times New Roman" w:cs="Times New Roman"/>
          <w:color w:val="000000"/>
          <w:sz w:val="24"/>
          <w:szCs w:val="24"/>
          <w:lang w:val="en-US"/>
        </w:rPr>
        <w:t> C</w:t>
      </w:r>
      <w:r w:rsidRPr="009A041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., </w:t>
      </w:r>
      <w:proofErr w:type="spellStart"/>
      <w:r w:rsidRPr="009A041E">
        <w:rPr>
          <w:rFonts w:ascii="Times New Roman" w:hAnsi="Times New Roman" w:cs="Times New Roman"/>
          <w:color w:val="000000"/>
          <w:sz w:val="24"/>
          <w:szCs w:val="24"/>
          <w:lang w:val="en-US"/>
        </w:rPr>
        <w:t>Sreevalsakumar</w:t>
      </w:r>
      <w:proofErr w:type="spellEnd"/>
      <w:r w:rsidRPr="009A041E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Pr="009A041E">
        <w:rPr>
          <w:rFonts w:ascii="Times New Roman" w:hAnsi="Times New Roman" w:cs="Times New Roman"/>
          <w:color w:val="000000"/>
          <w:sz w:val="24"/>
          <w:szCs w:val="24"/>
          <w:lang w:val="en-US"/>
        </w:rPr>
        <w:t> S</w:t>
      </w:r>
      <w:r w:rsidRPr="009A041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., </w:t>
      </w:r>
      <w:proofErr w:type="spellStart"/>
      <w:r w:rsidRPr="009A041E">
        <w:rPr>
          <w:rFonts w:ascii="Times New Roman" w:hAnsi="Times New Roman" w:cs="Times New Roman"/>
          <w:color w:val="000000"/>
          <w:sz w:val="24"/>
          <w:szCs w:val="24"/>
          <w:lang w:val="en-US"/>
        </w:rPr>
        <w:t>Patil</w:t>
      </w:r>
      <w:proofErr w:type="spellEnd"/>
      <w:r w:rsidRPr="009A041E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Pr="009A041E">
        <w:rPr>
          <w:rFonts w:ascii="Times New Roman" w:hAnsi="Times New Roman" w:cs="Times New Roman"/>
          <w:color w:val="000000"/>
          <w:sz w:val="24"/>
          <w:szCs w:val="24"/>
          <w:lang w:val="en-US"/>
        </w:rPr>
        <w:t> M</w:t>
      </w:r>
      <w:r w:rsidRPr="009A041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., </w:t>
      </w:r>
      <w:proofErr w:type="spellStart"/>
      <w:r w:rsidRPr="009A041E">
        <w:rPr>
          <w:rFonts w:ascii="Times New Roman" w:hAnsi="Times New Roman" w:cs="Times New Roman"/>
          <w:color w:val="000000"/>
          <w:sz w:val="24"/>
          <w:szCs w:val="24"/>
          <w:lang w:val="en-US"/>
        </w:rPr>
        <w:t>Kannampuzha</w:t>
      </w:r>
      <w:proofErr w:type="spellEnd"/>
      <w:r w:rsidRPr="009A041E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Pr="009A041E">
        <w:rPr>
          <w:rFonts w:ascii="Times New Roman" w:hAnsi="Times New Roman" w:cs="Times New Roman"/>
          <w:color w:val="000000"/>
          <w:sz w:val="24"/>
          <w:szCs w:val="24"/>
          <w:lang w:val="en-US"/>
        </w:rPr>
        <w:t> S</w:t>
      </w:r>
      <w:r w:rsidRPr="009A041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., </w:t>
      </w:r>
      <w:r w:rsidRPr="009A041E">
        <w:rPr>
          <w:rFonts w:ascii="Times New Roman" w:hAnsi="Times New Roman" w:cs="Times New Roman"/>
          <w:color w:val="000000"/>
          <w:sz w:val="24"/>
          <w:szCs w:val="24"/>
          <w:lang w:val="en-US"/>
        </w:rPr>
        <w:t>Mukherjee</w:t>
      </w:r>
      <w:r w:rsidRPr="009A041E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Pr="009A041E">
        <w:rPr>
          <w:rFonts w:ascii="Times New Roman" w:hAnsi="Times New Roman" w:cs="Times New Roman"/>
          <w:color w:val="000000"/>
          <w:sz w:val="24"/>
          <w:szCs w:val="24"/>
          <w:lang w:val="en-US"/>
        </w:rPr>
        <w:t> A</w:t>
      </w:r>
      <w:r w:rsidRPr="009A041E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Pr="009A041E">
        <w:rPr>
          <w:rFonts w:ascii="Times New Roman" w:hAnsi="Times New Roman" w:cs="Times New Roman"/>
          <w:color w:val="000000"/>
          <w:sz w:val="24"/>
          <w:szCs w:val="24"/>
          <w:lang w:val="en-US"/>
        </w:rPr>
        <w:t> G</w:t>
      </w:r>
      <w:r w:rsidRPr="009A041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., </w:t>
      </w:r>
      <w:proofErr w:type="spellStart"/>
      <w:r w:rsidRPr="009A041E">
        <w:rPr>
          <w:rFonts w:ascii="Times New Roman" w:hAnsi="Times New Roman" w:cs="Times New Roman"/>
          <w:color w:val="000000"/>
          <w:sz w:val="24"/>
          <w:szCs w:val="24"/>
          <w:lang w:val="en-US"/>
        </w:rPr>
        <w:t>Wanjari</w:t>
      </w:r>
      <w:proofErr w:type="spellEnd"/>
      <w:r w:rsidRPr="009A041E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Pr="009A041E">
        <w:rPr>
          <w:rFonts w:ascii="Times New Roman" w:hAnsi="Times New Roman" w:cs="Times New Roman"/>
          <w:color w:val="000000"/>
          <w:sz w:val="24"/>
          <w:szCs w:val="24"/>
          <w:lang w:val="en-US"/>
        </w:rPr>
        <w:t> U</w:t>
      </w:r>
      <w:r w:rsidRPr="009A041E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Pr="009A041E">
        <w:rPr>
          <w:rFonts w:ascii="Times New Roman" w:hAnsi="Times New Roman" w:cs="Times New Roman"/>
          <w:color w:val="000000"/>
          <w:sz w:val="24"/>
          <w:szCs w:val="24"/>
          <w:lang w:val="en-US"/>
        </w:rPr>
        <w:t> R</w:t>
      </w:r>
      <w:r w:rsidRPr="009A041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., </w:t>
      </w:r>
      <w:proofErr w:type="spellStart"/>
      <w:r w:rsidRPr="009A041E">
        <w:rPr>
          <w:rFonts w:ascii="Times New Roman" w:hAnsi="Times New Roman" w:cs="Times New Roman"/>
          <w:color w:val="000000"/>
          <w:sz w:val="24"/>
          <w:szCs w:val="24"/>
          <w:lang w:val="en-US"/>
        </w:rPr>
        <w:t>Renu</w:t>
      </w:r>
      <w:proofErr w:type="spellEnd"/>
      <w:r w:rsidRPr="009A041E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Pr="009A041E">
        <w:rPr>
          <w:rFonts w:ascii="Times New Roman" w:hAnsi="Times New Roman" w:cs="Times New Roman"/>
          <w:color w:val="000000"/>
          <w:sz w:val="24"/>
          <w:szCs w:val="24"/>
          <w:lang w:val="en-US"/>
        </w:rPr>
        <w:t> K</w:t>
      </w:r>
      <w:r w:rsidRPr="009A041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., </w:t>
      </w:r>
      <w:proofErr w:type="spellStart"/>
      <w:r w:rsidRPr="009A041E">
        <w:rPr>
          <w:rFonts w:ascii="Times New Roman" w:hAnsi="Times New Roman" w:cs="Times New Roman"/>
          <w:color w:val="000000"/>
          <w:sz w:val="24"/>
          <w:szCs w:val="24"/>
          <w:lang w:val="en-US"/>
        </w:rPr>
        <w:t>Vellingiri</w:t>
      </w:r>
      <w:proofErr w:type="spellEnd"/>
      <w:r w:rsidRPr="009A041E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Pr="009A041E">
        <w:rPr>
          <w:rFonts w:ascii="Times New Roman" w:hAnsi="Times New Roman" w:cs="Times New Roman"/>
          <w:color w:val="000000"/>
          <w:sz w:val="24"/>
          <w:szCs w:val="24"/>
          <w:lang w:val="en-US"/>
        </w:rPr>
        <w:t> B</w:t>
      </w:r>
      <w:r w:rsidRPr="009A041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., &amp; </w:t>
      </w:r>
      <w:proofErr w:type="spellStart"/>
      <w:r w:rsidRPr="009A041E">
        <w:rPr>
          <w:rFonts w:ascii="Times New Roman" w:hAnsi="Times New Roman" w:cs="Times New Roman"/>
          <w:color w:val="000000"/>
          <w:sz w:val="24"/>
          <w:szCs w:val="24"/>
          <w:lang w:val="en-US"/>
        </w:rPr>
        <w:t>Gopalakrishnan</w:t>
      </w:r>
      <w:proofErr w:type="spellEnd"/>
      <w:r w:rsidRPr="009A041E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Pr="009A041E">
        <w:rPr>
          <w:rFonts w:ascii="Times New Roman" w:hAnsi="Times New Roman" w:cs="Times New Roman"/>
          <w:color w:val="000000"/>
          <w:sz w:val="24"/>
          <w:szCs w:val="24"/>
          <w:lang w:val="en-US"/>
        </w:rPr>
        <w:t> A</w:t>
      </w:r>
      <w:r w:rsidRPr="009A041E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Pr="009A041E">
        <w:rPr>
          <w:rFonts w:ascii="Times New Roman" w:hAnsi="Times New Roman" w:cs="Times New Roman"/>
          <w:color w:val="000000"/>
          <w:sz w:val="24"/>
          <w:szCs w:val="24"/>
          <w:lang w:val="en-US"/>
        </w:rPr>
        <w:t> V</w:t>
      </w:r>
      <w:r w:rsidRPr="009A041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(2022). </w:t>
      </w:r>
      <w:r w:rsidRPr="009A041E">
        <w:rPr>
          <w:rFonts w:ascii="Times New Roman" w:hAnsi="Times New Roman" w:cs="Times New Roman"/>
          <w:color w:val="000000"/>
          <w:sz w:val="24"/>
          <w:szCs w:val="24"/>
          <w:lang w:val="en-US"/>
        </w:rPr>
        <w:t>Recent advances in green technology and Industrial Revolution 4.0 for a sustainable future. </w:t>
      </w:r>
      <w:proofErr w:type="spellStart"/>
      <w:r w:rsidRPr="009A041E">
        <w:rPr>
          <w:rFonts w:ascii="Times New Roman" w:hAnsi="Times New Roman" w:cs="Times New Roman"/>
          <w:iCs/>
          <w:color w:val="000000"/>
          <w:sz w:val="24"/>
          <w:szCs w:val="24"/>
        </w:rPr>
        <w:t>Environmental</w:t>
      </w:r>
      <w:proofErr w:type="spellEnd"/>
      <w:r w:rsidRPr="009A041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9A041E">
        <w:rPr>
          <w:rFonts w:ascii="Times New Roman" w:hAnsi="Times New Roman" w:cs="Times New Roman"/>
          <w:iCs/>
          <w:color w:val="000000"/>
          <w:sz w:val="24"/>
          <w:szCs w:val="24"/>
        </w:rPr>
        <w:t>Science</w:t>
      </w:r>
      <w:proofErr w:type="spellEnd"/>
      <w:r w:rsidRPr="009A041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9A041E">
        <w:rPr>
          <w:rFonts w:ascii="Times New Roman" w:hAnsi="Times New Roman" w:cs="Times New Roman"/>
          <w:iCs/>
          <w:color w:val="000000"/>
          <w:sz w:val="24"/>
          <w:szCs w:val="24"/>
        </w:rPr>
        <w:t>and</w:t>
      </w:r>
      <w:proofErr w:type="spellEnd"/>
      <w:r w:rsidRPr="009A041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9A041E">
        <w:rPr>
          <w:rFonts w:ascii="Times New Roman" w:hAnsi="Times New Roman" w:cs="Times New Roman"/>
          <w:iCs/>
          <w:color w:val="000000"/>
          <w:sz w:val="24"/>
          <w:szCs w:val="24"/>
        </w:rPr>
        <w:t>Pollution</w:t>
      </w:r>
      <w:proofErr w:type="spellEnd"/>
      <w:r w:rsidRPr="009A041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9A041E">
        <w:rPr>
          <w:rFonts w:ascii="Times New Roman" w:hAnsi="Times New Roman" w:cs="Times New Roman"/>
          <w:iCs/>
          <w:color w:val="000000"/>
          <w:sz w:val="24"/>
          <w:szCs w:val="24"/>
        </w:rPr>
        <w:t>Research</w:t>
      </w:r>
      <w:proofErr w:type="spellEnd"/>
      <w:r w:rsidRPr="009A041E">
        <w:rPr>
          <w:rFonts w:ascii="Times New Roman" w:hAnsi="Times New Roman" w:cs="Times New Roman"/>
          <w:color w:val="000000"/>
          <w:sz w:val="24"/>
          <w:szCs w:val="24"/>
        </w:rPr>
        <w:t>. </w:t>
      </w:r>
      <w:hyperlink r:id="rId10" w:tgtFrame="_blank" w:history="1">
        <w:r w:rsidRPr="009A041E">
          <w:rPr>
            <w:rStyle w:val="a4"/>
            <w:rFonts w:ascii="Times New Roman" w:hAnsi="Times New Roman" w:cs="Times New Roman"/>
            <w:sz w:val="24"/>
            <w:szCs w:val="24"/>
          </w:rPr>
          <w:t>https://doi.org/10.1007/s11356-022-20024-4</w:t>
        </w:r>
      </w:hyperlink>
    </w:p>
    <w:p w:rsidR="003D10AB" w:rsidRPr="009A041E" w:rsidRDefault="003D10AB" w:rsidP="000A6A29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041E">
        <w:rPr>
          <w:rFonts w:ascii="Times New Roman" w:hAnsi="Times New Roman" w:cs="Times New Roman"/>
          <w:sz w:val="24"/>
          <w:szCs w:val="24"/>
          <w:lang w:val="en-US"/>
        </w:rPr>
        <w:t>Feng, S., Zhang, R., &amp; Li, G. (2022). Environmental decentralization, digital finance and green technology innovation. </w:t>
      </w:r>
      <w:r w:rsidRPr="009A041E">
        <w:rPr>
          <w:rFonts w:ascii="Times New Roman" w:hAnsi="Times New Roman" w:cs="Times New Roman"/>
          <w:iCs/>
          <w:sz w:val="24"/>
          <w:szCs w:val="24"/>
          <w:lang w:val="en-US"/>
        </w:rPr>
        <w:t>Structural Change and Economic Dynamics</w:t>
      </w:r>
      <w:r w:rsidRPr="009A041E">
        <w:rPr>
          <w:rFonts w:ascii="Times New Roman" w:hAnsi="Times New Roman" w:cs="Times New Roman"/>
          <w:sz w:val="24"/>
          <w:szCs w:val="24"/>
          <w:lang w:val="en-US"/>
        </w:rPr>
        <w:t>, </w:t>
      </w:r>
      <w:r w:rsidRPr="009A041E">
        <w:rPr>
          <w:rFonts w:ascii="Times New Roman" w:hAnsi="Times New Roman" w:cs="Times New Roman"/>
          <w:iCs/>
          <w:sz w:val="24"/>
          <w:szCs w:val="24"/>
          <w:lang w:val="en-US"/>
        </w:rPr>
        <w:t>61</w:t>
      </w:r>
      <w:r w:rsidRPr="009A041E">
        <w:rPr>
          <w:rFonts w:ascii="Times New Roman" w:hAnsi="Times New Roman" w:cs="Times New Roman"/>
          <w:sz w:val="24"/>
          <w:szCs w:val="24"/>
          <w:lang w:val="en-US"/>
        </w:rPr>
        <w:t>, 70–83. </w:t>
      </w:r>
      <w:hyperlink r:id="rId11" w:tgtFrame="_blank" w:history="1">
        <w:r w:rsidRPr="009A041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https://doi.org/10.1016/j.strueco.2022.02.008</w:t>
        </w:r>
      </w:hyperlink>
    </w:p>
    <w:p w:rsidR="003D10AB" w:rsidRPr="009A041E" w:rsidRDefault="003D10AB" w:rsidP="000A6A29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041E">
        <w:rPr>
          <w:rFonts w:ascii="Times New Roman" w:hAnsi="Times New Roman" w:cs="Times New Roman"/>
          <w:sz w:val="24"/>
          <w:szCs w:val="24"/>
          <w:lang w:val="pl-PL"/>
        </w:rPr>
        <w:t xml:space="preserve">Ma, Y., Zhang, Q., &amp; Yin, Q. (2021). </w:t>
      </w:r>
      <w:r w:rsidRPr="009A041E">
        <w:rPr>
          <w:rFonts w:ascii="Times New Roman" w:hAnsi="Times New Roman" w:cs="Times New Roman"/>
          <w:sz w:val="24"/>
          <w:szCs w:val="24"/>
          <w:lang w:val="en-US"/>
        </w:rPr>
        <w:t xml:space="preserve">Top management team </w:t>
      </w:r>
      <w:proofErr w:type="spellStart"/>
      <w:r w:rsidRPr="009A041E">
        <w:rPr>
          <w:rFonts w:ascii="Times New Roman" w:hAnsi="Times New Roman" w:cs="Times New Roman"/>
          <w:sz w:val="24"/>
          <w:szCs w:val="24"/>
          <w:lang w:val="en-US"/>
        </w:rPr>
        <w:t>faultlines</w:t>
      </w:r>
      <w:proofErr w:type="spellEnd"/>
      <w:r w:rsidRPr="009A041E">
        <w:rPr>
          <w:rFonts w:ascii="Times New Roman" w:hAnsi="Times New Roman" w:cs="Times New Roman"/>
          <w:sz w:val="24"/>
          <w:szCs w:val="24"/>
          <w:lang w:val="en-US"/>
        </w:rPr>
        <w:t>, green technology innovation and firm financial performance. </w:t>
      </w:r>
      <w:proofErr w:type="spellStart"/>
      <w:r w:rsidRPr="009A041E">
        <w:rPr>
          <w:rFonts w:ascii="Times New Roman" w:hAnsi="Times New Roman" w:cs="Times New Roman"/>
          <w:iCs/>
          <w:sz w:val="24"/>
          <w:szCs w:val="24"/>
        </w:rPr>
        <w:t>Journal</w:t>
      </w:r>
      <w:proofErr w:type="spellEnd"/>
      <w:r w:rsidRPr="009A041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A041E">
        <w:rPr>
          <w:rFonts w:ascii="Times New Roman" w:hAnsi="Times New Roman" w:cs="Times New Roman"/>
          <w:iCs/>
          <w:sz w:val="24"/>
          <w:szCs w:val="24"/>
        </w:rPr>
        <w:t>of</w:t>
      </w:r>
      <w:proofErr w:type="spellEnd"/>
      <w:r w:rsidRPr="009A041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A041E">
        <w:rPr>
          <w:rFonts w:ascii="Times New Roman" w:hAnsi="Times New Roman" w:cs="Times New Roman"/>
          <w:iCs/>
          <w:sz w:val="24"/>
          <w:szCs w:val="24"/>
        </w:rPr>
        <w:t>Environmental</w:t>
      </w:r>
      <w:proofErr w:type="spellEnd"/>
      <w:r w:rsidRPr="009A041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A041E">
        <w:rPr>
          <w:rFonts w:ascii="Times New Roman" w:hAnsi="Times New Roman" w:cs="Times New Roman"/>
          <w:iCs/>
          <w:sz w:val="24"/>
          <w:szCs w:val="24"/>
        </w:rPr>
        <w:t>Management</w:t>
      </w:r>
      <w:proofErr w:type="spellEnd"/>
      <w:r w:rsidRPr="009A041E">
        <w:rPr>
          <w:rFonts w:ascii="Times New Roman" w:hAnsi="Times New Roman" w:cs="Times New Roman"/>
          <w:sz w:val="24"/>
          <w:szCs w:val="24"/>
        </w:rPr>
        <w:t>, </w:t>
      </w:r>
      <w:r w:rsidRPr="009A041E">
        <w:rPr>
          <w:rFonts w:ascii="Times New Roman" w:hAnsi="Times New Roman" w:cs="Times New Roman"/>
          <w:iCs/>
          <w:sz w:val="24"/>
          <w:szCs w:val="24"/>
        </w:rPr>
        <w:t>285</w:t>
      </w:r>
      <w:r w:rsidRPr="009A041E">
        <w:rPr>
          <w:rFonts w:ascii="Times New Roman" w:hAnsi="Times New Roman" w:cs="Times New Roman"/>
          <w:sz w:val="24"/>
          <w:szCs w:val="24"/>
        </w:rPr>
        <w:t>, 112095. </w:t>
      </w:r>
      <w:hyperlink r:id="rId12" w:tgtFrame="_blank" w:history="1">
        <w:r w:rsidRPr="009A041E">
          <w:rPr>
            <w:rStyle w:val="a4"/>
            <w:rFonts w:ascii="Times New Roman" w:hAnsi="Times New Roman" w:cs="Times New Roman"/>
            <w:sz w:val="24"/>
            <w:szCs w:val="24"/>
          </w:rPr>
          <w:t>https://doi.org/10.1016/j.jenvman.2021.112095</w:t>
        </w:r>
      </w:hyperlink>
    </w:p>
    <w:p w:rsidR="005C6EDE" w:rsidRPr="009A041E" w:rsidRDefault="005C6EDE" w:rsidP="000A6A29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A041E">
        <w:rPr>
          <w:rFonts w:ascii="Times New Roman" w:hAnsi="Times New Roman" w:cs="Times New Roman"/>
          <w:sz w:val="24"/>
          <w:szCs w:val="24"/>
          <w:lang w:val="en-US"/>
        </w:rPr>
        <w:t>Blampied</w:t>
      </w:r>
      <w:proofErr w:type="spellEnd"/>
      <w:r w:rsidRPr="009A041E">
        <w:rPr>
          <w:rFonts w:ascii="Times New Roman" w:hAnsi="Times New Roman" w:cs="Times New Roman"/>
          <w:sz w:val="24"/>
          <w:szCs w:val="24"/>
          <w:lang w:val="en-US"/>
        </w:rPr>
        <w:t>, N. (2021). Economic growth, environmental constraints and convergence. </w:t>
      </w:r>
      <w:proofErr w:type="spellStart"/>
      <w:r w:rsidRPr="009A041E">
        <w:rPr>
          <w:rFonts w:ascii="Times New Roman" w:hAnsi="Times New Roman" w:cs="Times New Roman"/>
          <w:iCs/>
          <w:sz w:val="24"/>
          <w:szCs w:val="24"/>
        </w:rPr>
        <w:t>Ecological</w:t>
      </w:r>
      <w:proofErr w:type="spellEnd"/>
      <w:r w:rsidRPr="009A041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A041E">
        <w:rPr>
          <w:rFonts w:ascii="Times New Roman" w:hAnsi="Times New Roman" w:cs="Times New Roman"/>
          <w:iCs/>
          <w:sz w:val="24"/>
          <w:szCs w:val="24"/>
        </w:rPr>
        <w:t>Economics</w:t>
      </w:r>
      <w:proofErr w:type="spellEnd"/>
      <w:r w:rsidRPr="009A041E">
        <w:rPr>
          <w:rFonts w:ascii="Times New Roman" w:hAnsi="Times New Roman" w:cs="Times New Roman"/>
          <w:sz w:val="24"/>
          <w:szCs w:val="24"/>
        </w:rPr>
        <w:t>, </w:t>
      </w:r>
      <w:r w:rsidRPr="009A041E">
        <w:rPr>
          <w:rFonts w:ascii="Times New Roman" w:hAnsi="Times New Roman" w:cs="Times New Roman"/>
          <w:iCs/>
          <w:sz w:val="24"/>
          <w:szCs w:val="24"/>
        </w:rPr>
        <w:t>181</w:t>
      </w:r>
      <w:r w:rsidRPr="009A041E">
        <w:rPr>
          <w:rFonts w:ascii="Times New Roman" w:hAnsi="Times New Roman" w:cs="Times New Roman"/>
          <w:sz w:val="24"/>
          <w:szCs w:val="24"/>
        </w:rPr>
        <w:t>, 106919. </w:t>
      </w:r>
      <w:hyperlink r:id="rId13" w:tgtFrame="_blank" w:history="1">
        <w:r w:rsidRPr="009A041E">
          <w:rPr>
            <w:rStyle w:val="a4"/>
            <w:rFonts w:ascii="Times New Roman" w:hAnsi="Times New Roman" w:cs="Times New Roman"/>
            <w:sz w:val="24"/>
            <w:szCs w:val="24"/>
          </w:rPr>
          <w:t>https://doi.org/10.1016/j.ecolecon.2020.106919</w:t>
        </w:r>
      </w:hyperlink>
    </w:p>
    <w:p w:rsidR="005C6EDE" w:rsidRPr="009A041E" w:rsidRDefault="005C6EDE" w:rsidP="000A6A29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A041E">
        <w:rPr>
          <w:rFonts w:ascii="Times New Roman" w:hAnsi="Times New Roman" w:cs="Times New Roman"/>
          <w:sz w:val="24"/>
          <w:szCs w:val="24"/>
          <w:lang w:val="en-US"/>
        </w:rPr>
        <w:t>Lv</w:t>
      </w:r>
      <w:proofErr w:type="spellEnd"/>
      <w:r w:rsidRPr="009A041E">
        <w:rPr>
          <w:rFonts w:ascii="Times New Roman" w:hAnsi="Times New Roman" w:cs="Times New Roman"/>
          <w:sz w:val="24"/>
          <w:szCs w:val="24"/>
          <w:lang w:val="en-US"/>
        </w:rPr>
        <w:t>, C., Shao, C., &amp; Lee, C.-C. (2021). Green technology innovation and financial development: Do environmental regulation and innovation output matter? </w:t>
      </w:r>
      <w:proofErr w:type="spellStart"/>
      <w:r w:rsidRPr="009A041E">
        <w:rPr>
          <w:rFonts w:ascii="Times New Roman" w:hAnsi="Times New Roman" w:cs="Times New Roman"/>
          <w:iCs/>
          <w:sz w:val="24"/>
          <w:szCs w:val="24"/>
        </w:rPr>
        <w:t>Energy</w:t>
      </w:r>
      <w:proofErr w:type="spellEnd"/>
      <w:r w:rsidRPr="009A041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A041E">
        <w:rPr>
          <w:rFonts w:ascii="Times New Roman" w:hAnsi="Times New Roman" w:cs="Times New Roman"/>
          <w:iCs/>
          <w:sz w:val="24"/>
          <w:szCs w:val="24"/>
        </w:rPr>
        <w:t>Economics</w:t>
      </w:r>
      <w:proofErr w:type="spellEnd"/>
      <w:r w:rsidRPr="009A041E">
        <w:rPr>
          <w:rFonts w:ascii="Times New Roman" w:hAnsi="Times New Roman" w:cs="Times New Roman"/>
          <w:sz w:val="24"/>
          <w:szCs w:val="24"/>
        </w:rPr>
        <w:t>, </w:t>
      </w:r>
      <w:r w:rsidRPr="009A041E">
        <w:rPr>
          <w:rFonts w:ascii="Times New Roman" w:hAnsi="Times New Roman" w:cs="Times New Roman"/>
          <w:iCs/>
          <w:sz w:val="24"/>
          <w:szCs w:val="24"/>
        </w:rPr>
        <w:t>98</w:t>
      </w:r>
      <w:r w:rsidRPr="009A041E">
        <w:rPr>
          <w:rFonts w:ascii="Times New Roman" w:hAnsi="Times New Roman" w:cs="Times New Roman"/>
          <w:sz w:val="24"/>
          <w:szCs w:val="24"/>
        </w:rPr>
        <w:t>, 105237. </w:t>
      </w:r>
      <w:hyperlink r:id="rId14" w:tgtFrame="_blank" w:history="1">
        <w:r w:rsidRPr="009A041E">
          <w:rPr>
            <w:rStyle w:val="a4"/>
            <w:rFonts w:ascii="Times New Roman" w:hAnsi="Times New Roman" w:cs="Times New Roman"/>
            <w:sz w:val="24"/>
            <w:szCs w:val="24"/>
          </w:rPr>
          <w:t>https://doi.org/10.1016/j.eneco.2021.105237</w:t>
        </w:r>
      </w:hyperlink>
    </w:p>
    <w:sectPr w:rsidR="005C6EDE" w:rsidRPr="009A041E" w:rsidSect="000A6A2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87AB6"/>
    <w:multiLevelType w:val="hybridMultilevel"/>
    <w:tmpl w:val="C73CE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A20"/>
    <w:rsid w:val="000A6A29"/>
    <w:rsid w:val="000E272C"/>
    <w:rsid w:val="00183EDC"/>
    <w:rsid w:val="003D10AB"/>
    <w:rsid w:val="0043779A"/>
    <w:rsid w:val="004A5D61"/>
    <w:rsid w:val="005C6EDE"/>
    <w:rsid w:val="005E5C13"/>
    <w:rsid w:val="00617756"/>
    <w:rsid w:val="00703C7F"/>
    <w:rsid w:val="007575EE"/>
    <w:rsid w:val="00901E4E"/>
    <w:rsid w:val="00905E04"/>
    <w:rsid w:val="009A041E"/>
    <w:rsid w:val="009C48E5"/>
    <w:rsid w:val="009F6A20"/>
    <w:rsid w:val="00AE050D"/>
    <w:rsid w:val="00B8080E"/>
    <w:rsid w:val="00C622F4"/>
    <w:rsid w:val="00C66129"/>
    <w:rsid w:val="00E65889"/>
    <w:rsid w:val="00E76F6A"/>
    <w:rsid w:val="00ED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C00F3"/>
  <w15:chartTrackingRefBased/>
  <w15:docId w15:val="{580318E3-0B69-4ACD-A020-2D195C8DB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0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D10A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C6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hyperlink" Target="https://doi.org/10.1016/j.ecolecon.2020.106919" TargetMode="Externa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hyperlink" Target="https://doi.org/10.1016/j.jenvman.2021.11209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hyperlink" Target="https://doi.org/10.1016/j.strueco.2022.02.008" TargetMode="Externa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hyperlink" Target="https://doi.org/10.1007/s11356-022-20024-4" TargetMode="Externa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openxmlformats.org/officeDocument/2006/relationships/hyperlink" Target="https://doi.org/10.1016/j.eneco.2021.105237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08737E8-DF7F-4BC3-B903-58822C48B8D1}" type="doc">
      <dgm:prSet loTypeId="urn:microsoft.com/office/officeart/2005/8/layout/target3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pl-PL"/>
        </a:p>
      </dgm:t>
    </dgm:pt>
    <dgm:pt modelId="{39B4778D-FAA4-4D3F-B9C7-797D1394B068}">
      <dgm:prSet phldrT="[Tekst]" custT="1"/>
      <dgm:spPr/>
      <dgm:t>
        <a:bodyPr/>
        <a:lstStyle/>
        <a:p>
          <a:r>
            <a:rPr lang="uk-UA" sz="1400">
              <a:latin typeface="Times New Roman" panose="02020603050405020304" pitchFamily="18" charset="0"/>
              <a:cs typeface="Times New Roman" panose="02020603050405020304" pitchFamily="18" charset="0"/>
            </a:rPr>
            <a:t>Для країн</a:t>
          </a:r>
          <a:endParaRPr lang="pl-PL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637C531-1E02-4CC1-ACB6-8C88A3D6949F}" type="parTrans" cxnId="{4EF17FF8-D297-4DF9-8BE9-E42EE0B67292}">
      <dgm:prSet/>
      <dgm:spPr/>
      <dgm:t>
        <a:bodyPr/>
        <a:lstStyle/>
        <a:p>
          <a:endParaRPr lang="pl-PL"/>
        </a:p>
      </dgm:t>
    </dgm:pt>
    <dgm:pt modelId="{DAD17FBF-822D-4BDB-BF08-CAC9CC150FD5}" type="sibTrans" cxnId="{4EF17FF8-D297-4DF9-8BE9-E42EE0B67292}">
      <dgm:prSet/>
      <dgm:spPr/>
      <dgm:t>
        <a:bodyPr/>
        <a:lstStyle/>
        <a:p>
          <a:endParaRPr lang="pl-PL"/>
        </a:p>
      </dgm:t>
    </dgm:pt>
    <dgm:pt modelId="{55018764-DEB7-4E14-B2BF-25048595716A}">
      <dgm:prSet phldrT="[Tekst]" custT="1"/>
      <dgm:spPr/>
      <dgm:t>
        <a:bodyPr/>
        <a:lstStyle/>
        <a:p>
          <a:pPr algn="just"/>
          <a:r>
            <a:rPr lang="uk-UA" sz="1000">
              <a:latin typeface="Times New Roman" panose="02020603050405020304" pitchFamily="18" charset="0"/>
              <a:cs typeface="Times New Roman" panose="02020603050405020304" pitchFamily="18" charset="0"/>
            </a:rPr>
            <a:t>Досягнення кліматичних цілей</a:t>
          </a:r>
          <a:endParaRPr lang="pl-PL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D7FE76D-7C9E-42A5-81D2-8E8C38F7E48F}" type="parTrans" cxnId="{C62C49C3-4569-4021-B065-BFD3C7F6AE47}">
      <dgm:prSet/>
      <dgm:spPr/>
      <dgm:t>
        <a:bodyPr/>
        <a:lstStyle/>
        <a:p>
          <a:endParaRPr lang="pl-PL"/>
        </a:p>
      </dgm:t>
    </dgm:pt>
    <dgm:pt modelId="{1D529FD8-21FC-4196-A536-9A8B57C45A71}" type="sibTrans" cxnId="{C62C49C3-4569-4021-B065-BFD3C7F6AE47}">
      <dgm:prSet/>
      <dgm:spPr/>
      <dgm:t>
        <a:bodyPr/>
        <a:lstStyle/>
        <a:p>
          <a:endParaRPr lang="pl-PL"/>
        </a:p>
      </dgm:t>
    </dgm:pt>
    <dgm:pt modelId="{5E6F0E4D-8C29-475C-A911-74D474A9C89C}">
      <dgm:prSet phldrT="[Tekst]" custT="1"/>
      <dgm:spPr/>
      <dgm:t>
        <a:bodyPr/>
        <a:lstStyle/>
        <a:p>
          <a:r>
            <a:rPr lang="uk-UA" sz="1400">
              <a:latin typeface="Times New Roman" panose="02020603050405020304" pitchFamily="18" charset="0"/>
              <a:cs typeface="Times New Roman" panose="02020603050405020304" pitchFamily="18" charset="0"/>
            </a:rPr>
            <a:t>Для бізнесу</a:t>
          </a:r>
          <a:endParaRPr lang="pl-PL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C9D6963-D762-4433-B677-76BE51843CD6}" type="parTrans" cxnId="{77A415D5-BD2D-404A-AF9C-0F1DC6449642}">
      <dgm:prSet/>
      <dgm:spPr/>
      <dgm:t>
        <a:bodyPr/>
        <a:lstStyle/>
        <a:p>
          <a:endParaRPr lang="pl-PL"/>
        </a:p>
      </dgm:t>
    </dgm:pt>
    <dgm:pt modelId="{75203B0A-7B85-4E7E-A299-7EF6F8CF75EA}" type="sibTrans" cxnId="{77A415D5-BD2D-404A-AF9C-0F1DC6449642}">
      <dgm:prSet/>
      <dgm:spPr/>
      <dgm:t>
        <a:bodyPr/>
        <a:lstStyle/>
        <a:p>
          <a:endParaRPr lang="pl-PL"/>
        </a:p>
      </dgm:t>
    </dgm:pt>
    <dgm:pt modelId="{762D3EEE-1605-4506-AF4C-44F29E41316A}">
      <dgm:prSet phldrT="[Tekst]"/>
      <dgm:spPr/>
      <dgm:t>
        <a:bodyPr/>
        <a:lstStyle/>
        <a:p>
          <a:pPr algn="just"/>
          <a:r>
            <a:rPr lang="uk-UA">
              <a:latin typeface="Times New Roman" panose="02020603050405020304" pitchFamily="18" charset="0"/>
              <a:cs typeface="Times New Roman" panose="02020603050405020304" pitchFamily="18" charset="0"/>
            </a:rPr>
            <a:t>Скорочення операційних витрат</a:t>
          </a:r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A70CC5A-AB4B-45E4-9A2F-298F2191C0E3}" type="parTrans" cxnId="{AA8F938D-EDB3-4CD2-A7E5-0B56884C75D7}">
      <dgm:prSet/>
      <dgm:spPr/>
      <dgm:t>
        <a:bodyPr/>
        <a:lstStyle/>
        <a:p>
          <a:endParaRPr lang="pl-PL"/>
        </a:p>
      </dgm:t>
    </dgm:pt>
    <dgm:pt modelId="{7C2F64D8-11C6-4179-A0E3-2F443411F1CF}" type="sibTrans" cxnId="{AA8F938D-EDB3-4CD2-A7E5-0B56884C75D7}">
      <dgm:prSet/>
      <dgm:spPr/>
      <dgm:t>
        <a:bodyPr/>
        <a:lstStyle/>
        <a:p>
          <a:endParaRPr lang="pl-PL"/>
        </a:p>
      </dgm:t>
    </dgm:pt>
    <dgm:pt modelId="{C7F77799-732C-480C-A659-1A7C751A4978}">
      <dgm:prSet phldrT="[Tekst]"/>
      <dgm:spPr/>
      <dgm:t>
        <a:bodyPr/>
        <a:lstStyle/>
        <a:p>
          <a:pPr algn="just"/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Підвищення конкурентоспроможності</a:t>
          </a:r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2E49DFB-A30D-4262-9EC0-1253BBB044DC}" type="parTrans" cxnId="{2CCA550C-8CEB-4980-BC9B-911D789A9C3B}">
      <dgm:prSet/>
      <dgm:spPr/>
      <dgm:t>
        <a:bodyPr/>
        <a:lstStyle/>
        <a:p>
          <a:endParaRPr lang="pl-PL"/>
        </a:p>
      </dgm:t>
    </dgm:pt>
    <dgm:pt modelId="{7FD2BFE6-3DD2-463A-B1BD-543F2E2BE24D}" type="sibTrans" cxnId="{2CCA550C-8CEB-4980-BC9B-911D789A9C3B}">
      <dgm:prSet/>
      <dgm:spPr/>
      <dgm:t>
        <a:bodyPr/>
        <a:lstStyle/>
        <a:p>
          <a:endParaRPr lang="pl-PL"/>
        </a:p>
      </dgm:t>
    </dgm:pt>
    <dgm:pt modelId="{DE808B6A-1DA3-4A76-9168-F334157D8FB5}">
      <dgm:prSet phldrT="[Tekst]" custT="1"/>
      <dgm:spPr/>
      <dgm:t>
        <a:bodyPr/>
        <a:lstStyle/>
        <a:p>
          <a:r>
            <a:rPr lang="uk-UA" sz="1400">
              <a:latin typeface="Times New Roman" panose="02020603050405020304" pitchFamily="18" charset="0"/>
              <a:cs typeface="Times New Roman" panose="02020603050405020304" pitchFamily="18" charset="0"/>
            </a:rPr>
            <a:t>Для споживачів</a:t>
          </a:r>
          <a:endParaRPr lang="pl-PL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062244E-8CFC-4CC6-AFA6-B9514DFFCAD9}" type="parTrans" cxnId="{6E74C282-7BB5-40F0-83F5-9041CC8B1796}">
      <dgm:prSet/>
      <dgm:spPr/>
      <dgm:t>
        <a:bodyPr/>
        <a:lstStyle/>
        <a:p>
          <a:endParaRPr lang="pl-PL"/>
        </a:p>
      </dgm:t>
    </dgm:pt>
    <dgm:pt modelId="{0DD47D36-D1CE-4E3C-B001-621126E8BD59}" type="sibTrans" cxnId="{6E74C282-7BB5-40F0-83F5-9041CC8B1796}">
      <dgm:prSet/>
      <dgm:spPr/>
      <dgm:t>
        <a:bodyPr/>
        <a:lstStyle/>
        <a:p>
          <a:endParaRPr lang="pl-PL"/>
        </a:p>
      </dgm:t>
    </dgm:pt>
    <dgm:pt modelId="{CD19BC83-74E7-473B-A7E1-8A80AFDD8404}">
      <dgm:prSet phldrT="[Tekst]"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Доступ до дешевшої енергії</a:t>
          </a:r>
          <a:endParaRPr lang="pl-PL"/>
        </a:p>
      </dgm:t>
    </dgm:pt>
    <dgm:pt modelId="{82C16108-125E-4FCC-9A5D-DE789AFBA16E}" type="parTrans" cxnId="{D59A316A-74B6-4BBF-8016-56130D496664}">
      <dgm:prSet/>
      <dgm:spPr/>
      <dgm:t>
        <a:bodyPr/>
        <a:lstStyle/>
        <a:p>
          <a:endParaRPr lang="pl-PL"/>
        </a:p>
      </dgm:t>
    </dgm:pt>
    <dgm:pt modelId="{4EF587A7-5907-405F-A8E5-D6502CD376DD}" type="sibTrans" cxnId="{D59A316A-74B6-4BBF-8016-56130D496664}">
      <dgm:prSet/>
      <dgm:spPr/>
      <dgm:t>
        <a:bodyPr/>
        <a:lstStyle/>
        <a:p>
          <a:endParaRPr lang="pl-PL"/>
        </a:p>
      </dgm:t>
    </dgm:pt>
    <dgm:pt modelId="{C819DC92-D893-4A8F-A6F8-9F5F7EDD1410}">
      <dgm:prSet phldrT="[Tekst]"/>
      <dgm:spPr/>
      <dgm:t>
        <a:bodyPr/>
        <a:lstStyle/>
        <a:p>
          <a:r>
            <a:rPr lang="uk-UA">
              <a:latin typeface="Times New Roman" panose="02020603050405020304" pitchFamily="18" charset="0"/>
              <a:cs typeface="Times New Roman" panose="02020603050405020304" pitchFamily="18" charset="0"/>
            </a:rPr>
            <a:t>Надійність енергопостачання</a:t>
          </a:r>
          <a:endParaRPr lang="pl-PL"/>
        </a:p>
      </dgm:t>
    </dgm:pt>
    <dgm:pt modelId="{58D50D0C-2654-4551-944D-34CA58A64F9F}" type="parTrans" cxnId="{E43BE699-53F6-418C-AAE9-BFCA954F618E}">
      <dgm:prSet/>
      <dgm:spPr/>
      <dgm:t>
        <a:bodyPr/>
        <a:lstStyle/>
        <a:p>
          <a:endParaRPr lang="pl-PL"/>
        </a:p>
      </dgm:t>
    </dgm:pt>
    <dgm:pt modelId="{9EE8252F-5564-47C7-AD2C-40E13EEFF085}" type="sibTrans" cxnId="{E43BE699-53F6-418C-AAE9-BFCA954F618E}">
      <dgm:prSet/>
      <dgm:spPr/>
      <dgm:t>
        <a:bodyPr/>
        <a:lstStyle/>
        <a:p>
          <a:endParaRPr lang="pl-PL"/>
        </a:p>
      </dgm:t>
    </dgm:pt>
    <dgm:pt modelId="{955E3364-F4A6-4C51-9F8E-57B31BAAB716}" type="pres">
      <dgm:prSet presAssocID="{608737E8-DF7F-4BC3-B903-58822C48B8D1}" presName="Name0" presStyleCnt="0">
        <dgm:presLayoutVars>
          <dgm:chMax val="7"/>
          <dgm:dir/>
          <dgm:animLvl val="lvl"/>
          <dgm:resizeHandles val="exact"/>
        </dgm:presLayoutVars>
      </dgm:prSet>
      <dgm:spPr/>
      <dgm:t>
        <a:bodyPr/>
        <a:lstStyle/>
        <a:p>
          <a:endParaRPr lang="pl-PL"/>
        </a:p>
      </dgm:t>
    </dgm:pt>
    <dgm:pt modelId="{B0C31CF6-F417-4C20-99A9-884A049DB43E}" type="pres">
      <dgm:prSet presAssocID="{39B4778D-FAA4-4D3F-B9C7-797D1394B068}" presName="circle1" presStyleLbl="node1" presStyleIdx="0" presStyleCnt="3"/>
      <dgm:spPr/>
    </dgm:pt>
    <dgm:pt modelId="{080721F8-8040-4CDA-893C-C540B1B1528D}" type="pres">
      <dgm:prSet presAssocID="{39B4778D-FAA4-4D3F-B9C7-797D1394B068}" presName="space" presStyleCnt="0"/>
      <dgm:spPr/>
    </dgm:pt>
    <dgm:pt modelId="{D3D134F0-0A43-4BA5-BED9-3845E86CC658}" type="pres">
      <dgm:prSet presAssocID="{39B4778D-FAA4-4D3F-B9C7-797D1394B068}" presName="rect1" presStyleLbl="alignAcc1" presStyleIdx="0" presStyleCnt="3"/>
      <dgm:spPr/>
      <dgm:t>
        <a:bodyPr/>
        <a:lstStyle/>
        <a:p>
          <a:endParaRPr lang="pl-PL"/>
        </a:p>
      </dgm:t>
    </dgm:pt>
    <dgm:pt modelId="{8D3722AE-D110-46C3-AF31-9557886C1000}" type="pres">
      <dgm:prSet presAssocID="{5E6F0E4D-8C29-475C-A911-74D474A9C89C}" presName="vertSpace2" presStyleLbl="node1" presStyleIdx="0" presStyleCnt="3"/>
      <dgm:spPr/>
    </dgm:pt>
    <dgm:pt modelId="{33E28DA7-404C-4065-9590-D6EB96F16739}" type="pres">
      <dgm:prSet presAssocID="{5E6F0E4D-8C29-475C-A911-74D474A9C89C}" presName="circle2" presStyleLbl="node1" presStyleIdx="1" presStyleCnt="3"/>
      <dgm:spPr/>
    </dgm:pt>
    <dgm:pt modelId="{F7B4D0C0-ACB2-4888-A83E-104752E71024}" type="pres">
      <dgm:prSet presAssocID="{5E6F0E4D-8C29-475C-A911-74D474A9C89C}" presName="rect2" presStyleLbl="alignAcc1" presStyleIdx="1" presStyleCnt="3"/>
      <dgm:spPr/>
      <dgm:t>
        <a:bodyPr/>
        <a:lstStyle/>
        <a:p>
          <a:endParaRPr lang="pl-PL"/>
        </a:p>
      </dgm:t>
    </dgm:pt>
    <dgm:pt modelId="{0FE4D030-4404-49F9-B4CA-1E8CB967F3A7}" type="pres">
      <dgm:prSet presAssocID="{DE808B6A-1DA3-4A76-9168-F334157D8FB5}" presName="vertSpace3" presStyleLbl="node1" presStyleIdx="1" presStyleCnt="3"/>
      <dgm:spPr/>
    </dgm:pt>
    <dgm:pt modelId="{69290D38-857D-4322-B003-AFDC751F18B5}" type="pres">
      <dgm:prSet presAssocID="{DE808B6A-1DA3-4A76-9168-F334157D8FB5}" presName="circle3" presStyleLbl="node1" presStyleIdx="2" presStyleCnt="3"/>
      <dgm:spPr/>
    </dgm:pt>
    <dgm:pt modelId="{2043813F-81E0-4A91-B1DC-8C82C10E465F}" type="pres">
      <dgm:prSet presAssocID="{DE808B6A-1DA3-4A76-9168-F334157D8FB5}" presName="rect3" presStyleLbl="alignAcc1" presStyleIdx="2" presStyleCnt="3"/>
      <dgm:spPr/>
      <dgm:t>
        <a:bodyPr/>
        <a:lstStyle/>
        <a:p>
          <a:endParaRPr lang="pl-PL"/>
        </a:p>
      </dgm:t>
    </dgm:pt>
    <dgm:pt modelId="{79FB46C5-4D0A-4026-9AD5-971EEBD02A20}" type="pres">
      <dgm:prSet presAssocID="{39B4778D-FAA4-4D3F-B9C7-797D1394B068}" presName="rect1ParTx" presStyleLbl="alignAcc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045E1984-4B9D-42A5-B3EE-515B9F9DC417}" type="pres">
      <dgm:prSet presAssocID="{39B4778D-FAA4-4D3F-B9C7-797D1394B068}" presName="rect1ChTx" presStyleLbl="alignAcc1" presStyleIdx="2" presStyleCnt="3" custScaleX="100441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3532921D-6BFD-413C-A396-59F4A5CD1B85}" type="pres">
      <dgm:prSet presAssocID="{5E6F0E4D-8C29-475C-A911-74D474A9C89C}" presName="rect2ParTx" presStyleLbl="alignAcc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619CABC3-A941-4722-B548-C178AAAB0CA8}" type="pres">
      <dgm:prSet presAssocID="{5E6F0E4D-8C29-475C-A911-74D474A9C89C}" presName="rect2ChTx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28AC79BD-D0DD-46E1-8155-8035BEFC28BD}" type="pres">
      <dgm:prSet presAssocID="{DE808B6A-1DA3-4A76-9168-F334157D8FB5}" presName="rect3ParTx" presStyleLbl="alignAcc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9AAE82A2-743A-4F80-88FB-439A908298F4}" type="pres">
      <dgm:prSet presAssocID="{DE808B6A-1DA3-4A76-9168-F334157D8FB5}" presName="rect3ChTx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</dgm:ptLst>
  <dgm:cxnLst>
    <dgm:cxn modelId="{C62C49C3-4569-4021-B065-BFD3C7F6AE47}" srcId="{39B4778D-FAA4-4D3F-B9C7-797D1394B068}" destId="{55018764-DEB7-4E14-B2BF-25048595716A}" srcOrd="0" destOrd="0" parTransId="{3D7FE76D-7C9E-42A5-81D2-8E8C38F7E48F}" sibTransId="{1D529FD8-21FC-4196-A536-9A8B57C45A71}"/>
    <dgm:cxn modelId="{9F9A56B4-859A-4A54-A4CF-929E8F89DAAF}" type="presOf" srcId="{5E6F0E4D-8C29-475C-A911-74D474A9C89C}" destId="{3532921D-6BFD-413C-A396-59F4A5CD1B85}" srcOrd="1" destOrd="0" presId="urn:microsoft.com/office/officeart/2005/8/layout/target3"/>
    <dgm:cxn modelId="{B58CC3D2-D03E-4814-8161-0E3132BAC420}" type="presOf" srcId="{55018764-DEB7-4E14-B2BF-25048595716A}" destId="{045E1984-4B9D-42A5-B3EE-515B9F9DC417}" srcOrd="0" destOrd="0" presId="urn:microsoft.com/office/officeart/2005/8/layout/target3"/>
    <dgm:cxn modelId="{D568CAB2-07E8-4506-A3BB-D385B00B7355}" type="presOf" srcId="{39B4778D-FAA4-4D3F-B9C7-797D1394B068}" destId="{79FB46C5-4D0A-4026-9AD5-971EEBD02A20}" srcOrd="1" destOrd="0" presId="urn:microsoft.com/office/officeart/2005/8/layout/target3"/>
    <dgm:cxn modelId="{77A415D5-BD2D-404A-AF9C-0F1DC6449642}" srcId="{608737E8-DF7F-4BC3-B903-58822C48B8D1}" destId="{5E6F0E4D-8C29-475C-A911-74D474A9C89C}" srcOrd="1" destOrd="0" parTransId="{AC9D6963-D762-4433-B677-76BE51843CD6}" sibTransId="{75203B0A-7B85-4E7E-A299-7EF6F8CF75EA}"/>
    <dgm:cxn modelId="{D59A316A-74B6-4BBF-8016-56130D496664}" srcId="{DE808B6A-1DA3-4A76-9168-F334157D8FB5}" destId="{CD19BC83-74E7-473B-A7E1-8A80AFDD8404}" srcOrd="0" destOrd="0" parTransId="{82C16108-125E-4FCC-9A5D-DE789AFBA16E}" sibTransId="{4EF587A7-5907-405F-A8E5-D6502CD376DD}"/>
    <dgm:cxn modelId="{2CCA550C-8CEB-4980-BC9B-911D789A9C3B}" srcId="{5E6F0E4D-8C29-475C-A911-74D474A9C89C}" destId="{C7F77799-732C-480C-A659-1A7C751A4978}" srcOrd="1" destOrd="0" parTransId="{82E49DFB-A30D-4262-9EC0-1253BBB044DC}" sibTransId="{7FD2BFE6-3DD2-463A-B1BD-543F2E2BE24D}"/>
    <dgm:cxn modelId="{1844FCE5-E4C2-4228-9DD3-B568B32E96F8}" type="presOf" srcId="{C7F77799-732C-480C-A659-1A7C751A4978}" destId="{619CABC3-A941-4722-B548-C178AAAB0CA8}" srcOrd="0" destOrd="1" presId="urn:microsoft.com/office/officeart/2005/8/layout/target3"/>
    <dgm:cxn modelId="{DA97DC1D-9167-4E9B-A5B6-14DFBAD81AD3}" type="presOf" srcId="{C819DC92-D893-4A8F-A6F8-9F5F7EDD1410}" destId="{9AAE82A2-743A-4F80-88FB-439A908298F4}" srcOrd="0" destOrd="1" presId="urn:microsoft.com/office/officeart/2005/8/layout/target3"/>
    <dgm:cxn modelId="{86F88542-53EA-4DCA-9769-D702D6FDEB26}" type="presOf" srcId="{DE808B6A-1DA3-4A76-9168-F334157D8FB5}" destId="{2043813F-81E0-4A91-B1DC-8C82C10E465F}" srcOrd="0" destOrd="0" presId="urn:microsoft.com/office/officeart/2005/8/layout/target3"/>
    <dgm:cxn modelId="{4EF17FF8-D297-4DF9-8BE9-E42EE0B67292}" srcId="{608737E8-DF7F-4BC3-B903-58822C48B8D1}" destId="{39B4778D-FAA4-4D3F-B9C7-797D1394B068}" srcOrd="0" destOrd="0" parTransId="{1637C531-1E02-4CC1-ACB6-8C88A3D6949F}" sibTransId="{DAD17FBF-822D-4BDB-BF08-CAC9CC150FD5}"/>
    <dgm:cxn modelId="{F8EC3076-4AB2-42A9-991A-5B7B94EBFBA4}" type="presOf" srcId="{39B4778D-FAA4-4D3F-B9C7-797D1394B068}" destId="{D3D134F0-0A43-4BA5-BED9-3845E86CC658}" srcOrd="0" destOrd="0" presId="urn:microsoft.com/office/officeart/2005/8/layout/target3"/>
    <dgm:cxn modelId="{14E8060C-2497-4689-930C-819DFD3BEE5B}" type="presOf" srcId="{762D3EEE-1605-4506-AF4C-44F29E41316A}" destId="{619CABC3-A941-4722-B548-C178AAAB0CA8}" srcOrd="0" destOrd="0" presId="urn:microsoft.com/office/officeart/2005/8/layout/target3"/>
    <dgm:cxn modelId="{15D9FBBE-650D-48E1-8BDB-383D4AE0C91C}" type="presOf" srcId="{CD19BC83-74E7-473B-A7E1-8A80AFDD8404}" destId="{9AAE82A2-743A-4F80-88FB-439A908298F4}" srcOrd="0" destOrd="0" presId="urn:microsoft.com/office/officeart/2005/8/layout/target3"/>
    <dgm:cxn modelId="{6E74C282-7BB5-40F0-83F5-9041CC8B1796}" srcId="{608737E8-DF7F-4BC3-B903-58822C48B8D1}" destId="{DE808B6A-1DA3-4A76-9168-F334157D8FB5}" srcOrd="2" destOrd="0" parTransId="{7062244E-8CFC-4CC6-AFA6-B9514DFFCAD9}" sibTransId="{0DD47D36-D1CE-4E3C-B001-621126E8BD59}"/>
    <dgm:cxn modelId="{1D67F66E-1D02-4CC7-9EC3-9C7E99392859}" type="presOf" srcId="{608737E8-DF7F-4BC3-B903-58822C48B8D1}" destId="{955E3364-F4A6-4C51-9F8E-57B31BAAB716}" srcOrd="0" destOrd="0" presId="urn:microsoft.com/office/officeart/2005/8/layout/target3"/>
    <dgm:cxn modelId="{E43BE699-53F6-418C-AAE9-BFCA954F618E}" srcId="{DE808B6A-1DA3-4A76-9168-F334157D8FB5}" destId="{C819DC92-D893-4A8F-A6F8-9F5F7EDD1410}" srcOrd="1" destOrd="0" parTransId="{58D50D0C-2654-4551-944D-34CA58A64F9F}" sibTransId="{9EE8252F-5564-47C7-AD2C-40E13EEFF085}"/>
    <dgm:cxn modelId="{93EFD13A-531C-4AE2-A4A9-B368D6523D07}" type="presOf" srcId="{5E6F0E4D-8C29-475C-A911-74D474A9C89C}" destId="{F7B4D0C0-ACB2-4888-A83E-104752E71024}" srcOrd="0" destOrd="0" presId="urn:microsoft.com/office/officeart/2005/8/layout/target3"/>
    <dgm:cxn modelId="{FC0595C8-07C3-44E0-93F3-49DF291C7D06}" type="presOf" srcId="{DE808B6A-1DA3-4A76-9168-F334157D8FB5}" destId="{28AC79BD-D0DD-46E1-8155-8035BEFC28BD}" srcOrd="1" destOrd="0" presId="urn:microsoft.com/office/officeart/2005/8/layout/target3"/>
    <dgm:cxn modelId="{AA8F938D-EDB3-4CD2-A7E5-0B56884C75D7}" srcId="{5E6F0E4D-8C29-475C-A911-74D474A9C89C}" destId="{762D3EEE-1605-4506-AF4C-44F29E41316A}" srcOrd="0" destOrd="0" parTransId="{AA70CC5A-AB4B-45E4-9A2F-298F2191C0E3}" sibTransId="{7C2F64D8-11C6-4179-A0E3-2F443411F1CF}"/>
    <dgm:cxn modelId="{D7B821D7-76D9-4C19-8FDE-FEC21FF98858}" type="presParOf" srcId="{955E3364-F4A6-4C51-9F8E-57B31BAAB716}" destId="{B0C31CF6-F417-4C20-99A9-884A049DB43E}" srcOrd="0" destOrd="0" presId="urn:microsoft.com/office/officeart/2005/8/layout/target3"/>
    <dgm:cxn modelId="{D3C6FFB4-03F8-458D-871B-92DADDDD700E}" type="presParOf" srcId="{955E3364-F4A6-4C51-9F8E-57B31BAAB716}" destId="{080721F8-8040-4CDA-893C-C540B1B1528D}" srcOrd="1" destOrd="0" presId="urn:microsoft.com/office/officeart/2005/8/layout/target3"/>
    <dgm:cxn modelId="{DBBE3014-6D23-4DC2-8821-3FBCE6552D4C}" type="presParOf" srcId="{955E3364-F4A6-4C51-9F8E-57B31BAAB716}" destId="{D3D134F0-0A43-4BA5-BED9-3845E86CC658}" srcOrd="2" destOrd="0" presId="urn:microsoft.com/office/officeart/2005/8/layout/target3"/>
    <dgm:cxn modelId="{FED067D7-2E04-4DE2-B47E-FEE9856E5EE6}" type="presParOf" srcId="{955E3364-F4A6-4C51-9F8E-57B31BAAB716}" destId="{8D3722AE-D110-46C3-AF31-9557886C1000}" srcOrd="3" destOrd="0" presId="urn:microsoft.com/office/officeart/2005/8/layout/target3"/>
    <dgm:cxn modelId="{EF49B703-73F9-47E4-A248-F9001C9D0F38}" type="presParOf" srcId="{955E3364-F4A6-4C51-9F8E-57B31BAAB716}" destId="{33E28DA7-404C-4065-9590-D6EB96F16739}" srcOrd="4" destOrd="0" presId="urn:microsoft.com/office/officeart/2005/8/layout/target3"/>
    <dgm:cxn modelId="{59295790-1260-4930-B1DC-F06457BEC8A6}" type="presParOf" srcId="{955E3364-F4A6-4C51-9F8E-57B31BAAB716}" destId="{F7B4D0C0-ACB2-4888-A83E-104752E71024}" srcOrd="5" destOrd="0" presId="urn:microsoft.com/office/officeart/2005/8/layout/target3"/>
    <dgm:cxn modelId="{B268E177-5525-4460-8719-3FE0D2137452}" type="presParOf" srcId="{955E3364-F4A6-4C51-9F8E-57B31BAAB716}" destId="{0FE4D030-4404-49F9-B4CA-1E8CB967F3A7}" srcOrd="6" destOrd="0" presId="urn:microsoft.com/office/officeart/2005/8/layout/target3"/>
    <dgm:cxn modelId="{21B6F813-CA51-40DF-99BD-A3BFE973757E}" type="presParOf" srcId="{955E3364-F4A6-4C51-9F8E-57B31BAAB716}" destId="{69290D38-857D-4322-B003-AFDC751F18B5}" srcOrd="7" destOrd="0" presId="urn:microsoft.com/office/officeart/2005/8/layout/target3"/>
    <dgm:cxn modelId="{081EA60F-C7C9-4F57-95E7-F3C1A4E28B21}" type="presParOf" srcId="{955E3364-F4A6-4C51-9F8E-57B31BAAB716}" destId="{2043813F-81E0-4A91-B1DC-8C82C10E465F}" srcOrd="8" destOrd="0" presId="urn:microsoft.com/office/officeart/2005/8/layout/target3"/>
    <dgm:cxn modelId="{5D3035F7-8014-4691-8183-6305617BCDE0}" type="presParOf" srcId="{955E3364-F4A6-4C51-9F8E-57B31BAAB716}" destId="{79FB46C5-4D0A-4026-9AD5-971EEBD02A20}" srcOrd="9" destOrd="0" presId="urn:microsoft.com/office/officeart/2005/8/layout/target3"/>
    <dgm:cxn modelId="{06AE5DEA-70EA-4092-8B34-7BE3BD40D5C6}" type="presParOf" srcId="{955E3364-F4A6-4C51-9F8E-57B31BAAB716}" destId="{045E1984-4B9D-42A5-B3EE-515B9F9DC417}" srcOrd="10" destOrd="0" presId="urn:microsoft.com/office/officeart/2005/8/layout/target3"/>
    <dgm:cxn modelId="{A13A38F6-0ECA-4CAC-944B-66E6CCC9F43D}" type="presParOf" srcId="{955E3364-F4A6-4C51-9F8E-57B31BAAB716}" destId="{3532921D-6BFD-413C-A396-59F4A5CD1B85}" srcOrd="11" destOrd="0" presId="urn:microsoft.com/office/officeart/2005/8/layout/target3"/>
    <dgm:cxn modelId="{52F19966-16BC-4373-9C60-FD8FDD59EC47}" type="presParOf" srcId="{955E3364-F4A6-4C51-9F8E-57B31BAAB716}" destId="{619CABC3-A941-4722-B548-C178AAAB0CA8}" srcOrd="12" destOrd="0" presId="urn:microsoft.com/office/officeart/2005/8/layout/target3"/>
    <dgm:cxn modelId="{1BACCF54-48FA-4784-A908-E47ACCF1DCFE}" type="presParOf" srcId="{955E3364-F4A6-4C51-9F8E-57B31BAAB716}" destId="{28AC79BD-D0DD-46E1-8155-8035BEFC28BD}" srcOrd="13" destOrd="0" presId="urn:microsoft.com/office/officeart/2005/8/layout/target3"/>
    <dgm:cxn modelId="{9A0DD81F-F440-4FCC-94E8-A43DF1A54722}" type="presParOf" srcId="{955E3364-F4A6-4C51-9F8E-57B31BAAB716}" destId="{9AAE82A2-743A-4F80-88FB-439A908298F4}" srcOrd="14" destOrd="0" presId="urn:microsoft.com/office/officeart/2005/8/layout/target3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0C31CF6-F417-4C20-99A9-884A049DB43E}">
      <dsp:nvSpPr>
        <dsp:cNvPr id="0" name=""/>
        <dsp:cNvSpPr/>
      </dsp:nvSpPr>
      <dsp:spPr>
        <a:xfrm>
          <a:off x="-1556" y="0"/>
          <a:ext cx="2276475" cy="2276475"/>
        </a:xfrm>
        <a:prstGeom prst="pie">
          <a:avLst>
            <a:gd name="adj1" fmla="val 5400000"/>
            <a:gd name="adj2" fmla="val 1620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3D134F0-0A43-4BA5-BED9-3845E86CC658}">
      <dsp:nvSpPr>
        <dsp:cNvPr id="0" name=""/>
        <dsp:cNvSpPr/>
      </dsp:nvSpPr>
      <dsp:spPr>
        <a:xfrm>
          <a:off x="1136680" y="0"/>
          <a:ext cx="2824162" cy="2276475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Для країн</a:t>
          </a:r>
          <a:endParaRPr lang="pl-PL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136680" y="0"/>
        <a:ext cx="1412081" cy="682943"/>
      </dsp:txXfrm>
    </dsp:sp>
    <dsp:sp modelId="{33E28DA7-404C-4065-9590-D6EB96F16739}">
      <dsp:nvSpPr>
        <dsp:cNvPr id="0" name=""/>
        <dsp:cNvSpPr/>
      </dsp:nvSpPr>
      <dsp:spPr>
        <a:xfrm>
          <a:off x="396827" y="682943"/>
          <a:ext cx="1479707" cy="1479707"/>
        </a:xfrm>
        <a:prstGeom prst="pie">
          <a:avLst>
            <a:gd name="adj1" fmla="val 5400000"/>
            <a:gd name="adj2" fmla="val 1620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7B4D0C0-ACB2-4888-A83E-104752E71024}">
      <dsp:nvSpPr>
        <dsp:cNvPr id="0" name=""/>
        <dsp:cNvSpPr/>
      </dsp:nvSpPr>
      <dsp:spPr>
        <a:xfrm>
          <a:off x="1136680" y="682943"/>
          <a:ext cx="2824162" cy="1479707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Для бізнесу</a:t>
          </a:r>
          <a:endParaRPr lang="pl-PL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136680" y="682943"/>
        <a:ext cx="1412081" cy="682941"/>
      </dsp:txXfrm>
    </dsp:sp>
    <dsp:sp modelId="{69290D38-857D-4322-B003-AFDC751F18B5}">
      <dsp:nvSpPr>
        <dsp:cNvPr id="0" name=""/>
        <dsp:cNvSpPr/>
      </dsp:nvSpPr>
      <dsp:spPr>
        <a:xfrm>
          <a:off x="795209" y="1365885"/>
          <a:ext cx="682941" cy="682941"/>
        </a:xfrm>
        <a:prstGeom prst="pie">
          <a:avLst>
            <a:gd name="adj1" fmla="val 5400000"/>
            <a:gd name="adj2" fmla="val 1620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043813F-81E0-4A91-B1DC-8C82C10E465F}">
      <dsp:nvSpPr>
        <dsp:cNvPr id="0" name=""/>
        <dsp:cNvSpPr/>
      </dsp:nvSpPr>
      <dsp:spPr>
        <a:xfrm>
          <a:off x="1136680" y="1365885"/>
          <a:ext cx="2824162" cy="682941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Для споживачів</a:t>
          </a:r>
          <a:endParaRPr lang="pl-PL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136680" y="1365885"/>
        <a:ext cx="1412081" cy="682941"/>
      </dsp:txXfrm>
    </dsp:sp>
    <dsp:sp modelId="{045E1984-4B9D-42A5-B3EE-515B9F9DC417}">
      <dsp:nvSpPr>
        <dsp:cNvPr id="0" name=""/>
        <dsp:cNvSpPr/>
      </dsp:nvSpPr>
      <dsp:spPr>
        <a:xfrm>
          <a:off x="2545648" y="0"/>
          <a:ext cx="1418308" cy="682943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Досягнення кліматичних цілей</a:t>
          </a:r>
          <a:endParaRPr lang="pl-PL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545648" y="0"/>
        <a:ext cx="1418308" cy="682943"/>
      </dsp:txXfrm>
    </dsp:sp>
    <dsp:sp modelId="{619CABC3-A941-4722-B548-C178AAAB0CA8}">
      <dsp:nvSpPr>
        <dsp:cNvPr id="0" name=""/>
        <dsp:cNvSpPr/>
      </dsp:nvSpPr>
      <dsp:spPr>
        <a:xfrm>
          <a:off x="2548761" y="682943"/>
          <a:ext cx="1412081" cy="682941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57150" lvl="1" indent="-57150" algn="just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Скорочення операційних витрат</a:t>
          </a:r>
          <a:endParaRPr lang="pl-PL" sz="9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57150" lvl="1" indent="-57150" algn="just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Підвищення конкурентоспроможності</a:t>
          </a:r>
          <a:endParaRPr lang="pl-PL" sz="9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548761" y="682943"/>
        <a:ext cx="1412081" cy="682941"/>
      </dsp:txXfrm>
    </dsp:sp>
    <dsp:sp modelId="{9AAE82A2-743A-4F80-88FB-439A908298F4}">
      <dsp:nvSpPr>
        <dsp:cNvPr id="0" name=""/>
        <dsp:cNvSpPr/>
      </dsp:nvSpPr>
      <dsp:spPr>
        <a:xfrm>
          <a:off x="2548761" y="1365885"/>
          <a:ext cx="1412081" cy="682941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Доступ до дешевшої енергії</a:t>
          </a:r>
          <a:endParaRPr lang="pl-PL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Надійність енергопостачання</a:t>
          </a:r>
          <a:endParaRPr lang="pl-PL" sz="900" kern="1200"/>
        </a:p>
      </dsp:txBody>
      <dsp:txXfrm>
        <a:off x="2548761" y="1365885"/>
        <a:ext cx="1412081" cy="68294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target3">
  <dgm:title val=""/>
  <dgm:desc val=""/>
  <dgm:catLst>
    <dgm:cat type="relationship" pri="11000"/>
    <dgm:cat type="list" pri="22000"/>
    <dgm:cat type="convert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clrData>
  <dgm:layoutNode name="Name0">
    <dgm:varLst>
      <dgm:chMax val="7"/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hoose name="Name3">
          <dgm:if name="Name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1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l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l" for="ch" forName="rect7" refType="r" refFor="ch" refForName="space"/>
              <dgm:constr type="r" for="ch" forName="rect7" refType="w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l" for="ch" forName="rect7ParTx" refType="r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l" for="ch" forName="rect7ChTx" refType="r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l" for="ch" forName="rect7ParTxNoCh" refType="r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11">
            <dgm:constrLst/>
          </dgm:else>
        </dgm:choose>
      </dgm:if>
      <dgm:else name="Name12">
        <dgm:choose name="Name13">
          <dgm:if name="Name1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1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1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1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1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1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2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r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r" for="ch" forName="rect7" refType="l" refFor="ch" refForName="space"/>
              <dgm:constr type="l" for="ch" forName="rect7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r" for="ch" forName="rect7ParTx" refType="l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r" for="ch" forName="rect7ChTx" refType="l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r" for="ch" forName="rect7ParTxNoCh" refType="l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21">
            <dgm:constrLst/>
          </dgm:else>
        </dgm:choose>
      </dgm:else>
    </dgm:choose>
    <dgm:ruleLst/>
    <dgm:forEach name="Name22" axis="ch" ptType="node" cnt="1">
      <dgm:layoutNode name="circle1" styleLbl="node1">
        <dgm:alg type="sp"/>
        <dgm:choose name="Name23">
          <dgm:if name="Name2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rect1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26" axis="ch" ptType="node" st="2" cnt="1">
      <dgm:layoutNode name="vertSpace2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2" styleLbl="node1">
        <dgm:alg type="sp"/>
        <dgm:choose name="Name27">
          <dgm:if name="Name2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2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0" axis="ch" ptType="node" st="3" cnt="1">
      <dgm:layoutNode name="vertSpace3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3" styleLbl="node1">
        <dgm:alg type="sp"/>
        <dgm:choose name="Name31">
          <dgm:if name="Name32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3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3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4" axis="ch" ptType="node" st="4" cnt="1">
      <dgm:layoutNode name="vertSpace4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4" styleLbl="node1">
        <dgm:alg type="sp"/>
        <dgm:choose name="Name35">
          <dgm:if name="Name36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7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4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8" axis="ch" ptType="node" st="5" cnt="1">
      <dgm:layoutNode name="vertSpace5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5" styleLbl="node1">
        <dgm:alg type="sp"/>
        <dgm:choose name="Name39">
          <dgm:if name="Name40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1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5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2" axis="ch" ptType="node" st="6" cnt="1">
      <dgm:layoutNode name="vertSpace6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6" styleLbl="node1">
        <dgm:alg type="sp"/>
        <dgm:choose name="Name43">
          <dgm:if name="Name4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6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6" axis="ch" ptType="node" st="7" cnt="1">
      <dgm:layoutNode name="vertSpace7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7" styleLbl="node1">
        <dgm:alg type="sp"/>
        <dgm:choose name="Name47">
          <dgm:if name="Name4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7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50" axis="ch" ptType="node" cnt="1">
      <dgm:choose name="Name51">
        <dgm:if name="Name52" axis="root des" ptType="all node" func="maxDepth" op="gte" val="2">
          <dgm:layoutNode name="rect1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1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3">
          <dgm:layoutNode name="rect1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4" axis="ch" ptType="node" st="2" cnt="1">
      <dgm:choose name="Name55">
        <dgm:if name="Name56" axis="root des" ptType="all node" func="maxDepth" op="gte" val="2">
          <dgm:layoutNode name="rect2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2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7">
          <dgm:layoutNode name="rect2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8" axis="ch" ptType="node" st="3" cnt="1">
      <dgm:choose name="Name59">
        <dgm:if name="Name60" axis="root des" ptType="all node" func="maxDepth" op="gte" val="2">
          <dgm:layoutNode name="rect3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3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1">
          <dgm:layoutNode name="rect3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2" axis="ch" ptType="node" st="4" cnt="1">
      <dgm:choose name="Name63">
        <dgm:if name="Name64" axis="root des" ptType="all node" func="maxDepth" op="gte" val="2">
          <dgm:layoutNode name="rect4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4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5">
          <dgm:layoutNode name="rect4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6" axis="ch" ptType="node" st="5" cnt="1">
      <dgm:choose name="Name67">
        <dgm:if name="Name68" axis="root des" ptType="all node" func="maxDepth" op="gte" val="2">
          <dgm:layoutNode name="rect5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5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9">
          <dgm:layoutNode name="rect5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0" axis="ch" ptType="node" st="6" cnt="1">
      <dgm:choose name="Name71">
        <dgm:if name="Name72" axis="root des" ptType="all node" func="maxDepth" op="gte" val="2">
          <dgm:layoutNode name="rect6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6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3">
          <dgm:layoutNode name="rect6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4" axis="ch" ptType="node" st="7" cnt="1">
      <dgm:choose name="Name75">
        <dgm:if name="Name76" axis="root des" ptType="all node" func="maxDepth" op="gte" val="2">
          <dgm:layoutNode name="rect7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7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7">
          <dgm:layoutNode name="rect7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781</Words>
  <Characters>4454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admin</cp:lastModifiedBy>
  <cp:revision>2</cp:revision>
  <dcterms:created xsi:type="dcterms:W3CDTF">2025-04-15T08:34:00Z</dcterms:created>
  <dcterms:modified xsi:type="dcterms:W3CDTF">2025-04-15T08:34:00Z</dcterms:modified>
</cp:coreProperties>
</file>