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7F" w:rsidRPr="00141A0D" w:rsidRDefault="00445C7F" w:rsidP="00141A0D">
      <w:pPr>
        <w:spacing w:after="0" w:line="360" w:lineRule="auto"/>
        <w:jc w:val="right"/>
        <w:rPr>
          <w:rFonts w:ascii="Times New Roman" w:hAnsi="Times New Roman" w:cs="Times New Roman"/>
          <w:sz w:val="28"/>
          <w:lang w:val="uk-UA"/>
        </w:rPr>
      </w:pPr>
      <w:proofErr w:type="spellStart"/>
      <w:r w:rsidRPr="00141A0D">
        <w:rPr>
          <w:rFonts w:ascii="Times New Roman" w:hAnsi="Times New Roman" w:cs="Times New Roman"/>
          <w:sz w:val="28"/>
          <w:lang w:val="uk-UA"/>
        </w:rPr>
        <w:t>Дронь</w:t>
      </w:r>
      <w:proofErr w:type="spellEnd"/>
      <w:r w:rsidRPr="00141A0D">
        <w:rPr>
          <w:rFonts w:ascii="Times New Roman" w:hAnsi="Times New Roman" w:cs="Times New Roman"/>
          <w:sz w:val="28"/>
          <w:lang w:val="uk-UA"/>
        </w:rPr>
        <w:t xml:space="preserve"> Вікторія Василівна</w:t>
      </w:r>
      <w:r w:rsidR="00141A0D">
        <w:rPr>
          <w:rFonts w:ascii="Times New Roman" w:hAnsi="Times New Roman" w:cs="Times New Roman"/>
          <w:sz w:val="28"/>
          <w:lang w:val="uk-UA"/>
        </w:rPr>
        <w:t>, викладач-методист</w:t>
      </w:r>
    </w:p>
    <w:p w:rsidR="00445C7F" w:rsidRPr="00141A0D" w:rsidRDefault="00445C7F" w:rsidP="00141A0D">
      <w:pPr>
        <w:spacing w:after="0" w:line="360" w:lineRule="auto"/>
        <w:jc w:val="right"/>
        <w:rPr>
          <w:rFonts w:ascii="Times New Roman" w:hAnsi="Times New Roman" w:cs="Times New Roman"/>
          <w:sz w:val="28"/>
          <w:lang w:val="uk-UA"/>
        </w:rPr>
      </w:pPr>
      <w:r w:rsidRPr="00141A0D">
        <w:rPr>
          <w:rFonts w:ascii="Times New Roman" w:hAnsi="Times New Roman" w:cs="Times New Roman"/>
          <w:sz w:val="28"/>
          <w:lang w:val="uk-UA"/>
        </w:rPr>
        <w:t>Прилуцьк</w:t>
      </w:r>
      <w:r w:rsidR="00141A0D" w:rsidRPr="00141A0D">
        <w:rPr>
          <w:rFonts w:ascii="Times New Roman" w:hAnsi="Times New Roman" w:cs="Times New Roman"/>
          <w:sz w:val="28"/>
          <w:lang w:val="uk-UA"/>
        </w:rPr>
        <w:t>ий</w:t>
      </w:r>
      <w:r w:rsidRPr="00141A0D">
        <w:rPr>
          <w:rFonts w:ascii="Times New Roman" w:hAnsi="Times New Roman" w:cs="Times New Roman"/>
          <w:sz w:val="28"/>
          <w:lang w:val="uk-UA"/>
        </w:rPr>
        <w:t xml:space="preserve"> технічн</w:t>
      </w:r>
      <w:r w:rsidR="00141A0D" w:rsidRPr="00141A0D">
        <w:rPr>
          <w:rFonts w:ascii="Times New Roman" w:hAnsi="Times New Roman" w:cs="Times New Roman"/>
          <w:sz w:val="28"/>
          <w:lang w:val="uk-UA"/>
        </w:rPr>
        <w:t>ий</w:t>
      </w:r>
      <w:r w:rsidRPr="00141A0D">
        <w:rPr>
          <w:rFonts w:ascii="Times New Roman" w:hAnsi="Times New Roman" w:cs="Times New Roman"/>
          <w:sz w:val="28"/>
          <w:lang w:val="uk-UA"/>
        </w:rPr>
        <w:t xml:space="preserve"> фахов</w:t>
      </w:r>
      <w:r w:rsidR="00141A0D" w:rsidRPr="00141A0D">
        <w:rPr>
          <w:rFonts w:ascii="Times New Roman" w:hAnsi="Times New Roman" w:cs="Times New Roman"/>
          <w:sz w:val="28"/>
          <w:lang w:val="uk-UA"/>
        </w:rPr>
        <w:t>ий</w:t>
      </w:r>
      <w:r w:rsidRPr="00141A0D">
        <w:rPr>
          <w:rFonts w:ascii="Times New Roman" w:hAnsi="Times New Roman" w:cs="Times New Roman"/>
          <w:sz w:val="28"/>
          <w:lang w:val="uk-UA"/>
        </w:rPr>
        <w:t xml:space="preserve"> коледж</w:t>
      </w:r>
      <w:r w:rsidR="00141A0D" w:rsidRPr="00141A0D">
        <w:rPr>
          <w:rFonts w:ascii="Times New Roman" w:hAnsi="Times New Roman" w:cs="Times New Roman"/>
          <w:sz w:val="28"/>
          <w:lang w:val="uk-UA"/>
        </w:rPr>
        <w:t>, м. Прилуки</w:t>
      </w:r>
    </w:p>
    <w:p w:rsidR="00715662" w:rsidRDefault="00141A0D" w:rsidP="00141A0D">
      <w:pPr>
        <w:spacing w:after="0" w:line="360" w:lineRule="auto"/>
        <w:jc w:val="right"/>
        <w:rPr>
          <w:rFonts w:ascii="Times New Roman" w:hAnsi="Times New Roman" w:cs="Times New Roman"/>
          <w:sz w:val="28"/>
          <w:szCs w:val="28"/>
          <w:lang w:val="uk-UA"/>
        </w:rPr>
      </w:pPr>
      <w:r w:rsidRPr="00141A0D">
        <w:rPr>
          <w:rFonts w:ascii="Times New Roman" w:hAnsi="Times New Roman" w:cs="Times New Roman"/>
          <w:color w:val="333333"/>
          <w:sz w:val="28"/>
          <w:szCs w:val="28"/>
          <w:shd w:val="clear" w:color="auto" w:fill="FFFFFF"/>
        </w:rPr>
        <w:t>ORCID:</w:t>
      </w:r>
      <w:r w:rsidRPr="00141A0D">
        <w:rPr>
          <w:rFonts w:ascii="Times New Roman" w:hAnsi="Times New Roman" w:cs="Times New Roman"/>
          <w:color w:val="333333"/>
          <w:sz w:val="28"/>
          <w:szCs w:val="28"/>
          <w:shd w:val="clear" w:color="auto" w:fill="FFFFFF"/>
          <w:lang w:val="uk-UA"/>
        </w:rPr>
        <w:t xml:space="preserve"> </w:t>
      </w:r>
      <w:r w:rsidRPr="00141A0D">
        <w:rPr>
          <w:rFonts w:ascii="Times New Roman" w:hAnsi="Times New Roman" w:cs="Times New Roman"/>
          <w:sz w:val="28"/>
          <w:szCs w:val="28"/>
          <w:lang w:val="uk-UA"/>
        </w:rPr>
        <w:t>0000-0002-6313-1724</w:t>
      </w:r>
    </w:p>
    <w:p w:rsidR="00141A0D" w:rsidRPr="00141A0D" w:rsidRDefault="00141A0D" w:rsidP="00141A0D">
      <w:pPr>
        <w:spacing w:after="0" w:line="360" w:lineRule="auto"/>
        <w:jc w:val="right"/>
        <w:rPr>
          <w:rFonts w:ascii="Times New Roman" w:hAnsi="Times New Roman" w:cs="Times New Roman"/>
          <w:sz w:val="28"/>
          <w:szCs w:val="28"/>
          <w:lang w:val="uk-UA"/>
        </w:rPr>
      </w:pPr>
    </w:p>
    <w:p w:rsidR="00FE4CBE" w:rsidRPr="00445C7F" w:rsidRDefault="00445C7F" w:rsidP="00141A0D">
      <w:pPr>
        <w:spacing w:after="0" w:line="360" w:lineRule="auto"/>
        <w:jc w:val="center"/>
        <w:rPr>
          <w:rFonts w:ascii="Times New Roman" w:hAnsi="Times New Roman" w:cs="Times New Roman"/>
          <w:b/>
          <w:sz w:val="28"/>
          <w:lang w:val="uk-UA"/>
        </w:rPr>
      </w:pPr>
      <w:r w:rsidRPr="00445C7F">
        <w:rPr>
          <w:rFonts w:ascii="Times New Roman" w:hAnsi="Times New Roman" w:cs="Times New Roman"/>
          <w:b/>
          <w:sz w:val="28"/>
          <w:lang w:val="uk-UA"/>
        </w:rPr>
        <w:t>STEАM-ОСВІТА ПІД ЧАС ДИСТАНЦІЙНОГО НАВЧАННЯ</w:t>
      </w:r>
    </w:p>
    <w:p w:rsidR="00445C7F" w:rsidRDefault="00445C7F" w:rsidP="00141A0D">
      <w:pPr>
        <w:spacing w:after="0" w:line="360" w:lineRule="auto"/>
        <w:rPr>
          <w:rFonts w:ascii="Times New Roman" w:hAnsi="Times New Roman" w:cs="Times New Roman"/>
          <w:sz w:val="28"/>
          <w:lang w:val="uk-UA"/>
        </w:rPr>
      </w:pP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Протягом останніх декількох років рух «від STEM до STEAM» на</w:t>
      </w:r>
      <w:bookmarkStart w:id="0" w:name="_GoBack"/>
      <w:bookmarkEnd w:id="0"/>
      <w:r w:rsidRPr="00351D40">
        <w:rPr>
          <w:rFonts w:ascii="Times New Roman" w:hAnsi="Times New Roman" w:cs="Times New Roman"/>
          <w:sz w:val="28"/>
          <w:lang w:val="uk-UA"/>
        </w:rPr>
        <w:t>бирає обертів як позитивний спосіб дій, щоб дійсно відповідати потребам економіки 21 століття. Кінцевими результатами STEM-освіти є молоді люди, які беруть на себе продумані ризики, беруть участь в осмисленому навчанні, творчо розв’язують проблеми та гармонійно співпрацюють у команді. STEAM підносить STEM на новий рівень, це дозволяє здобувачам освіти застосовувати свої знання разом із практикою мистецтва, елементами та принципами дизайну, STEAM усуває обмеження та замінює їх фантазією, критикою, запитом та інноваціями.</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 xml:space="preserve">STEAM-освіта (S – </w:t>
      </w:r>
      <w:proofErr w:type="spellStart"/>
      <w:r w:rsidRPr="00351D40">
        <w:rPr>
          <w:rFonts w:ascii="Times New Roman" w:hAnsi="Times New Roman" w:cs="Times New Roman"/>
          <w:sz w:val="28"/>
          <w:lang w:val="uk-UA"/>
        </w:rPr>
        <w:t>science</w:t>
      </w:r>
      <w:proofErr w:type="spellEnd"/>
      <w:r w:rsidRPr="00351D40">
        <w:rPr>
          <w:rFonts w:ascii="Times New Roman" w:hAnsi="Times New Roman" w:cs="Times New Roman"/>
          <w:sz w:val="28"/>
          <w:lang w:val="uk-UA"/>
        </w:rPr>
        <w:t xml:space="preserve">, T – </w:t>
      </w:r>
      <w:proofErr w:type="spellStart"/>
      <w:r w:rsidRPr="00351D40">
        <w:rPr>
          <w:rFonts w:ascii="Times New Roman" w:hAnsi="Times New Roman" w:cs="Times New Roman"/>
          <w:sz w:val="28"/>
          <w:lang w:val="uk-UA"/>
        </w:rPr>
        <w:t>technology</w:t>
      </w:r>
      <w:proofErr w:type="spellEnd"/>
      <w:r w:rsidRPr="00351D40">
        <w:rPr>
          <w:rFonts w:ascii="Times New Roman" w:hAnsi="Times New Roman" w:cs="Times New Roman"/>
          <w:sz w:val="28"/>
          <w:lang w:val="uk-UA"/>
        </w:rPr>
        <w:t xml:space="preserve">, E – </w:t>
      </w:r>
      <w:proofErr w:type="spellStart"/>
      <w:r w:rsidRPr="00351D40">
        <w:rPr>
          <w:rFonts w:ascii="Times New Roman" w:hAnsi="Times New Roman" w:cs="Times New Roman"/>
          <w:sz w:val="28"/>
          <w:lang w:val="uk-UA"/>
        </w:rPr>
        <w:t>engineering</w:t>
      </w:r>
      <w:proofErr w:type="spellEnd"/>
      <w:r w:rsidRPr="00351D40">
        <w:rPr>
          <w:rFonts w:ascii="Times New Roman" w:hAnsi="Times New Roman" w:cs="Times New Roman"/>
          <w:sz w:val="28"/>
          <w:lang w:val="uk-UA"/>
        </w:rPr>
        <w:t xml:space="preserve">, A – </w:t>
      </w:r>
      <w:proofErr w:type="spellStart"/>
      <w:r w:rsidRPr="00351D40">
        <w:rPr>
          <w:rFonts w:ascii="Times New Roman" w:hAnsi="Times New Roman" w:cs="Times New Roman"/>
          <w:sz w:val="28"/>
          <w:lang w:val="uk-UA"/>
        </w:rPr>
        <w:t>art</w:t>
      </w:r>
      <w:proofErr w:type="spellEnd"/>
      <w:r w:rsidRPr="00351D40">
        <w:rPr>
          <w:rFonts w:ascii="Times New Roman" w:hAnsi="Times New Roman" w:cs="Times New Roman"/>
          <w:sz w:val="28"/>
          <w:lang w:val="uk-UA"/>
        </w:rPr>
        <w:t xml:space="preserve">, M – </w:t>
      </w:r>
      <w:proofErr w:type="spellStart"/>
      <w:r w:rsidRPr="00351D40">
        <w:rPr>
          <w:rFonts w:ascii="Times New Roman" w:hAnsi="Times New Roman" w:cs="Times New Roman"/>
          <w:sz w:val="28"/>
          <w:lang w:val="uk-UA"/>
        </w:rPr>
        <w:t>mathematics</w:t>
      </w:r>
      <w:proofErr w:type="spellEnd"/>
      <w:r w:rsidRPr="00351D40">
        <w:rPr>
          <w:rFonts w:ascii="Times New Roman" w:hAnsi="Times New Roman" w:cs="Times New Roman"/>
          <w:sz w:val="28"/>
          <w:lang w:val="uk-UA"/>
        </w:rPr>
        <w:t>) – природничі науки, технології, інженерія, мистецтво, математика – система освіти, що стимулює опановування знаннями й навичками технологічних наукових напрямів, вона посилює</w:t>
      </w:r>
      <w:r w:rsidR="005D1B48">
        <w:rPr>
          <w:rFonts w:ascii="Times New Roman" w:hAnsi="Times New Roman" w:cs="Times New Roman"/>
          <w:sz w:val="28"/>
          <w:lang w:val="uk-UA"/>
        </w:rPr>
        <w:t xml:space="preserve"> </w:t>
      </w:r>
      <w:r w:rsidRPr="00351D40">
        <w:rPr>
          <w:rFonts w:ascii="Times New Roman" w:hAnsi="Times New Roman" w:cs="Times New Roman"/>
          <w:sz w:val="28"/>
          <w:lang w:val="uk-UA"/>
        </w:rPr>
        <w:t>природничо-науковий компонент</w:t>
      </w:r>
      <w:r w:rsidR="005D1B48">
        <w:rPr>
          <w:rFonts w:ascii="Times New Roman" w:hAnsi="Times New Roman" w:cs="Times New Roman"/>
          <w:sz w:val="28"/>
          <w:lang w:val="uk-UA"/>
        </w:rPr>
        <w:t xml:space="preserve"> </w:t>
      </w:r>
      <w:r w:rsidRPr="00351D40">
        <w:rPr>
          <w:rFonts w:ascii="Times New Roman" w:hAnsi="Times New Roman" w:cs="Times New Roman"/>
          <w:sz w:val="28"/>
          <w:lang w:val="uk-UA"/>
        </w:rPr>
        <w:t>і</w:t>
      </w:r>
      <w:r w:rsidR="005D1B48">
        <w:rPr>
          <w:rFonts w:ascii="Times New Roman" w:hAnsi="Times New Roman" w:cs="Times New Roman"/>
          <w:sz w:val="28"/>
          <w:lang w:val="uk-UA"/>
        </w:rPr>
        <w:t xml:space="preserve"> </w:t>
      </w:r>
      <w:proofErr w:type="spellStart"/>
      <w:r w:rsidRPr="00351D40">
        <w:rPr>
          <w:rFonts w:ascii="Times New Roman" w:hAnsi="Times New Roman" w:cs="Times New Roman"/>
          <w:sz w:val="28"/>
          <w:lang w:val="uk-UA"/>
        </w:rPr>
        <w:t>інноваційність</w:t>
      </w:r>
      <w:proofErr w:type="spellEnd"/>
      <w:r w:rsidR="005D1B48">
        <w:rPr>
          <w:rFonts w:ascii="Times New Roman" w:hAnsi="Times New Roman" w:cs="Times New Roman"/>
          <w:sz w:val="28"/>
          <w:lang w:val="uk-UA"/>
        </w:rPr>
        <w:t xml:space="preserve"> </w:t>
      </w:r>
      <w:r w:rsidRPr="00351D40">
        <w:rPr>
          <w:rFonts w:ascii="Times New Roman" w:hAnsi="Times New Roman" w:cs="Times New Roman"/>
          <w:sz w:val="28"/>
          <w:lang w:val="uk-UA"/>
        </w:rPr>
        <w:t>мислення,</w:t>
      </w:r>
      <w:r w:rsidR="005D1B48">
        <w:rPr>
          <w:rFonts w:ascii="Times New Roman" w:hAnsi="Times New Roman" w:cs="Times New Roman"/>
          <w:sz w:val="28"/>
          <w:lang w:val="uk-UA"/>
        </w:rPr>
        <w:t xml:space="preserve"> </w:t>
      </w:r>
      <w:r w:rsidRPr="00351D40">
        <w:rPr>
          <w:rFonts w:ascii="Times New Roman" w:hAnsi="Times New Roman" w:cs="Times New Roman"/>
          <w:sz w:val="28"/>
          <w:lang w:val="uk-UA"/>
        </w:rPr>
        <w:t>оскільки здобувачі освіти</w:t>
      </w:r>
      <w:r w:rsidR="005D1B48">
        <w:rPr>
          <w:rFonts w:ascii="Times New Roman" w:hAnsi="Times New Roman" w:cs="Times New Roman"/>
          <w:sz w:val="28"/>
          <w:lang w:val="uk-UA"/>
        </w:rPr>
        <w:t xml:space="preserve"> </w:t>
      </w:r>
      <w:r w:rsidRPr="00351D40">
        <w:rPr>
          <w:rFonts w:ascii="Times New Roman" w:hAnsi="Times New Roman" w:cs="Times New Roman"/>
          <w:sz w:val="28"/>
          <w:lang w:val="uk-UA"/>
        </w:rPr>
        <w:t>замість</w:t>
      </w:r>
      <w:r w:rsidR="005D1B48">
        <w:rPr>
          <w:rFonts w:ascii="Times New Roman" w:hAnsi="Times New Roman" w:cs="Times New Roman"/>
          <w:sz w:val="28"/>
          <w:lang w:val="uk-UA"/>
        </w:rPr>
        <w:t xml:space="preserve"> </w:t>
      </w:r>
      <w:r w:rsidRPr="00351D40">
        <w:rPr>
          <w:rFonts w:ascii="Times New Roman" w:hAnsi="Times New Roman" w:cs="Times New Roman"/>
          <w:sz w:val="28"/>
          <w:lang w:val="uk-UA"/>
        </w:rPr>
        <w:t>зубріння</w:t>
      </w:r>
      <w:r w:rsidR="005D1B48">
        <w:rPr>
          <w:rFonts w:ascii="Times New Roman" w:hAnsi="Times New Roman" w:cs="Times New Roman"/>
          <w:sz w:val="28"/>
          <w:lang w:val="uk-UA"/>
        </w:rPr>
        <w:t xml:space="preserve"> </w:t>
      </w:r>
      <w:r w:rsidRPr="00351D40">
        <w:rPr>
          <w:rFonts w:ascii="Times New Roman" w:hAnsi="Times New Roman" w:cs="Times New Roman"/>
          <w:sz w:val="28"/>
          <w:lang w:val="uk-UA"/>
        </w:rPr>
        <w:t xml:space="preserve">самі вирішують різні кейси, і, таким чином, мислять під час занять </w:t>
      </w:r>
      <w:proofErr w:type="spellStart"/>
      <w:r w:rsidRPr="00351D40">
        <w:rPr>
          <w:rFonts w:ascii="Times New Roman" w:hAnsi="Times New Roman" w:cs="Times New Roman"/>
          <w:sz w:val="28"/>
          <w:lang w:val="uk-UA"/>
        </w:rPr>
        <w:t>логічно</w:t>
      </w:r>
      <w:proofErr w:type="spellEnd"/>
      <w:r w:rsidRPr="00351D40">
        <w:rPr>
          <w:rFonts w:ascii="Times New Roman" w:hAnsi="Times New Roman" w:cs="Times New Roman"/>
          <w:sz w:val="28"/>
          <w:lang w:val="uk-UA"/>
        </w:rPr>
        <w:t xml:space="preserve"> і творчо.</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 xml:space="preserve">STEAM передбачає творчість і креативність, а в поєднанні з технологіями – це ключ до успіху та розвитку навичок критичного мислення, формування конкурентного працівника в умовах сучасного ринку праці. Значна частина робочих процесів уже автоматизована, як пророкують аналітики, у майбутньому дедалі більше професій потраплятиме в зону ризику і зникатиме, залишаться спеціальності які потребують емпатії й емоційного інтелекту. Розуміння потреб людини та творче переосмислення завдань, які стоять перед нами, є прерогативою фахівців, які </w:t>
      </w:r>
      <w:r w:rsidRPr="00351D40">
        <w:rPr>
          <w:rFonts w:ascii="Times New Roman" w:hAnsi="Times New Roman" w:cs="Times New Roman"/>
          <w:sz w:val="28"/>
          <w:lang w:val="uk-UA"/>
        </w:rPr>
        <w:lastRenderedPageBreak/>
        <w:t>знайомі з гуманітарними аспектами розвитку особистості, творчістю, мистецтвом, філософією й одночасно володіють природничо-математичною підготовкою.</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 xml:space="preserve">В останні роки українська освіта зазнала багато потрясінь: спочатку Govid-19, а нині – воєнна агресія. Дистанційне навчання в умовах війни значно відрізняється від </w:t>
      </w:r>
      <w:proofErr w:type="spellStart"/>
      <w:r w:rsidRPr="00351D40">
        <w:rPr>
          <w:rFonts w:ascii="Times New Roman" w:hAnsi="Times New Roman" w:cs="Times New Roman"/>
          <w:sz w:val="28"/>
          <w:lang w:val="uk-UA"/>
        </w:rPr>
        <w:t>дистанційки</w:t>
      </w:r>
      <w:proofErr w:type="spellEnd"/>
      <w:r w:rsidRPr="00351D40">
        <w:rPr>
          <w:rFonts w:ascii="Times New Roman" w:hAnsi="Times New Roman" w:cs="Times New Roman"/>
          <w:sz w:val="28"/>
          <w:lang w:val="uk-UA"/>
        </w:rPr>
        <w:t xml:space="preserve">, яка була в період карантину, спричиненого </w:t>
      </w:r>
      <w:proofErr w:type="spellStart"/>
      <w:r w:rsidRPr="00351D40">
        <w:rPr>
          <w:rFonts w:ascii="Times New Roman" w:hAnsi="Times New Roman" w:cs="Times New Roman"/>
          <w:sz w:val="28"/>
          <w:lang w:val="uk-UA"/>
        </w:rPr>
        <w:t>коронавірусною</w:t>
      </w:r>
      <w:proofErr w:type="spellEnd"/>
      <w:r w:rsidRPr="00351D40">
        <w:rPr>
          <w:rFonts w:ascii="Times New Roman" w:hAnsi="Times New Roman" w:cs="Times New Roman"/>
          <w:sz w:val="28"/>
          <w:lang w:val="uk-UA"/>
        </w:rPr>
        <w:t xml:space="preserve"> інфекцією. Нарізі всі учасники освітнього процесу переживають надмірне психологічне навантаження, що стає причиною проявів апатії у здобувачів освіти, перевтомлення та вигорання у педагогічних працівників.</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Під час дистанційного навчання STEM-освіту впроваджувати традиційними способами використовуючи обладнання, що забезпечує реалізацію дослідницько-експериментальної, конструкторської, винахідницької діяльності в освітньому процесі стає не можливо.</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 xml:space="preserve">Дистанційне навчання має негативний вплив на соціалізацію підлітків, яким важливо спілкування з друзями, завойовування авторитету та отримання місця в колі друзів. Один зі способів розвивати комунікаційні здібності здобувачів з допомогою STEM-освіти під час дистанційного навчання є </w:t>
      </w:r>
      <w:proofErr w:type="spellStart"/>
      <w:r w:rsidRPr="00351D40">
        <w:rPr>
          <w:rFonts w:ascii="Times New Roman" w:hAnsi="Times New Roman" w:cs="Times New Roman"/>
          <w:sz w:val="28"/>
          <w:lang w:val="uk-UA"/>
        </w:rPr>
        <w:t>проєктна</w:t>
      </w:r>
      <w:proofErr w:type="spellEnd"/>
      <w:r w:rsidRPr="00351D40">
        <w:rPr>
          <w:rFonts w:ascii="Times New Roman" w:hAnsi="Times New Roman" w:cs="Times New Roman"/>
          <w:sz w:val="28"/>
          <w:lang w:val="uk-UA"/>
        </w:rPr>
        <w:t xml:space="preserve"> діяльність. Проєкти для групи необхідно давати такі, щоб об’єднували, давали змогу поговорити з друзями. Адже радість спілкування у важкі часи та </w:t>
      </w:r>
      <w:proofErr w:type="spellStart"/>
      <w:r w:rsidRPr="00351D40">
        <w:rPr>
          <w:rFonts w:ascii="Times New Roman" w:hAnsi="Times New Roman" w:cs="Times New Roman"/>
          <w:sz w:val="28"/>
          <w:lang w:val="uk-UA"/>
        </w:rPr>
        <w:t>взаємопідтримка</w:t>
      </w:r>
      <w:proofErr w:type="spellEnd"/>
      <w:r w:rsidRPr="00351D40">
        <w:rPr>
          <w:rFonts w:ascii="Times New Roman" w:hAnsi="Times New Roman" w:cs="Times New Roman"/>
          <w:sz w:val="28"/>
          <w:lang w:val="uk-UA"/>
        </w:rPr>
        <w:t xml:space="preserve"> не менш вагомі нині, ніж формули та задачі.</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 xml:space="preserve">Ми вже розглядали можливість впровадження STEM-освіти за допомогою </w:t>
      </w:r>
      <w:proofErr w:type="spellStart"/>
      <w:r w:rsidRPr="00351D40">
        <w:rPr>
          <w:rFonts w:ascii="Times New Roman" w:hAnsi="Times New Roman" w:cs="Times New Roman"/>
          <w:sz w:val="28"/>
          <w:lang w:val="uk-UA"/>
        </w:rPr>
        <w:t>проєктної</w:t>
      </w:r>
      <w:proofErr w:type="spellEnd"/>
      <w:r w:rsidRPr="00351D40">
        <w:rPr>
          <w:rFonts w:ascii="Times New Roman" w:hAnsi="Times New Roman" w:cs="Times New Roman"/>
          <w:sz w:val="28"/>
          <w:lang w:val="uk-UA"/>
        </w:rPr>
        <w:t xml:space="preserve"> діяльності [1, 2, 3]. Виконання STEM-проєктів передбачає інтегровану дослідницьку, творчу діяльність учнів, спрямовану на опанування методів наукового пізнання та їх практичній реалізації, зокрема, у повсякденній діяльності, пошук способів розв’язання проблем, критичного оцінювання одержаних результатів та формування наукового світогляду [5].</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Сучасні здобувачі освіти є «</w:t>
      </w:r>
      <w:proofErr w:type="spellStart"/>
      <w:r w:rsidRPr="00351D40">
        <w:rPr>
          <w:rFonts w:ascii="Times New Roman" w:hAnsi="Times New Roman" w:cs="Times New Roman"/>
          <w:sz w:val="28"/>
          <w:lang w:val="uk-UA"/>
        </w:rPr>
        <w:t>візуалами</w:t>
      </w:r>
      <w:proofErr w:type="spellEnd"/>
      <w:r w:rsidRPr="00351D40">
        <w:rPr>
          <w:rFonts w:ascii="Times New Roman" w:hAnsi="Times New Roman" w:cs="Times New Roman"/>
          <w:sz w:val="28"/>
          <w:lang w:val="uk-UA"/>
        </w:rPr>
        <w:t xml:space="preserve">». Це означає, що наявність відео в інформаційному повідомленні приваблює їх набагато більше ніж просте читання </w:t>
      </w:r>
      <w:r w:rsidRPr="00351D40">
        <w:rPr>
          <w:rFonts w:ascii="Times New Roman" w:hAnsi="Times New Roman" w:cs="Times New Roman"/>
          <w:sz w:val="28"/>
          <w:lang w:val="uk-UA"/>
        </w:rPr>
        <w:lastRenderedPageBreak/>
        <w:t>повідомлень чи конспектів. У</w:t>
      </w:r>
      <w:r w:rsidR="005D1B48">
        <w:rPr>
          <w:rFonts w:ascii="Times New Roman" w:hAnsi="Times New Roman" w:cs="Times New Roman"/>
          <w:sz w:val="28"/>
          <w:lang w:val="uk-UA"/>
        </w:rPr>
        <w:t xml:space="preserve"> </w:t>
      </w:r>
      <w:r w:rsidRPr="00351D40">
        <w:rPr>
          <w:rFonts w:ascii="Times New Roman" w:hAnsi="Times New Roman" w:cs="Times New Roman"/>
          <w:sz w:val="28"/>
          <w:lang w:val="uk-UA"/>
        </w:rPr>
        <w:t xml:space="preserve">свій вільний час вони переглядають різні відео, </w:t>
      </w:r>
      <w:proofErr w:type="spellStart"/>
      <w:r w:rsidRPr="00351D40">
        <w:rPr>
          <w:rFonts w:ascii="Times New Roman" w:hAnsi="Times New Roman" w:cs="Times New Roman"/>
          <w:sz w:val="28"/>
          <w:lang w:val="uk-UA"/>
        </w:rPr>
        <w:t>ТікТок</w:t>
      </w:r>
      <w:proofErr w:type="spellEnd"/>
      <w:r w:rsidRPr="00351D40">
        <w:rPr>
          <w:rFonts w:ascii="Times New Roman" w:hAnsi="Times New Roman" w:cs="Times New Roman"/>
          <w:sz w:val="28"/>
          <w:lang w:val="uk-UA"/>
        </w:rPr>
        <w:t xml:space="preserve"> або фільми. Чому не зробити ці перегляди корисними й для навчання?</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З початком нового навчального року запропонувала своїм студентам першокурсникам виконати проєкт на тему «</w:t>
      </w:r>
      <w:proofErr w:type="spellStart"/>
      <w:r w:rsidRPr="00351D40">
        <w:rPr>
          <w:rFonts w:ascii="Times New Roman" w:hAnsi="Times New Roman" w:cs="Times New Roman"/>
          <w:sz w:val="28"/>
          <w:lang w:val="uk-UA"/>
        </w:rPr>
        <w:t>Кіноляпи</w:t>
      </w:r>
      <w:proofErr w:type="spellEnd"/>
      <w:r w:rsidRPr="00351D40">
        <w:rPr>
          <w:rFonts w:ascii="Times New Roman" w:hAnsi="Times New Roman" w:cs="Times New Roman"/>
          <w:sz w:val="28"/>
          <w:lang w:val="uk-UA"/>
        </w:rPr>
        <w:t xml:space="preserve"> та закони фізики».</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 xml:space="preserve">Мета даного проєкту: аналіз </w:t>
      </w:r>
      <w:proofErr w:type="spellStart"/>
      <w:r w:rsidRPr="00351D40">
        <w:rPr>
          <w:rFonts w:ascii="Times New Roman" w:hAnsi="Times New Roman" w:cs="Times New Roman"/>
          <w:sz w:val="28"/>
          <w:lang w:val="uk-UA"/>
        </w:rPr>
        <w:t>спецефектів</w:t>
      </w:r>
      <w:proofErr w:type="spellEnd"/>
      <w:r w:rsidRPr="00351D40">
        <w:rPr>
          <w:rFonts w:ascii="Times New Roman" w:hAnsi="Times New Roman" w:cs="Times New Roman"/>
          <w:sz w:val="28"/>
          <w:lang w:val="uk-UA"/>
        </w:rPr>
        <w:t xml:space="preserve"> з точки зору фізичних законів та явищ, розвиток критичного мислення – чи потрібно вірити всьому що показують у фільмах?,</w:t>
      </w:r>
      <w:r w:rsidR="005D1B48">
        <w:rPr>
          <w:rFonts w:ascii="Times New Roman" w:hAnsi="Times New Roman" w:cs="Times New Roman"/>
          <w:sz w:val="28"/>
          <w:lang w:val="uk-UA"/>
        </w:rPr>
        <w:t xml:space="preserve"> </w:t>
      </w:r>
      <w:r w:rsidRPr="00351D40">
        <w:rPr>
          <w:rFonts w:ascii="Times New Roman" w:hAnsi="Times New Roman" w:cs="Times New Roman"/>
          <w:sz w:val="28"/>
          <w:lang w:val="uk-UA"/>
        </w:rPr>
        <w:t xml:space="preserve">навчання «бачити» фізичні закони та явища у повсякденному житті; розвиток творчих здібностей, вміння висловлювати свою думку, створення ситуації успіху, виховання культури та радості спілкування й </w:t>
      </w:r>
      <w:proofErr w:type="spellStart"/>
      <w:r w:rsidRPr="00351D40">
        <w:rPr>
          <w:rFonts w:ascii="Times New Roman" w:hAnsi="Times New Roman" w:cs="Times New Roman"/>
          <w:sz w:val="28"/>
          <w:lang w:val="uk-UA"/>
        </w:rPr>
        <w:t>взаємопідтримки</w:t>
      </w:r>
      <w:proofErr w:type="spellEnd"/>
      <w:r w:rsidRPr="00351D40">
        <w:rPr>
          <w:rFonts w:ascii="Times New Roman" w:hAnsi="Times New Roman" w:cs="Times New Roman"/>
          <w:sz w:val="28"/>
          <w:lang w:val="uk-UA"/>
        </w:rPr>
        <w:t xml:space="preserve">, </w:t>
      </w:r>
      <w:proofErr w:type="spellStart"/>
      <w:r w:rsidRPr="00351D40">
        <w:rPr>
          <w:rFonts w:ascii="Times New Roman" w:hAnsi="Times New Roman" w:cs="Times New Roman"/>
          <w:sz w:val="28"/>
          <w:lang w:val="uk-UA"/>
        </w:rPr>
        <w:t>комунікативності</w:t>
      </w:r>
      <w:proofErr w:type="spellEnd"/>
      <w:r w:rsidRPr="00351D40">
        <w:rPr>
          <w:rFonts w:ascii="Times New Roman" w:hAnsi="Times New Roman" w:cs="Times New Roman"/>
          <w:sz w:val="28"/>
          <w:lang w:val="uk-UA"/>
        </w:rPr>
        <w:t>; сформувати поняття «</w:t>
      </w:r>
      <w:proofErr w:type="spellStart"/>
      <w:r w:rsidRPr="00351D40">
        <w:rPr>
          <w:rFonts w:ascii="Times New Roman" w:hAnsi="Times New Roman" w:cs="Times New Roman"/>
          <w:sz w:val="28"/>
          <w:lang w:val="uk-UA"/>
        </w:rPr>
        <w:t>медіаграмотності</w:t>
      </w:r>
      <w:proofErr w:type="spellEnd"/>
      <w:r w:rsidRPr="00351D40">
        <w:rPr>
          <w:rFonts w:ascii="Times New Roman" w:hAnsi="Times New Roman" w:cs="Times New Roman"/>
          <w:sz w:val="28"/>
          <w:lang w:val="uk-UA"/>
        </w:rPr>
        <w:t>» та вміння здійснювати пошук інформації та працювати з ІКТ.</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 xml:space="preserve">Завдання: вибрати </w:t>
      </w:r>
      <w:proofErr w:type="spellStart"/>
      <w:r w:rsidRPr="00351D40">
        <w:rPr>
          <w:rFonts w:ascii="Times New Roman" w:hAnsi="Times New Roman" w:cs="Times New Roman"/>
          <w:sz w:val="28"/>
          <w:lang w:val="uk-UA"/>
        </w:rPr>
        <w:t>спецефекти</w:t>
      </w:r>
      <w:proofErr w:type="spellEnd"/>
      <w:r w:rsidRPr="00351D40">
        <w:rPr>
          <w:rFonts w:ascii="Times New Roman" w:hAnsi="Times New Roman" w:cs="Times New Roman"/>
          <w:sz w:val="28"/>
          <w:lang w:val="uk-UA"/>
        </w:rPr>
        <w:t>, що порушують основні закони фізики, пояснити за допомогою законів фізики нереальність ефектних подій у фільмах, створити фільм-спростування «</w:t>
      </w:r>
      <w:proofErr w:type="spellStart"/>
      <w:r w:rsidRPr="00351D40">
        <w:rPr>
          <w:rFonts w:ascii="Times New Roman" w:hAnsi="Times New Roman" w:cs="Times New Roman"/>
          <w:sz w:val="28"/>
          <w:lang w:val="uk-UA"/>
        </w:rPr>
        <w:t>Кіноляпи</w:t>
      </w:r>
      <w:proofErr w:type="spellEnd"/>
      <w:r w:rsidRPr="00351D40">
        <w:rPr>
          <w:rFonts w:ascii="Times New Roman" w:hAnsi="Times New Roman" w:cs="Times New Roman"/>
          <w:sz w:val="28"/>
          <w:lang w:val="uk-UA"/>
        </w:rPr>
        <w:t xml:space="preserve"> та закони фізики».</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 xml:space="preserve">Методи: переглянути фільми та відеофільми зі </w:t>
      </w:r>
      <w:proofErr w:type="spellStart"/>
      <w:r w:rsidRPr="00351D40">
        <w:rPr>
          <w:rFonts w:ascii="Times New Roman" w:hAnsi="Times New Roman" w:cs="Times New Roman"/>
          <w:sz w:val="28"/>
          <w:lang w:val="uk-UA"/>
        </w:rPr>
        <w:t>спецефектами</w:t>
      </w:r>
      <w:proofErr w:type="spellEnd"/>
      <w:r w:rsidRPr="00351D40">
        <w:rPr>
          <w:rFonts w:ascii="Times New Roman" w:hAnsi="Times New Roman" w:cs="Times New Roman"/>
          <w:sz w:val="28"/>
          <w:lang w:val="uk-UA"/>
        </w:rPr>
        <w:t xml:space="preserve">, знайти у підручниках з фізики закони, яким суперечать дані </w:t>
      </w:r>
      <w:proofErr w:type="spellStart"/>
      <w:r w:rsidRPr="00351D40">
        <w:rPr>
          <w:rFonts w:ascii="Times New Roman" w:hAnsi="Times New Roman" w:cs="Times New Roman"/>
          <w:sz w:val="28"/>
          <w:lang w:val="uk-UA"/>
        </w:rPr>
        <w:t>спецефекти</w:t>
      </w:r>
      <w:proofErr w:type="spellEnd"/>
      <w:r w:rsidRPr="00351D40">
        <w:rPr>
          <w:rFonts w:ascii="Times New Roman" w:hAnsi="Times New Roman" w:cs="Times New Roman"/>
          <w:sz w:val="28"/>
          <w:lang w:val="uk-UA"/>
        </w:rPr>
        <w:t>, використати Інтернет-ресурси для створення фільму.</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На початковому етапі перед вивченням кожного розділу фізики пропоную студентам пригадати свої улюблені фільми та переглянути їх на відповідність законам фізики, які ми вивчимо у даному розділі.</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У першому семестрі вивчається розділ «Механіка», тому здобувачам освіти для початку, було запропоновано переглянути такі художні фільми, як «</w:t>
      </w:r>
      <w:proofErr w:type="spellStart"/>
      <w:r w:rsidRPr="00351D40">
        <w:rPr>
          <w:rFonts w:ascii="Times New Roman" w:hAnsi="Times New Roman" w:cs="Times New Roman"/>
          <w:sz w:val="28"/>
          <w:lang w:val="uk-UA"/>
        </w:rPr>
        <w:t>Армагедон</w:t>
      </w:r>
      <w:proofErr w:type="spellEnd"/>
      <w:r w:rsidRPr="00351D40">
        <w:rPr>
          <w:rFonts w:ascii="Times New Roman" w:hAnsi="Times New Roman" w:cs="Times New Roman"/>
          <w:sz w:val="28"/>
          <w:lang w:val="uk-UA"/>
        </w:rPr>
        <w:t>», «Швидкість», «Місія нездійснена», «</w:t>
      </w:r>
      <w:proofErr w:type="spellStart"/>
      <w:r w:rsidRPr="00351D40">
        <w:rPr>
          <w:rFonts w:ascii="Times New Roman" w:hAnsi="Times New Roman" w:cs="Times New Roman"/>
          <w:sz w:val="28"/>
          <w:lang w:val="uk-UA"/>
        </w:rPr>
        <w:t>Бетмен</w:t>
      </w:r>
      <w:proofErr w:type="spellEnd"/>
      <w:r w:rsidRPr="00351D40">
        <w:rPr>
          <w:rFonts w:ascii="Times New Roman" w:hAnsi="Times New Roman" w:cs="Times New Roman"/>
          <w:sz w:val="28"/>
          <w:lang w:val="uk-UA"/>
        </w:rPr>
        <w:t>», «День незалежності», «Форсаж» та знайти помилки що порушують закони механіки. Також їм пропонується запропонувати для перегляду інші фільми, у яких, на їхню думку, є «</w:t>
      </w:r>
      <w:proofErr w:type="spellStart"/>
      <w:r w:rsidRPr="00351D40">
        <w:rPr>
          <w:rFonts w:ascii="Times New Roman" w:hAnsi="Times New Roman" w:cs="Times New Roman"/>
          <w:sz w:val="28"/>
          <w:lang w:val="uk-UA"/>
        </w:rPr>
        <w:t>кіноляпи</w:t>
      </w:r>
      <w:proofErr w:type="spellEnd"/>
      <w:r w:rsidRPr="00351D40">
        <w:rPr>
          <w:rFonts w:ascii="Times New Roman" w:hAnsi="Times New Roman" w:cs="Times New Roman"/>
          <w:sz w:val="28"/>
          <w:lang w:val="uk-UA"/>
        </w:rPr>
        <w:t>» з точки зору законів фізики.</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lastRenderedPageBreak/>
        <w:t xml:space="preserve">Обговорення фільмів відбувається за допомогою класу створеного на корпоративній платформі Google </w:t>
      </w:r>
      <w:proofErr w:type="spellStart"/>
      <w:r w:rsidRPr="00351D40">
        <w:rPr>
          <w:rFonts w:ascii="Times New Roman" w:hAnsi="Times New Roman" w:cs="Times New Roman"/>
          <w:sz w:val="28"/>
          <w:lang w:val="uk-UA"/>
        </w:rPr>
        <w:t>Workspase</w:t>
      </w:r>
      <w:proofErr w:type="spellEnd"/>
      <w:r w:rsidRPr="00351D40">
        <w:rPr>
          <w:rFonts w:ascii="Times New Roman" w:hAnsi="Times New Roman" w:cs="Times New Roman"/>
          <w:sz w:val="28"/>
          <w:lang w:val="uk-UA"/>
        </w:rPr>
        <w:t xml:space="preserve"> </w:t>
      </w:r>
      <w:proofErr w:type="spellStart"/>
      <w:r w:rsidRPr="00351D40">
        <w:rPr>
          <w:rFonts w:ascii="Times New Roman" w:hAnsi="Times New Roman" w:cs="Times New Roman"/>
          <w:sz w:val="28"/>
          <w:lang w:val="uk-UA"/>
        </w:rPr>
        <w:t>for</w:t>
      </w:r>
      <w:proofErr w:type="spellEnd"/>
      <w:r w:rsidRPr="00351D40">
        <w:rPr>
          <w:rFonts w:ascii="Times New Roman" w:hAnsi="Times New Roman" w:cs="Times New Roman"/>
          <w:sz w:val="28"/>
          <w:lang w:val="uk-UA"/>
        </w:rPr>
        <w:t xml:space="preserve"> </w:t>
      </w:r>
      <w:proofErr w:type="spellStart"/>
      <w:r w:rsidRPr="00351D40">
        <w:rPr>
          <w:rFonts w:ascii="Times New Roman" w:hAnsi="Times New Roman" w:cs="Times New Roman"/>
          <w:sz w:val="28"/>
          <w:lang w:val="uk-UA"/>
        </w:rPr>
        <w:t>Education</w:t>
      </w:r>
      <w:proofErr w:type="spellEnd"/>
      <w:r w:rsidRPr="00351D40">
        <w:rPr>
          <w:rFonts w:ascii="Times New Roman" w:hAnsi="Times New Roman" w:cs="Times New Roman"/>
          <w:sz w:val="28"/>
          <w:lang w:val="uk-UA"/>
        </w:rPr>
        <w:t xml:space="preserve"> з використанням сервісу Google </w:t>
      </w:r>
      <w:proofErr w:type="spellStart"/>
      <w:r w:rsidRPr="00351D40">
        <w:rPr>
          <w:rFonts w:ascii="Times New Roman" w:hAnsi="Times New Roman" w:cs="Times New Roman"/>
          <w:sz w:val="28"/>
          <w:lang w:val="uk-UA"/>
        </w:rPr>
        <w:t>Classroom</w:t>
      </w:r>
      <w:proofErr w:type="spellEnd"/>
      <w:r w:rsidRPr="00351D40">
        <w:rPr>
          <w:rFonts w:ascii="Times New Roman" w:hAnsi="Times New Roman" w:cs="Times New Roman"/>
          <w:sz w:val="28"/>
          <w:lang w:val="uk-UA"/>
        </w:rPr>
        <w:t>.</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 xml:space="preserve">Вихід першого фільму очікується у </w:t>
      </w:r>
      <w:r w:rsidR="00141A0D">
        <w:rPr>
          <w:rFonts w:ascii="Times New Roman" w:hAnsi="Times New Roman" w:cs="Times New Roman"/>
          <w:sz w:val="28"/>
          <w:lang w:val="uk-UA"/>
        </w:rPr>
        <w:t>липні</w:t>
      </w:r>
      <w:r w:rsidRPr="00351D40">
        <w:rPr>
          <w:rFonts w:ascii="Times New Roman" w:hAnsi="Times New Roman" w:cs="Times New Roman"/>
          <w:sz w:val="28"/>
          <w:lang w:val="uk-UA"/>
        </w:rPr>
        <w:t xml:space="preserve"> й буде опублікований на </w:t>
      </w:r>
      <w:proofErr w:type="spellStart"/>
      <w:r w:rsidRPr="00351D40">
        <w:rPr>
          <w:rFonts w:ascii="Times New Roman" w:hAnsi="Times New Roman" w:cs="Times New Roman"/>
          <w:sz w:val="28"/>
          <w:lang w:val="uk-UA"/>
        </w:rPr>
        <w:t>YouTube</w:t>
      </w:r>
      <w:proofErr w:type="spellEnd"/>
      <w:r w:rsidRPr="00351D40">
        <w:rPr>
          <w:rFonts w:ascii="Times New Roman" w:hAnsi="Times New Roman" w:cs="Times New Roman"/>
          <w:sz w:val="28"/>
          <w:lang w:val="uk-UA"/>
        </w:rPr>
        <w:t xml:space="preserve"> каналі коледжу для ознайомлення.</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 xml:space="preserve">Для прикладу, наведемо декілька </w:t>
      </w:r>
      <w:proofErr w:type="spellStart"/>
      <w:r w:rsidRPr="00351D40">
        <w:rPr>
          <w:rFonts w:ascii="Times New Roman" w:hAnsi="Times New Roman" w:cs="Times New Roman"/>
          <w:sz w:val="28"/>
          <w:lang w:val="uk-UA"/>
        </w:rPr>
        <w:t>спецефектів</w:t>
      </w:r>
      <w:proofErr w:type="spellEnd"/>
      <w:r w:rsidRPr="00351D40">
        <w:rPr>
          <w:rFonts w:ascii="Times New Roman" w:hAnsi="Times New Roman" w:cs="Times New Roman"/>
          <w:sz w:val="28"/>
          <w:lang w:val="uk-UA"/>
        </w:rPr>
        <w:t xml:space="preserve">, що порушують закони фізики. Фільм «Форсаж» 2001 року, режисер Роб </w:t>
      </w:r>
      <w:proofErr w:type="spellStart"/>
      <w:r w:rsidRPr="00351D40">
        <w:rPr>
          <w:rFonts w:ascii="Times New Roman" w:hAnsi="Times New Roman" w:cs="Times New Roman"/>
          <w:sz w:val="28"/>
          <w:lang w:val="uk-UA"/>
        </w:rPr>
        <w:t>Коен</w:t>
      </w:r>
      <w:proofErr w:type="spellEnd"/>
      <w:r w:rsidRPr="00351D40">
        <w:rPr>
          <w:rFonts w:ascii="Times New Roman" w:hAnsi="Times New Roman" w:cs="Times New Roman"/>
          <w:sz w:val="28"/>
          <w:lang w:val="uk-UA"/>
        </w:rPr>
        <w:t xml:space="preserve">. Перша гонитва, завдяки якій Браян </w:t>
      </w:r>
      <w:proofErr w:type="spellStart"/>
      <w:r w:rsidRPr="00351D40">
        <w:rPr>
          <w:rFonts w:ascii="Times New Roman" w:hAnsi="Times New Roman" w:cs="Times New Roman"/>
          <w:sz w:val="28"/>
          <w:lang w:val="uk-UA"/>
        </w:rPr>
        <w:t>О’Коннор</w:t>
      </w:r>
      <w:proofErr w:type="spellEnd"/>
      <w:r w:rsidRPr="00351D40">
        <w:rPr>
          <w:rFonts w:ascii="Times New Roman" w:hAnsi="Times New Roman" w:cs="Times New Roman"/>
          <w:sz w:val="28"/>
          <w:lang w:val="uk-UA"/>
        </w:rPr>
        <w:t xml:space="preserve"> познайомився з Домініком </w:t>
      </w:r>
      <w:proofErr w:type="spellStart"/>
      <w:r w:rsidRPr="00351D40">
        <w:rPr>
          <w:rFonts w:ascii="Times New Roman" w:hAnsi="Times New Roman" w:cs="Times New Roman"/>
          <w:sz w:val="28"/>
          <w:lang w:val="uk-UA"/>
        </w:rPr>
        <w:t>Торетто</w:t>
      </w:r>
      <w:proofErr w:type="spellEnd"/>
      <w:r w:rsidRPr="00351D40">
        <w:rPr>
          <w:rFonts w:ascii="Times New Roman" w:hAnsi="Times New Roman" w:cs="Times New Roman"/>
          <w:sz w:val="28"/>
          <w:lang w:val="uk-UA"/>
        </w:rPr>
        <w:t xml:space="preserve">, відразу задала тон усієї серії: чотири машини зі швидкістю 160 км/год (і більше) дві хвилини екранного часу змагалися у </w:t>
      </w:r>
      <w:proofErr w:type="spellStart"/>
      <w:r w:rsidRPr="00351D40">
        <w:rPr>
          <w:rFonts w:ascii="Times New Roman" w:hAnsi="Times New Roman" w:cs="Times New Roman"/>
          <w:sz w:val="28"/>
          <w:lang w:val="uk-UA"/>
        </w:rPr>
        <w:t>дрегрейсингу</w:t>
      </w:r>
      <w:proofErr w:type="spellEnd"/>
      <w:r w:rsidRPr="00351D40">
        <w:rPr>
          <w:rFonts w:ascii="Times New Roman" w:hAnsi="Times New Roman" w:cs="Times New Roman"/>
          <w:sz w:val="28"/>
          <w:lang w:val="uk-UA"/>
        </w:rPr>
        <w:t xml:space="preserve">. Неважко порахувати, що за цей термін машини повинні були проїхати понад 5 км – ні про які традиційні відстані для </w:t>
      </w:r>
      <w:proofErr w:type="spellStart"/>
      <w:r w:rsidRPr="00351D40">
        <w:rPr>
          <w:rFonts w:ascii="Times New Roman" w:hAnsi="Times New Roman" w:cs="Times New Roman"/>
          <w:sz w:val="28"/>
          <w:lang w:val="uk-UA"/>
        </w:rPr>
        <w:t>дрегрейсингу</w:t>
      </w:r>
      <w:proofErr w:type="spellEnd"/>
      <w:r w:rsidRPr="00351D40">
        <w:rPr>
          <w:rFonts w:ascii="Times New Roman" w:hAnsi="Times New Roman" w:cs="Times New Roman"/>
          <w:sz w:val="28"/>
          <w:lang w:val="uk-UA"/>
        </w:rPr>
        <w:t xml:space="preserve"> (1/4 милі = 0,402 км, 1/2 милі = 0,804 км та повна миля = 1,608 км) не йдеться. Сказати, що події, показані з різних ракурсів, відбувалися паралельно, також не можна – учасники заїзду цілком послідовно взаємодіяли.</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Фільм «Швидкість» 1994 року, режисер</w:t>
      </w:r>
      <w:r w:rsidR="005D1B48">
        <w:rPr>
          <w:rFonts w:ascii="Times New Roman" w:hAnsi="Times New Roman" w:cs="Times New Roman"/>
          <w:sz w:val="28"/>
          <w:lang w:val="uk-UA"/>
        </w:rPr>
        <w:t xml:space="preserve"> </w:t>
      </w:r>
      <w:r w:rsidRPr="00351D40">
        <w:rPr>
          <w:rFonts w:ascii="Times New Roman" w:hAnsi="Times New Roman" w:cs="Times New Roman"/>
          <w:sz w:val="28"/>
          <w:lang w:val="uk-UA"/>
        </w:rPr>
        <w:t xml:space="preserve">Ян де </w:t>
      </w:r>
      <w:proofErr w:type="spellStart"/>
      <w:r w:rsidRPr="00351D40">
        <w:rPr>
          <w:rFonts w:ascii="Times New Roman" w:hAnsi="Times New Roman" w:cs="Times New Roman"/>
          <w:sz w:val="28"/>
          <w:lang w:val="uk-UA"/>
        </w:rPr>
        <w:t>Бонт</w:t>
      </w:r>
      <w:proofErr w:type="spellEnd"/>
      <w:r w:rsidRPr="00351D40">
        <w:rPr>
          <w:rFonts w:ascii="Times New Roman" w:hAnsi="Times New Roman" w:cs="Times New Roman"/>
          <w:sz w:val="28"/>
          <w:lang w:val="uk-UA"/>
        </w:rPr>
        <w:t xml:space="preserve">. Сюжет: класика, де </w:t>
      </w:r>
      <w:proofErr w:type="spellStart"/>
      <w:r w:rsidRPr="00351D40">
        <w:rPr>
          <w:rFonts w:ascii="Times New Roman" w:hAnsi="Times New Roman" w:cs="Times New Roman"/>
          <w:sz w:val="28"/>
          <w:lang w:val="uk-UA"/>
        </w:rPr>
        <w:t>Кіану</w:t>
      </w:r>
      <w:proofErr w:type="spellEnd"/>
      <w:r w:rsidRPr="00351D40">
        <w:rPr>
          <w:rFonts w:ascii="Times New Roman" w:hAnsi="Times New Roman" w:cs="Times New Roman"/>
          <w:sz w:val="28"/>
          <w:lang w:val="uk-UA"/>
        </w:rPr>
        <w:t xml:space="preserve"> Рівз та Сандра </w:t>
      </w:r>
      <w:proofErr w:type="spellStart"/>
      <w:r w:rsidRPr="00351D40">
        <w:rPr>
          <w:rFonts w:ascii="Times New Roman" w:hAnsi="Times New Roman" w:cs="Times New Roman"/>
          <w:sz w:val="28"/>
          <w:lang w:val="uk-UA"/>
        </w:rPr>
        <w:t>Буллок</w:t>
      </w:r>
      <w:proofErr w:type="spellEnd"/>
      <w:r w:rsidRPr="00351D40">
        <w:rPr>
          <w:rFonts w:ascii="Times New Roman" w:hAnsi="Times New Roman" w:cs="Times New Roman"/>
          <w:sz w:val="28"/>
          <w:lang w:val="uk-UA"/>
        </w:rPr>
        <w:t xml:space="preserve"> борються з тероризмом і ганяють містом</w:t>
      </w:r>
      <w:r w:rsidR="005D1B48">
        <w:rPr>
          <w:rFonts w:ascii="Times New Roman" w:hAnsi="Times New Roman" w:cs="Times New Roman"/>
          <w:sz w:val="28"/>
          <w:lang w:val="uk-UA"/>
        </w:rPr>
        <w:t xml:space="preserve"> </w:t>
      </w:r>
      <w:r w:rsidRPr="00351D40">
        <w:rPr>
          <w:rFonts w:ascii="Times New Roman" w:hAnsi="Times New Roman" w:cs="Times New Roman"/>
          <w:sz w:val="28"/>
          <w:lang w:val="uk-UA"/>
        </w:rPr>
        <w:t>на замінованому автобусі. При цьому їм не можна їздити зі швидкістю менше, ніж 50 миль на годину (22 м/с). Що не так? Ось вам фізичне завдання: яку відстань пролетить автобус, коли стрибає через недобудований проліт моста? У фільмі автобус приземляється рівно на самому краю прірви. Проте якщо взяти дані з фільму (швидкість дорівнює 70 миль на годину (≈ 31 м/с), початковий кут – 30 градусів, ширина прірви – 50 футів (15,2 м)) і застосувати формули кінематики, стає ясно, що автобус має приземлитися набагато далі від урвища.</w:t>
      </w:r>
    </w:p>
    <w:p w:rsidR="00351D40" w:rsidRPr="00351D40"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 xml:space="preserve">Очікувані результати: Проєкт сприятиме формуванню у здобувачів освіти навичок XXI століття, виховає культуру спілкування, </w:t>
      </w:r>
      <w:proofErr w:type="spellStart"/>
      <w:r w:rsidRPr="00351D40">
        <w:rPr>
          <w:rFonts w:ascii="Times New Roman" w:hAnsi="Times New Roman" w:cs="Times New Roman"/>
          <w:sz w:val="28"/>
          <w:lang w:val="uk-UA"/>
        </w:rPr>
        <w:t>комунікативність</w:t>
      </w:r>
      <w:proofErr w:type="spellEnd"/>
      <w:r w:rsidRPr="00351D40">
        <w:rPr>
          <w:rFonts w:ascii="Times New Roman" w:hAnsi="Times New Roman" w:cs="Times New Roman"/>
          <w:sz w:val="28"/>
          <w:lang w:val="uk-UA"/>
        </w:rPr>
        <w:t>, розвине творчі здібності, створить ситуацію успіху, виховає успішних, упевнених у собі особистостей</w:t>
      </w:r>
      <w:r w:rsidR="00950065">
        <w:rPr>
          <w:rFonts w:ascii="Times New Roman" w:hAnsi="Times New Roman" w:cs="Times New Roman"/>
          <w:sz w:val="28"/>
          <w:lang w:val="uk-UA"/>
        </w:rPr>
        <w:t xml:space="preserve">, сформує </w:t>
      </w:r>
      <w:proofErr w:type="spellStart"/>
      <w:r w:rsidR="00950065">
        <w:rPr>
          <w:rFonts w:ascii="Times New Roman" w:hAnsi="Times New Roman" w:cs="Times New Roman"/>
          <w:sz w:val="28"/>
          <w:lang w:val="uk-UA"/>
        </w:rPr>
        <w:t>медіаграмотність</w:t>
      </w:r>
      <w:proofErr w:type="spellEnd"/>
      <w:r w:rsidR="00950065">
        <w:rPr>
          <w:rFonts w:ascii="Times New Roman" w:hAnsi="Times New Roman" w:cs="Times New Roman"/>
          <w:sz w:val="28"/>
          <w:lang w:val="uk-UA"/>
        </w:rPr>
        <w:t xml:space="preserve"> з наукової точки зору</w:t>
      </w:r>
      <w:r w:rsidRPr="00351D40">
        <w:rPr>
          <w:rFonts w:ascii="Times New Roman" w:hAnsi="Times New Roman" w:cs="Times New Roman"/>
          <w:sz w:val="28"/>
          <w:lang w:val="uk-UA"/>
        </w:rPr>
        <w:t xml:space="preserve">. Студенти навчаються самостійно визначати та аналізувати закони фізики на художніх </w:t>
      </w:r>
      <w:r w:rsidRPr="00351D40">
        <w:rPr>
          <w:rFonts w:ascii="Times New Roman" w:hAnsi="Times New Roman" w:cs="Times New Roman"/>
          <w:sz w:val="28"/>
          <w:lang w:val="uk-UA"/>
        </w:rPr>
        <w:lastRenderedPageBreak/>
        <w:t>«</w:t>
      </w:r>
      <w:proofErr w:type="spellStart"/>
      <w:r w:rsidRPr="00351D40">
        <w:rPr>
          <w:rFonts w:ascii="Times New Roman" w:hAnsi="Times New Roman" w:cs="Times New Roman"/>
          <w:sz w:val="28"/>
          <w:lang w:val="uk-UA"/>
        </w:rPr>
        <w:t>кіноляпах</w:t>
      </w:r>
      <w:proofErr w:type="spellEnd"/>
      <w:r w:rsidRPr="00351D40">
        <w:rPr>
          <w:rFonts w:ascii="Times New Roman" w:hAnsi="Times New Roman" w:cs="Times New Roman"/>
          <w:sz w:val="28"/>
          <w:lang w:val="uk-UA"/>
        </w:rPr>
        <w:t>», здійснювати пошук інформації, працювати з ІКТ. Побудов</w:t>
      </w:r>
      <w:r w:rsidR="00950065">
        <w:rPr>
          <w:rFonts w:ascii="Times New Roman" w:hAnsi="Times New Roman" w:cs="Times New Roman"/>
          <w:sz w:val="28"/>
          <w:lang w:val="uk-UA"/>
        </w:rPr>
        <w:t>а</w:t>
      </w:r>
      <w:r w:rsidRPr="00351D40">
        <w:rPr>
          <w:rFonts w:ascii="Times New Roman" w:hAnsi="Times New Roman" w:cs="Times New Roman"/>
          <w:sz w:val="28"/>
          <w:lang w:val="uk-UA"/>
        </w:rPr>
        <w:t xml:space="preserve"> освітнього процесу під час </w:t>
      </w:r>
      <w:proofErr w:type="spellStart"/>
      <w:r w:rsidRPr="00351D40">
        <w:rPr>
          <w:rFonts w:ascii="Times New Roman" w:hAnsi="Times New Roman" w:cs="Times New Roman"/>
          <w:sz w:val="28"/>
          <w:lang w:val="uk-UA"/>
        </w:rPr>
        <w:t>проєктної</w:t>
      </w:r>
      <w:proofErr w:type="spellEnd"/>
      <w:r w:rsidRPr="00351D40">
        <w:rPr>
          <w:rFonts w:ascii="Times New Roman" w:hAnsi="Times New Roman" w:cs="Times New Roman"/>
          <w:sz w:val="28"/>
          <w:lang w:val="uk-UA"/>
        </w:rPr>
        <w:t xml:space="preserve"> діяльності заснована на ідеї міждисциплінарного та прикладного підходу. Проєкти необхідно планувати таким чином, щоб здобувачі освіти не просто запам’ятовували навчальний матеріал, а запитували, досліджували, творили, розв’язували, заперечували, порівнювати, інтерпретували та дебатували за його змістом, тобто ставали компетентними.</w:t>
      </w:r>
    </w:p>
    <w:p w:rsidR="00F656E6" w:rsidRDefault="00351D40" w:rsidP="00141A0D">
      <w:pPr>
        <w:spacing w:after="0" w:line="360" w:lineRule="auto"/>
        <w:ind w:firstLine="851"/>
        <w:jc w:val="both"/>
        <w:rPr>
          <w:rFonts w:ascii="Times New Roman" w:hAnsi="Times New Roman" w:cs="Times New Roman"/>
          <w:sz w:val="28"/>
          <w:lang w:val="uk-UA"/>
        </w:rPr>
      </w:pPr>
      <w:r w:rsidRPr="00351D40">
        <w:rPr>
          <w:rFonts w:ascii="Times New Roman" w:hAnsi="Times New Roman" w:cs="Times New Roman"/>
          <w:sz w:val="28"/>
          <w:lang w:val="uk-UA"/>
        </w:rPr>
        <w:t>У реаліях сьогодення корисно знати основні закони фізики про природу, щоб розрізняти, де реальність, а де вигадка. Вважаємо, що проєкт заслуговує на увагу, щоб поповнити скарбничку фізичних ляпів у фільмах, та й мультфільмах і поділитися результатами з друзями.</w:t>
      </w:r>
    </w:p>
    <w:p w:rsidR="00621D6A" w:rsidRPr="00141A0D" w:rsidRDefault="00141A0D" w:rsidP="00141A0D">
      <w:pPr>
        <w:spacing w:after="0" w:line="360" w:lineRule="auto"/>
        <w:jc w:val="center"/>
        <w:rPr>
          <w:rFonts w:ascii="Times New Roman" w:hAnsi="Times New Roman" w:cs="Times New Roman"/>
          <w:b/>
          <w:sz w:val="24"/>
          <w:lang w:val="uk-UA"/>
        </w:rPr>
      </w:pPr>
      <w:r w:rsidRPr="00141A0D">
        <w:rPr>
          <w:rFonts w:ascii="Times New Roman" w:hAnsi="Times New Roman" w:cs="Times New Roman"/>
          <w:b/>
          <w:sz w:val="24"/>
          <w:lang w:val="uk-UA"/>
        </w:rPr>
        <w:t>Література</w:t>
      </w:r>
    </w:p>
    <w:p w:rsidR="00125BBA" w:rsidRPr="00141A0D" w:rsidRDefault="00125BBA" w:rsidP="00141A0D">
      <w:pPr>
        <w:pStyle w:val="a3"/>
        <w:numPr>
          <w:ilvl w:val="0"/>
          <w:numId w:val="1"/>
        </w:numPr>
        <w:spacing w:after="0" w:line="360" w:lineRule="auto"/>
        <w:ind w:left="426"/>
        <w:contextualSpacing w:val="0"/>
        <w:jc w:val="both"/>
        <w:rPr>
          <w:rFonts w:ascii="Times New Roman" w:hAnsi="Times New Roman" w:cs="Times New Roman"/>
          <w:sz w:val="24"/>
          <w:lang w:val="uk-UA"/>
        </w:rPr>
      </w:pPr>
      <w:proofErr w:type="spellStart"/>
      <w:r w:rsidRPr="00141A0D">
        <w:rPr>
          <w:rFonts w:ascii="Times New Roman" w:hAnsi="Times New Roman" w:cs="Times New Roman"/>
          <w:sz w:val="24"/>
          <w:lang w:val="uk-UA"/>
        </w:rPr>
        <w:t>Дронь</w:t>
      </w:r>
      <w:proofErr w:type="spellEnd"/>
      <w:r w:rsidRPr="00141A0D">
        <w:rPr>
          <w:rFonts w:ascii="Times New Roman" w:hAnsi="Times New Roman" w:cs="Times New Roman"/>
          <w:sz w:val="24"/>
          <w:lang w:val="uk-UA"/>
        </w:rPr>
        <w:t xml:space="preserve"> В.В.</w:t>
      </w:r>
      <w:r w:rsidR="005D1B48" w:rsidRPr="00141A0D">
        <w:rPr>
          <w:rFonts w:ascii="Times New Roman" w:hAnsi="Times New Roman" w:cs="Times New Roman"/>
          <w:sz w:val="24"/>
          <w:lang w:val="uk-UA"/>
        </w:rPr>
        <w:t xml:space="preserve"> </w:t>
      </w:r>
      <w:r w:rsidRPr="00141A0D">
        <w:rPr>
          <w:rFonts w:ascii="Times New Roman" w:hAnsi="Times New Roman" w:cs="Times New Roman"/>
          <w:sz w:val="24"/>
          <w:lang w:val="uk-UA"/>
        </w:rPr>
        <w:t>STEM-проекти «Науковий банкомат» / Науково-популярний природничий журнал для дітей «Колосок», квітень 2019 р.</w:t>
      </w:r>
    </w:p>
    <w:p w:rsidR="00125BBA" w:rsidRPr="00141A0D" w:rsidRDefault="00125BBA" w:rsidP="00141A0D">
      <w:pPr>
        <w:pStyle w:val="a3"/>
        <w:numPr>
          <w:ilvl w:val="0"/>
          <w:numId w:val="1"/>
        </w:numPr>
        <w:spacing w:after="0" w:line="360" w:lineRule="auto"/>
        <w:ind w:left="426"/>
        <w:contextualSpacing w:val="0"/>
        <w:jc w:val="both"/>
        <w:rPr>
          <w:rFonts w:ascii="Times New Roman" w:hAnsi="Times New Roman" w:cs="Times New Roman"/>
          <w:sz w:val="24"/>
          <w:lang w:val="uk-UA"/>
        </w:rPr>
      </w:pPr>
      <w:proofErr w:type="spellStart"/>
      <w:r w:rsidRPr="00141A0D">
        <w:rPr>
          <w:rFonts w:ascii="Times New Roman" w:hAnsi="Times New Roman" w:cs="Times New Roman"/>
          <w:sz w:val="24"/>
          <w:lang w:val="uk-UA"/>
        </w:rPr>
        <w:t>Дронь</w:t>
      </w:r>
      <w:proofErr w:type="spellEnd"/>
      <w:r w:rsidRPr="00141A0D">
        <w:rPr>
          <w:rFonts w:ascii="Times New Roman" w:hAnsi="Times New Roman" w:cs="Times New Roman"/>
          <w:sz w:val="24"/>
          <w:lang w:val="uk-UA"/>
        </w:rPr>
        <w:t xml:space="preserve"> В.В. Мобільні пристрої як засоби для проведення досліджень в STEM-проектах. Матеріали науково-практичної Інтернет-конференції «Інформаційні технології в навчальному процесі 2018» / упорядники Д. А. Покришень, М. В. </w:t>
      </w:r>
      <w:proofErr w:type="spellStart"/>
      <w:r w:rsidRPr="00141A0D">
        <w:rPr>
          <w:rFonts w:ascii="Times New Roman" w:hAnsi="Times New Roman" w:cs="Times New Roman"/>
          <w:sz w:val="24"/>
          <w:lang w:val="uk-UA"/>
        </w:rPr>
        <w:t>Матюшкін</w:t>
      </w:r>
      <w:proofErr w:type="spellEnd"/>
      <w:r w:rsidRPr="00141A0D">
        <w:rPr>
          <w:rFonts w:ascii="Times New Roman" w:hAnsi="Times New Roman" w:cs="Times New Roman"/>
          <w:sz w:val="24"/>
          <w:lang w:val="uk-UA"/>
        </w:rPr>
        <w:t>, Є. С. Закревська – Чернігів: ЧОІППО імені К. Д. Ушинського, 2018.</w:t>
      </w:r>
    </w:p>
    <w:p w:rsidR="00125BBA" w:rsidRPr="00141A0D" w:rsidRDefault="00125BBA" w:rsidP="00141A0D">
      <w:pPr>
        <w:pStyle w:val="a3"/>
        <w:numPr>
          <w:ilvl w:val="0"/>
          <w:numId w:val="1"/>
        </w:numPr>
        <w:spacing w:after="0" w:line="360" w:lineRule="auto"/>
        <w:ind w:left="426"/>
        <w:contextualSpacing w:val="0"/>
        <w:jc w:val="both"/>
        <w:rPr>
          <w:rFonts w:ascii="Times New Roman" w:hAnsi="Times New Roman" w:cs="Times New Roman"/>
          <w:sz w:val="24"/>
          <w:lang w:val="uk-UA"/>
        </w:rPr>
      </w:pPr>
      <w:proofErr w:type="spellStart"/>
      <w:r w:rsidRPr="00141A0D">
        <w:rPr>
          <w:rFonts w:ascii="Times New Roman" w:hAnsi="Times New Roman" w:cs="Times New Roman"/>
          <w:sz w:val="24"/>
          <w:lang w:val="uk-UA"/>
        </w:rPr>
        <w:t>Дронь</w:t>
      </w:r>
      <w:proofErr w:type="spellEnd"/>
      <w:r w:rsidRPr="00141A0D">
        <w:rPr>
          <w:rFonts w:ascii="Times New Roman" w:hAnsi="Times New Roman" w:cs="Times New Roman"/>
          <w:sz w:val="24"/>
          <w:lang w:val="uk-UA"/>
        </w:rPr>
        <w:t xml:space="preserve"> В.В. Проектна діяльність студентів як напрямок впровадження STEM-освіти. Матеріали науково-практичної Інтернет-конференції «Інформаційні технології в навчальному процесі 2017» / упорядники Д. А. Покришень, М. В. </w:t>
      </w:r>
      <w:proofErr w:type="spellStart"/>
      <w:r w:rsidRPr="00141A0D">
        <w:rPr>
          <w:rFonts w:ascii="Times New Roman" w:hAnsi="Times New Roman" w:cs="Times New Roman"/>
          <w:sz w:val="24"/>
          <w:lang w:val="uk-UA"/>
        </w:rPr>
        <w:t>Матюшкін</w:t>
      </w:r>
      <w:proofErr w:type="spellEnd"/>
      <w:r w:rsidRPr="00141A0D">
        <w:rPr>
          <w:rFonts w:ascii="Times New Roman" w:hAnsi="Times New Roman" w:cs="Times New Roman"/>
          <w:sz w:val="24"/>
          <w:lang w:val="uk-UA"/>
        </w:rPr>
        <w:t>, Є. С. Закревська – Чернігів: ЧОІППО імені К. Д. Ушинського, 2017.</w:t>
      </w:r>
    </w:p>
    <w:p w:rsidR="00125BBA" w:rsidRPr="00141A0D" w:rsidRDefault="00125BBA" w:rsidP="00141A0D">
      <w:pPr>
        <w:pStyle w:val="a3"/>
        <w:numPr>
          <w:ilvl w:val="0"/>
          <w:numId w:val="1"/>
        </w:numPr>
        <w:spacing w:after="0" w:line="360" w:lineRule="auto"/>
        <w:ind w:left="426"/>
        <w:contextualSpacing w:val="0"/>
        <w:jc w:val="both"/>
        <w:rPr>
          <w:rFonts w:ascii="Times New Roman" w:hAnsi="Times New Roman" w:cs="Times New Roman"/>
          <w:sz w:val="24"/>
          <w:lang w:val="uk-UA"/>
        </w:rPr>
      </w:pPr>
      <w:proofErr w:type="spellStart"/>
      <w:r w:rsidRPr="00141A0D">
        <w:rPr>
          <w:rFonts w:ascii="Times New Roman" w:hAnsi="Times New Roman" w:cs="Times New Roman"/>
          <w:sz w:val="24"/>
          <w:lang w:val="uk-UA"/>
        </w:rPr>
        <w:t>Медаграмоність</w:t>
      </w:r>
      <w:proofErr w:type="spellEnd"/>
      <w:r w:rsidRPr="00141A0D">
        <w:rPr>
          <w:rFonts w:ascii="Times New Roman" w:hAnsi="Times New Roman" w:cs="Times New Roman"/>
          <w:sz w:val="24"/>
          <w:lang w:val="uk-UA"/>
        </w:rPr>
        <w:t xml:space="preserve"> на заняттях з фізики. Навчальне видання. / Е.М. Якубовська/ За редакцією О.В. </w:t>
      </w:r>
      <w:proofErr w:type="spellStart"/>
      <w:r w:rsidRPr="00141A0D">
        <w:rPr>
          <w:rFonts w:ascii="Times New Roman" w:hAnsi="Times New Roman" w:cs="Times New Roman"/>
          <w:sz w:val="24"/>
          <w:lang w:val="uk-UA"/>
        </w:rPr>
        <w:t>Волошенюк</w:t>
      </w:r>
      <w:proofErr w:type="spellEnd"/>
      <w:r w:rsidRPr="00141A0D">
        <w:rPr>
          <w:rFonts w:ascii="Times New Roman" w:hAnsi="Times New Roman" w:cs="Times New Roman"/>
          <w:sz w:val="24"/>
          <w:lang w:val="uk-UA"/>
        </w:rPr>
        <w:t>, А.М. Григор’єва – Київ: Академія української преси; Центр Вільної Преси, 2020. – 53 с.</w:t>
      </w:r>
    </w:p>
    <w:p w:rsidR="00125BBA" w:rsidRPr="00141A0D" w:rsidRDefault="00125BBA" w:rsidP="00141A0D">
      <w:pPr>
        <w:pStyle w:val="a3"/>
        <w:numPr>
          <w:ilvl w:val="0"/>
          <w:numId w:val="1"/>
        </w:numPr>
        <w:spacing w:after="0" w:line="360" w:lineRule="auto"/>
        <w:ind w:left="426"/>
        <w:contextualSpacing w:val="0"/>
        <w:jc w:val="both"/>
        <w:rPr>
          <w:rFonts w:ascii="Times New Roman" w:hAnsi="Times New Roman" w:cs="Times New Roman"/>
          <w:sz w:val="24"/>
          <w:lang w:val="uk-UA"/>
        </w:rPr>
      </w:pPr>
      <w:r w:rsidRPr="00141A0D">
        <w:rPr>
          <w:rFonts w:ascii="Times New Roman" w:hAnsi="Times New Roman" w:cs="Times New Roman"/>
          <w:sz w:val="24"/>
          <w:lang w:val="uk-UA"/>
        </w:rPr>
        <w:t xml:space="preserve">Освіта України в умовах воєнного стану. Інноваційна та </w:t>
      </w:r>
      <w:proofErr w:type="spellStart"/>
      <w:r w:rsidRPr="00141A0D">
        <w:rPr>
          <w:rFonts w:ascii="Times New Roman" w:hAnsi="Times New Roman" w:cs="Times New Roman"/>
          <w:sz w:val="24"/>
          <w:lang w:val="uk-UA"/>
        </w:rPr>
        <w:t>проєктна</w:t>
      </w:r>
      <w:proofErr w:type="spellEnd"/>
      <w:r w:rsidRPr="00141A0D">
        <w:rPr>
          <w:rFonts w:ascii="Times New Roman" w:hAnsi="Times New Roman" w:cs="Times New Roman"/>
          <w:sz w:val="24"/>
          <w:lang w:val="uk-UA"/>
        </w:rPr>
        <w:t xml:space="preserve"> діяльність: Науково-методичний збірник/ за загальною ред. С. М. </w:t>
      </w:r>
      <w:proofErr w:type="spellStart"/>
      <w:r w:rsidRPr="00141A0D">
        <w:rPr>
          <w:rFonts w:ascii="Times New Roman" w:hAnsi="Times New Roman" w:cs="Times New Roman"/>
          <w:sz w:val="24"/>
          <w:lang w:val="uk-UA"/>
        </w:rPr>
        <w:t>Шкарлета</w:t>
      </w:r>
      <w:proofErr w:type="spellEnd"/>
      <w:r w:rsidRPr="00141A0D">
        <w:rPr>
          <w:rFonts w:ascii="Times New Roman" w:hAnsi="Times New Roman" w:cs="Times New Roman"/>
          <w:sz w:val="24"/>
          <w:lang w:val="uk-UA"/>
        </w:rPr>
        <w:t>. Київ-Чернівці «</w:t>
      </w:r>
      <w:proofErr w:type="spellStart"/>
      <w:r w:rsidRPr="00141A0D">
        <w:rPr>
          <w:rFonts w:ascii="Times New Roman" w:hAnsi="Times New Roman" w:cs="Times New Roman"/>
          <w:sz w:val="24"/>
          <w:lang w:val="uk-UA"/>
        </w:rPr>
        <w:t>Букрек</w:t>
      </w:r>
      <w:proofErr w:type="spellEnd"/>
      <w:r w:rsidRPr="00141A0D">
        <w:rPr>
          <w:rFonts w:ascii="Times New Roman" w:hAnsi="Times New Roman" w:cs="Times New Roman"/>
          <w:sz w:val="24"/>
          <w:lang w:val="uk-UA"/>
        </w:rPr>
        <w:t>». 2022. 140 с.</w:t>
      </w:r>
    </w:p>
    <w:p w:rsidR="0075665A" w:rsidRPr="00125BBA" w:rsidRDefault="0075665A" w:rsidP="00141A0D">
      <w:pPr>
        <w:spacing w:after="0" w:line="360" w:lineRule="auto"/>
        <w:ind w:left="66"/>
        <w:jc w:val="both"/>
        <w:rPr>
          <w:rFonts w:ascii="Times New Roman" w:hAnsi="Times New Roman" w:cs="Times New Roman"/>
          <w:sz w:val="28"/>
          <w:lang w:val="uk-UA"/>
        </w:rPr>
      </w:pPr>
    </w:p>
    <w:sectPr w:rsidR="0075665A" w:rsidRPr="00125BBA" w:rsidSect="00445C7F">
      <w:head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708" w:rsidRDefault="000C0708" w:rsidP="00141A0D">
      <w:pPr>
        <w:spacing w:after="0" w:line="240" w:lineRule="auto"/>
      </w:pPr>
      <w:r>
        <w:separator/>
      </w:r>
    </w:p>
  </w:endnote>
  <w:endnote w:type="continuationSeparator" w:id="0">
    <w:p w:rsidR="000C0708" w:rsidRDefault="000C0708" w:rsidP="0014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708" w:rsidRDefault="000C0708" w:rsidP="00141A0D">
      <w:pPr>
        <w:spacing w:after="0" w:line="240" w:lineRule="auto"/>
      </w:pPr>
      <w:r>
        <w:separator/>
      </w:r>
    </w:p>
  </w:footnote>
  <w:footnote w:type="continuationSeparator" w:id="0">
    <w:p w:rsidR="000C0708" w:rsidRDefault="000C0708" w:rsidP="00141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224175"/>
      <w:docPartObj>
        <w:docPartGallery w:val="Page Numbers (Top of Page)"/>
        <w:docPartUnique/>
      </w:docPartObj>
    </w:sdtPr>
    <w:sdtContent>
      <w:p w:rsidR="00141A0D" w:rsidRDefault="00141A0D">
        <w:pPr>
          <w:pStyle w:val="a4"/>
          <w:jc w:val="right"/>
        </w:pPr>
        <w:r>
          <w:fldChar w:fldCharType="begin"/>
        </w:r>
        <w:r>
          <w:instrText>PAGE   \* MERGEFORMAT</w:instrText>
        </w:r>
        <w:r>
          <w:fldChar w:fldCharType="separate"/>
        </w:r>
        <w:r w:rsidRPr="00141A0D">
          <w:rPr>
            <w:noProof/>
            <w:lang w:val="ru-RU"/>
          </w:rPr>
          <w:t>5</w:t>
        </w:r>
        <w:r>
          <w:fldChar w:fldCharType="end"/>
        </w:r>
      </w:p>
    </w:sdtContent>
  </w:sdt>
  <w:p w:rsidR="00141A0D" w:rsidRDefault="00141A0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35BCB"/>
    <w:multiLevelType w:val="hybridMultilevel"/>
    <w:tmpl w:val="905A4D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7F"/>
    <w:rsid w:val="000106B7"/>
    <w:rsid w:val="000A4997"/>
    <w:rsid w:val="000C0708"/>
    <w:rsid w:val="000C652F"/>
    <w:rsid w:val="000E0162"/>
    <w:rsid w:val="000E3253"/>
    <w:rsid w:val="00125BBA"/>
    <w:rsid w:val="00141A0D"/>
    <w:rsid w:val="001B6871"/>
    <w:rsid w:val="002223EF"/>
    <w:rsid w:val="00351D40"/>
    <w:rsid w:val="003D3365"/>
    <w:rsid w:val="00433005"/>
    <w:rsid w:val="00445C7F"/>
    <w:rsid w:val="004C0E34"/>
    <w:rsid w:val="004C6F31"/>
    <w:rsid w:val="004F72B1"/>
    <w:rsid w:val="00530DBA"/>
    <w:rsid w:val="00566271"/>
    <w:rsid w:val="005D1B48"/>
    <w:rsid w:val="005D7648"/>
    <w:rsid w:val="00612A46"/>
    <w:rsid w:val="00621D6A"/>
    <w:rsid w:val="00690368"/>
    <w:rsid w:val="006A09A3"/>
    <w:rsid w:val="006E3A5C"/>
    <w:rsid w:val="00715662"/>
    <w:rsid w:val="00725C26"/>
    <w:rsid w:val="00747663"/>
    <w:rsid w:val="0075665A"/>
    <w:rsid w:val="00867F4B"/>
    <w:rsid w:val="008D557A"/>
    <w:rsid w:val="008E7510"/>
    <w:rsid w:val="009068FE"/>
    <w:rsid w:val="00950065"/>
    <w:rsid w:val="009D2252"/>
    <w:rsid w:val="009E1703"/>
    <w:rsid w:val="00C034EA"/>
    <w:rsid w:val="00D73E2B"/>
    <w:rsid w:val="00DC454C"/>
    <w:rsid w:val="00F2601C"/>
    <w:rsid w:val="00F656E6"/>
    <w:rsid w:val="00FE4CBE"/>
    <w:rsid w:val="00FF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412B"/>
  <w15:chartTrackingRefBased/>
  <w15:docId w15:val="{C35025BB-02FF-4D9A-9F45-A19AC3C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648"/>
    <w:pPr>
      <w:ind w:left="720"/>
      <w:contextualSpacing/>
    </w:pPr>
  </w:style>
  <w:style w:type="paragraph" w:styleId="a4">
    <w:name w:val="header"/>
    <w:basedOn w:val="a"/>
    <w:link w:val="a5"/>
    <w:uiPriority w:val="99"/>
    <w:unhideWhenUsed/>
    <w:rsid w:val="00141A0D"/>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141A0D"/>
  </w:style>
  <w:style w:type="paragraph" w:styleId="a6">
    <w:name w:val="footer"/>
    <w:basedOn w:val="a"/>
    <w:link w:val="a7"/>
    <w:uiPriority w:val="99"/>
    <w:unhideWhenUsed/>
    <w:rsid w:val="00141A0D"/>
    <w:pPr>
      <w:tabs>
        <w:tab w:val="center" w:pos="4844"/>
        <w:tab w:val="right" w:pos="9689"/>
      </w:tabs>
      <w:spacing w:after="0" w:line="240" w:lineRule="auto"/>
    </w:pPr>
  </w:style>
  <w:style w:type="character" w:customStyle="1" w:styleId="a7">
    <w:name w:val="Нижний колонтитул Знак"/>
    <w:basedOn w:val="a0"/>
    <w:link w:val="a6"/>
    <w:uiPriority w:val="99"/>
    <w:rsid w:val="0014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1930</TotalTime>
  <Pages>5</Pages>
  <Words>5829</Words>
  <Characters>3324</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2022-11-07T15:26:00Z</dcterms:created>
  <dcterms:modified xsi:type="dcterms:W3CDTF">2023-06-04T09:45:00Z</dcterms:modified>
</cp:coreProperties>
</file>