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C50" w:rsidRPr="008E3C50" w:rsidRDefault="008E3C50" w:rsidP="00C83C37">
      <w:pPr>
        <w:spacing w:after="0" w:line="360" w:lineRule="auto"/>
        <w:jc w:val="right"/>
        <w:rPr>
          <w:rFonts w:ascii="Times New Roman" w:eastAsia="Times New Roman" w:hAnsi="Times New Roman" w:cs="Times New Roman"/>
          <w:b/>
          <w:i/>
          <w:sz w:val="24"/>
          <w:szCs w:val="24"/>
          <w:lang w:val="ru-RU" w:eastAsia="ru-RU"/>
        </w:rPr>
      </w:pPr>
      <w:proofErr w:type="spellStart"/>
      <w:r w:rsidRPr="008E3C50">
        <w:rPr>
          <w:rFonts w:ascii="Times New Roman" w:eastAsia="Times New Roman" w:hAnsi="Times New Roman" w:cs="Times New Roman"/>
          <w:b/>
          <w:i/>
          <w:sz w:val="24"/>
          <w:szCs w:val="24"/>
          <w:lang w:val="ru-RU" w:eastAsia="ru-RU"/>
        </w:rPr>
        <w:t>Дрінь</w:t>
      </w:r>
      <w:proofErr w:type="spellEnd"/>
      <w:r w:rsidRPr="008E3C50">
        <w:rPr>
          <w:rFonts w:ascii="Times New Roman" w:eastAsia="Times New Roman" w:hAnsi="Times New Roman" w:cs="Times New Roman"/>
          <w:b/>
          <w:i/>
          <w:sz w:val="24"/>
          <w:szCs w:val="24"/>
          <w:lang w:val="ru-RU" w:eastAsia="ru-RU"/>
        </w:rPr>
        <w:t xml:space="preserve"> Н.Я., канд. тех. наук</w:t>
      </w:r>
    </w:p>
    <w:p w:rsidR="008E3C50" w:rsidRPr="008E3C50" w:rsidRDefault="008E3C50" w:rsidP="00C83C37">
      <w:pPr>
        <w:spacing w:after="0" w:line="360" w:lineRule="auto"/>
        <w:jc w:val="right"/>
        <w:rPr>
          <w:rFonts w:ascii="Times New Roman" w:eastAsia="Times New Roman" w:hAnsi="Times New Roman" w:cs="Times New Roman"/>
          <w:i/>
          <w:sz w:val="24"/>
          <w:szCs w:val="24"/>
          <w:lang w:val="ru-RU" w:eastAsia="ru-RU"/>
        </w:rPr>
      </w:pPr>
      <w:proofErr w:type="spellStart"/>
      <w:r w:rsidRPr="008E3C50">
        <w:rPr>
          <w:rFonts w:ascii="Times New Roman" w:eastAsia="Times New Roman" w:hAnsi="Times New Roman" w:cs="Times New Roman"/>
          <w:i/>
          <w:sz w:val="24"/>
          <w:szCs w:val="24"/>
          <w:lang w:val="ru-RU" w:eastAsia="ru-RU"/>
        </w:rPr>
        <w:t>Івано-Франківський</w:t>
      </w:r>
      <w:proofErr w:type="spellEnd"/>
      <w:r w:rsidRPr="008E3C50">
        <w:rPr>
          <w:rFonts w:ascii="Times New Roman" w:eastAsia="Times New Roman" w:hAnsi="Times New Roman" w:cs="Times New Roman"/>
          <w:i/>
          <w:sz w:val="24"/>
          <w:szCs w:val="24"/>
          <w:lang w:val="ru-RU" w:eastAsia="ru-RU"/>
        </w:rPr>
        <w:t xml:space="preserve"> </w:t>
      </w:r>
      <w:proofErr w:type="spellStart"/>
      <w:r w:rsidRPr="008E3C50">
        <w:rPr>
          <w:rFonts w:ascii="Times New Roman" w:eastAsia="Times New Roman" w:hAnsi="Times New Roman" w:cs="Times New Roman"/>
          <w:i/>
          <w:sz w:val="24"/>
          <w:szCs w:val="24"/>
          <w:lang w:val="ru-RU" w:eastAsia="ru-RU"/>
        </w:rPr>
        <w:t>національний</w:t>
      </w:r>
      <w:proofErr w:type="spellEnd"/>
      <w:r w:rsidRPr="008E3C50">
        <w:rPr>
          <w:rFonts w:ascii="Times New Roman" w:eastAsia="Times New Roman" w:hAnsi="Times New Roman" w:cs="Times New Roman"/>
          <w:i/>
          <w:sz w:val="24"/>
          <w:szCs w:val="24"/>
          <w:lang w:val="ru-RU" w:eastAsia="ru-RU"/>
        </w:rPr>
        <w:t xml:space="preserve"> </w:t>
      </w:r>
      <w:proofErr w:type="spellStart"/>
      <w:r w:rsidRPr="008E3C50">
        <w:rPr>
          <w:rFonts w:ascii="Times New Roman" w:eastAsia="Times New Roman" w:hAnsi="Times New Roman" w:cs="Times New Roman"/>
          <w:i/>
          <w:sz w:val="24"/>
          <w:szCs w:val="24"/>
          <w:lang w:val="ru-RU" w:eastAsia="ru-RU"/>
        </w:rPr>
        <w:t>технічний</w:t>
      </w:r>
      <w:proofErr w:type="spellEnd"/>
      <w:r w:rsidRPr="008E3C50">
        <w:rPr>
          <w:rFonts w:ascii="Times New Roman" w:eastAsia="Times New Roman" w:hAnsi="Times New Roman" w:cs="Times New Roman"/>
          <w:i/>
          <w:sz w:val="24"/>
          <w:szCs w:val="24"/>
          <w:lang w:val="ru-RU" w:eastAsia="ru-RU"/>
        </w:rPr>
        <w:t xml:space="preserve"> </w:t>
      </w:r>
      <w:proofErr w:type="spellStart"/>
      <w:r w:rsidRPr="008E3C50">
        <w:rPr>
          <w:rFonts w:ascii="Times New Roman" w:eastAsia="Times New Roman" w:hAnsi="Times New Roman" w:cs="Times New Roman"/>
          <w:i/>
          <w:sz w:val="24"/>
          <w:szCs w:val="24"/>
          <w:lang w:val="ru-RU" w:eastAsia="ru-RU"/>
        </w:rPr>
        <w:t>університет</w:t>
      </w:r>
      <w:proofErr w:type="spellEnd"/>
      <w:r w:rsidRPr="008E3C50">
        <w:rPr>
          <w:rFonts w:ascii="Times New Roman" w:eastAsia="Times New Roman" w:hAnsi="Times New Roman" w:cs="Times New Roman"/>
          <w:i/>
          <w:sz w:val="24"/>
          <w:szCs w:val="24"/>
          <w:lang w:val="ru-RU" w:eastAsia="ru-RU"/>
        </w:rPr>
        <w:t xml:space="preserve"> </w:t>
      </w:r>
      <w:proofErr w:type="spellStart"/>
      <w:r w:rsidRPr="008E3C50">
        <w:rPr>
          <w:rFonts w:ascii="Times New Roman" w:eastAsia="Times New Roman" w:hAnsi="Times New Roman" w:cs="Times New Roman"/>
          <w:i/>
          <w:sz w:val="24"/>
          <w:szCs w:val="24"/>
          <w:lang w:val="ru-RU" w:eastAsia="ru-RU"/>
        </w:rPr>
        <w:t>нафти</w:t>
      </w:r>
      <w:proofErr w:type="spellEnd"/>
      <w:r w:rsidRPr="008E3C50">
        <w:rPr>
          <w:rFonts w:ascii="Times New Roman" w:eastAsia="Times New Roman" w:hAnsi="Times New Roman" w:cs="Times New Roman"/>
          <w:i/>
          <w:sz w:val="24"/>
          <w:szCs w:val="24"/>
          <w:lang w:val="ru-RU" w:eastAsia="ru-RU"/>
        </w:rPr>
        <w:t xml:space="preserve"> в газу, м. </w:t>
      </w:r>
      <w:proofErr w:type="spellStart"/>
      <w:r w:rsidRPr="008E3C50">
        <w:rPr>
          <w:rFonts w:ascii="Times New Roman" w:eastAsia="Times New Roman" w:hAnsi="Times New Roman" w:cs="Times New Roman"/>
          <w:i/>
          <w:sz w:val="24"/>
          <w:szCs w:val="24"/>
          <w:lang w:val="ru-RU" w:eastAsia="ru-RU"/>
        </w:rPr>
        <w:t>Івано-Франківськ</w:t>
      </w:r>
      <w:proofErr w:type="spellEnd"/>
    </w:p>
    <w:p w:rsidR="008E3C50" w:rsidRPr="008E3C50" w:rsidRDefault="008E3C50" w:rsidP="00C83C37">
      <w:pPr>
        <w:spacing w:after="0" w:line="240" w:lineRule="auto"/>
        <w:jc w:val="right"/>
        <w:rPr>
          <w:rFonts w:ascii="Times New Roman" w:eastAsia="Times New Roman" w:hAnsi="Times New Roman" w:cs="Times New Roman"/>
          <w:i/>
          <w:sz w:val="24"/>
          <w:szCs w:val="24"/>
          <w:lang w:val="ru-RU" w:eastAsia="ru-RU"/>
        </w:rPr>
      </w:pPr>
      <w:r w:rsidRPr="008E3C50">
        <w:rPr>
          <w:rFonts w:ascii="Times New Roman" w:eastAsia="Times New Roman" w:hAnsi="Times New Roman" w:cs="Times New Roman"/>
          <w:i/>
          <w:sz w:val="24"/>
          <w:szCs w:val="24"/>
          <w:lang w:val="ru-RU" w:eastAsia="ru-RU"/>
        </w:rPr>
        <w:t xml:space="preserve">Кафедра </w:t>
      </w:r>
      <w:proofErr w:type="spellStart"/>
      <w:r w:rsidRPr="008E3C50">
        <w:rPr>
          <w:rFonts w:ascii="Times New Roman" w:eastAsia="Times New Roman" w:hAnsi="Times New Roman" w:cs="Times New Roman"/>
          <w:i/>
          <w:sz w:val="24"/>
          <w:szCs w:val="24"/>
          <w:lang w:val="ru-RU" w:eastAsia="ru-RU"/>
        </w:rPr>
        <w:t>зберігання</w:t>
      </w:r>
      <w:proofErr w:type="spellEnd"/>
      <w:r w:rsidRPr="008E3C50">
        <w:rPr>
          <w:rFonts w:ascii="Times New Roman" w:eastAsia="Times New Roman" w:hAnsi="Times New Roman" w:cs="Times New Roman"/>
          <w:i/>
          <w:sz w:val="24"/>
          <w:szCs w:val="24"/>
          <w:lang w:val="ru-RU" w:eastAsia="ru-RU"/>
        </w:rPr>
        <w:t xml:space="preserve"> та </w:t>
      </w:r>
      <w:proofErr w:type="spellStart"/>
      <w:r w:rsidRPr="008E3C50">
        <w:rPr>
          <w:rFonts w:ascii="Times New Roman" w:eastAsia="Times New Roman" w:hAnsi="Times New Roman" w:cs="Times New Roman"/>
          <w:i/>
          <w:sz w:val="24"/>
          <w:szCs w:val="24"/>
          <w:lang w:val="ru-RU" w:eastAsia="ru-RU"/>
        </w:rPr>
        <w:t>транспортування</w:t>
      </w:r>
      <w:proofErr w:type="spellEnd"/>
      <w:r w:rsidRPr="008E3C50">
        <w:rPr>
          <w:rFonts w:ascii="Times New Roman" w:eastAsia="Times New Roman" w:hAnsi="Times New Roman" w:cs="Times New Roman"/>
          <w:i/>
          <w:sz w:val="24"/>
          <w:szCs w:val="24"/>
          <w:lang w:val="ru-RU" w:eastAsia="ru-RU"/>
        </w:rPr>
        <w:t xml:space="preserve"> </w:t>
      </w:r>
      <w:proofErr w:type="spellStart"/>
      <w:r w:rsidRPr="008E3C50">
        <w:rPr>
          <w:rFonts w:ascii="Times New Roman" w:eastAsia="Times New Roman" w:hAnsi="Times New Roman" w:cs="Times New Roman"/>
          <w:i/>
          <w:sz w:val="24"/>
          <w:szCs w:val="24"/>
          <w:lang w:val="ru-RU" w:eastAsia="ru-RU"/>
        </w:rPr>
        <w:t>енергоносіїв</w:t>
      </w:r>
      <w:proofErr w:type="spellEnd"/>
    </w:p>
    <w:p w:rsidR="008E3C50" w:rsidRPr="008E3C50" w:rsidRDefault="008E3C50" w:rsidP="00C83C37">
      <w:pPr>
        <w:spacing w:after="0" w:line="240" w:lineRule="auto"/>
        <w:jc w:val="right"/>
        <w:rPr>
          <w:rFonts w:ascii="Times New Roman" w:eastAsia="Times New Roman" w:hAnsi="Times New Roman" w:cs="Times New Roman"/>
          <w:i/>
          <w:sz w:val="24"/>
          <w:szCs w:val="24"/>
          <w:lang w:val="ru-RU" w:eastAsia="ru-RU"/>
        </w:rPr>
      </w:pPr>
      <w:r w:rsidRPr="008E3C50">
        <w:rPr>
          <w:rFonts w:ascii="Times New Roman" w:eastAsia="Times New Roman" w:hAnsi="Times New Roman" w:cs="Times New Roman"/>
          <w:i/>
          <w:sz w:val="24"/>
          <w:szCs w:val="24"/>
          <w:lang w:val="ru-RU" w:eastAsia="ru-RU"/>
        </w:rPr>
        <w:t>ORCID ID: 0000-0002-2386-6996</w:t>
      </w:r>
    </w:p>
    <w:p w:rsidR="008E3C50" w:rsidRPr="008E3C50" w:rsidRDefault="008E3C50" w:rsidP="00C83C37">
      <w:pPr>
        <w:spacing w:after="0" w:line="360" w:lineRule="auto"/>
        <w:jc w:val="right"/>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Антонюк Н.</w:t>
      </w:r>
      <w:r w:rsidR="007C1EE2">
        <w:rPr>
          <w:rFonts w:ascii="Times New Roman" w:eastAsia="Times New Roman" w:hAnsi="Times New Roman" w:cs="Times New Roman"/>
          <w:b/>
          <w:i/>
          <w:sz w:val="24"/>
          <w:szCs w:val="24"/>
          <w:lang w:val="ru-RU" w:eastAsia="ru-RU"/>
        </w:rPr>
        <w:t>В.</w:t>
      </w:r>
    </w:p>
    <w:p w:rsidR="008E3C50" w:rsidRPr="008E3C50" w:rsidRDefault="008E3C50" w:rsidP="00C83C37">
      <w:pPr>
        <w:spacing w:after="0" w:line="360" w:lineRule="auto"/>
        <w:jc w:val="right"/>
        <w:rPr>
          <w:rFonts w:ascii="Times New Roman" w:eastAsia="Times New Roman" w:hAnsi="Times New Roman" w:cs="Times New Roman"/>
          <w:i/>
          <w:sz w:val="24"/>
          <w:szCs w:val="24"/>
          <w:lang w:val="ru-RU" w:eastAsia="ru-RU"/>
        </w:rPr>
      </w:pPr>
      <w:proofErr w:type="spellStart"/>
      <w:r w:rsidRPr="008E3C50">
        <w:rPr>
          <w:rFonts w:ascii="Times New Roman" w:eastAsia="Times New Roman" w:hAnsi="Times New Roman" w:cs="Times New Roman"/>
          <w:i/>
          <w:sz w:val="24"/>
          <w:szCs w:val="24"/>
          <w:lang w:val="ru-RU" w:eastAsia="ru-RU"/>
        </w:rPr>
        <w:t>Івано-Франківський</w:t>
      </w:r>
      <w:proofErr w:type="spellEnd"/>
      <w:r w:rsidRPr="008E3C50">
        <w:rPr>
          <w:rFonts w:ascii="Times New Roman" w:eastAsia="Times New Roman" w:hAnsi="Times New Roman" w:cs="Times New Roman"/>
          <w:i/>
          <w:sz w:val="24"/>
          <w:szCs w:val="24"/>
          <w:lang w:val="ru-RU" w:eastAsia="ru-RU"/>
        </w:rPr>
        <w:t xml:space="preserve"> </w:t>
      </w:r>
      <w:proofErr w:type="spellStart"/>
      <w:r w:rsidRPr="008E3C50">
        <w:rPr>
          <w:rFonts w:ascii="Times New Roman" w:eastAsia="Times New Roman" w:hAnsi="Times New Roman" w:cs="Times New Roman"/>
          <w:i/>
          <w:sz w:val="24"/>
          <w:szCs w:val="24"/>
          <w:lang w:val="ru-RU" w:eastAsia="ru-RU"/>
        </w:rPr>
        <w:t>національний</w:t>
      </w:r>
      <w:proofErr w:type="spellEnd"/>
      <w:r w:rsidRPr="008E3C50">
        <w:rPr>
          <w:rFonts w:ascii="Times New Roman" w:eastAsia="Times New Roman" w:hAnsi="Times New Roman" w:cs="Times New Roman"/>
          <w:i/>
          <w:sz w:val="24"/>
          <w:szCs w:val="24"/>
          <w:lang w:val="ru-RU" w:eastAsia="ru-RU"/>
        </w:rPr>
        <w:t xml:space="preserve"> </w:t>
      </w:r>
      <w:proofErr w:type="spellStart"/>
      <w:r w:rsidRPr="008E3C50">
        <w:rPr>
          <w:rFonts w:ascii="Times New Roman" w:eastAsia="Times New Roman" w:hAnsi="Times New Roman" w:cs="Times New Roman"/>
          <w:i/>
          <w:sz w:val="24"/>
          <w:szCs w:val="24"/>
          <w:lang w:val="ru-RU" w:eastAsia="ru-RU"/>
        </w:rPr>
        <w:t>технічний</w:t>
      </w:r>
      <w:proofErr w:type="spellEnd"/>
      <w:r w:rsidRPr="008E3C50">
        <w:rPr>
          <w:rFonts w:ascii="Times New Roman" w:eastAsia="Times New Roman" w:hAnsi="Times New Roman" w:cs="Times New Roman"/>
          <w:i/>
          <w:sz w:val="24"/>
          <w:szCs w:val="24"/>
          <w:lang w:val="ru-RU" w:eastAsia="ru-RU"/>
        </w:rPr>
        <w:t xml:space="preserve"> </w:t>
      </w:r>
      <w:proofErr w:type="spellStart"/>
      <w:r w:rsidRPr="008E3C50">
        <w:rPr>
          <w:rFonts w:ascii="Times New Roman" w:eastAsia="Times New Roman" w:hAnsi="Times New Roman" w:cs="Times New Roman"/>
          <w:i/>
          <w:sz w:val="24"/>
          <w:szCs w:val="24"/>
          <w:lang w:val="ru-RU" w:eastAsia="ru-RU"/>
        </w:rPr>
        <w:t>університет</w:t>
      </w:r>
      <w:proofErr w:type="spellEnd"/>
      <w:r w:rsidRPr="008E3C50">
        <w:rPr>
          <w:rFonts w:ascii="Times New Roman" w:eastAsia="Times New Roman" w:hAnsi="Times New Roman" w:cs="Times New Roman"/>
          <w:i/>
          <w:sz w:val="24"/>
          <w:szCs w:val="24"/>
          <w:lang w:val="ru-RU" w:eastAsia="ru-RU"/>
        </w:rPr>
        <w:t xml:space="preserve"> </w:t>
      </w:r>
      <w:proofErr w:type="spellStart"/>
      <w:r w:rsidRPr="008E3C50">
        <w:rPr>
          <w:rFonts w:ascii="Times New Roman" w:eastAsia="Times New Roman" w:hAnsi="Times New Roman" w:cs="Times New Roman"/>
          <w:i/>
          <w:sz w:val="24"/>
          <w:szCs w:val="24"/>
          <w:lang w:val="ru-RU" w:eastAsia="ru-RU"/>
        </w:rPr>
        <w:t>нафти</w:t>
      </w:r>
      <w:proofErr w:type="spellEnd"/>
      <w:r w:rsidRPr="008E3C50">
        <w:rPr>
          <w:rFonts w:ascii="Times New Roman" w:eastAsia="Times New Roman" w:hAnsi="Times New Roman" w:cs="Times New Roman"/>
          <w:i/>
          <w:sz w:val="24"/>
          <w:szCs w:val="24"/>
          <w:lang w:val="ru-RU" w:eastAsia="ru-RU"/>
        </w:rPr>
        <w:t xml:space="preserve"> в газу, м. </w:t>
      </w:r>
      <w:proofErr w:type="spellStart"/>
      <w:r w:rsidRPr="008E3C50">
        <w:rPr>
          <w:rFonts w:ascii="Times New Roman" w:eastAsia="Times New Roman" w:hAnsi="Times New Roman" w:cs="Times New Roman"/>
          <w:i/>
          <w:sz w:val="24"/>
          <w:szCs w:val="24"/>
          <w:lang w:val="ru-RU" w:eastAsia="ru-RU"/>
        </w:rPr>
        <w:t>Івано-Франківськ</w:t>
      </w:r>
      <w:proofErr w:type="spellEnd"/>
    </w:p>
    <w:p w:rsidR="008E3C50" w:rsidRPr="008E3C50" w:rsidRDefault="008E3C50" w:rsidP="00C83C37">
      <w:pPr>
        <w:spacing w:after="0" w:line="240" w:lineRule="auto"/>
        <w:jc w:val="right"/>
        <w:rPr>
          <w:rFonts w:ascii="Times New Roman" w:eastAsia="Times New Roman" w:hAnsi="Times New Roman" w:cs="Times New Roman"/>
          <w:i/>
          <w:sz w:val="24"/>
          <w:szCs w:val="24"/>
          <w:lang w:val="ru-RU" w:eastAsia="ru-RU"/>
        </w:rPr>
      </w:pPr>
      <w:r w:rsidRPr="008E3C50">
        <w:rPr>
          <w:rFonts w:ascii="Times New Roman" w:eastAsia="Times New Roman" w:hAnsi="Times New Roman" w:cs="Times New Roman"/>
          <w:i/>
          <w:sz w:val="24"/>
          <w:szCs w:val="24"/>
          <w:lang w:val="ru-RU" w:eastAsia="ru-RU"/>
        </w:rPr>
        <w:t xml:space="preserve">Кафедра </w:t>
      </w:r>
      <w:proofErr w:type="spellStart"/>
      <w:r w:rsidRPr="008E3C50">
        <w:rPr>
          <w:rFonts w:ascii="Times New Roman" w:eastAsia="Times New Roman" w:hAnsi="Times New Roman" w:cs="Times New Roman"/>
          <w:i/>
          <w:sz w:val="24"/>
          <w:szCs w:val="24"/>
          <w:lang w:val="ru-RU" w:eastAsia="ru-RU"/>
        </w:rPr>
        <w:t>зберігання</w:t>
      </w:r>
      <w:proofErr w:type="spellEnd"/>
      <w:r w:rsidRPr="008E3C50">
        <w:rPr>
          <w:rFonts w:ascii="Times New Roman" w:eastAsia="Times New Roman" w:hAnsi="Times New Roman" w:cs="Times New Roman"/>
          <w:i/>
          <w:sz w:val="24"/>
          <w:szCs w:val="24"/>
          <w:lang w:val="ru-RU" w:eastAsia="ru-RU"/>
        </w:rPr>
        <w:t xml:space="preserve"> та </w:t>
      </w:r>
      <w:proofErr w:type="spellStart"/>
      <w:r w:rsidRPr="008E3C50">
        <w:rPr>
          <w:rFonts w:ascii="Times New Roman" w:eastAsia="Times New Roman" w:hAnsi="Times New Roman" w:cs="Times New Roman"/>
          <w:i/>
          <w:sz w:val="24"/>
          <w:szCs w:val="24"/>
          <w:lang w:val="ru-RU" w:eastAsia="ru-RU"/>
        </w:rPr>
        <w:t>транспортування</w:t>
      </w:r>
      <w:proofErr w:type="spellEnd"/>
      <w:r w:rsidRPr="008E3C50">
        <w:rPr>
          <w:rFonts w:ascii="Times New Roman" w:eastAsia="Times New Roman" w:hAnsi="Times New Roman" w:cs="Times New Roman"/>
          <w:i/>
          <w:sz w:val="24"/>
          <w:szCs w:val="24"/>
          <w:lang w:val="ru-RU" w:eastAsia="ru-RU"/>
        </w:rPr>
        <w:t xml:space="preserve"> </w:t>
      </w:r>
      <w:proofErr w:type="spellStart"/>
      <w:r w:rsidRPr="008E3C50">
        <w:rPr>
          <w:rFonts w:ascii="Times New Roman" w:eastAsia="Times New Roman" w:hAnsi="Times New Roman" w:cs="Times New Roman"/>
          <w:i/>
          <w:sz w:val="24"/>
          <w:szCs w:val="24"/>
          <w:lang w:val="ru-RU" w:eastAsia="ru-RU"/>
        </w:rPr>
        <w:t>енергоносіїв</w:t>
      </w:r>
      <w:proofErr w:type="spellEnd"/>
    </w:p>
    <w:p w:rsidR="008E3C50" w:rsidRPr="008E3C50" w:rsidRDefault="008E3C50" w:rsidP="00C83C37">
      <w:pPr>
        <w:spacing w:after="0" w:line="360" w:lineRule="auto"/>
        <w:rPr>
          <w:rFonts w:ascii="Times New Roman" w:eastAsia="Times New Roman" w:hAnsi="Times New Roman" w:cs="Times New Roman"/>
          <w:sz w:val="28"/>
          <w:szCs w:val="28"/>
          <w:lang w:val="ru-RU" w:eastAsia="ru-RU"/>
        </w:rPr>
      </w:pPr>
    </w:p>
    <w:p w:rsidR="00635FA0" w:rsidRDefault="006D0F5A" w:rsidP="00C83C37">
      <w:pPr>
        <w:spacing w:after="0" w:line="240" w:lineRule="auto"/>
        <w:ind w:right="-142"/>
        <w:jc w:val="center"/>
        <w:rPr>
          <w:rFonts w:ascii="Times New Roman" w:hAnsi="Times New Roman" w:cs="Times New Roman"/>
          <w:b/>
          <w:color w:val="000000" w:themeColor="text1"/>
          <w:sz w:val="28"/>
          <w:szCs w:val="28"/>
        </w:rPr>
      </w:pPr>
      <w:r w:rsidRPr="006D0F5A">
        <w:rPr>
          <w:rFonts w:ascii="Times New Roman" w:eastAsia="Times New Roman" w:hAnsi="Times New Roman"/>
          <w:b/>
          <w:noProof/>
          <w:position w:val="-6"/>
          <w:sz w:val="28"/>
          <w:szCs w:val="28"/>
          <w:lang w:eastAsia="ru-RU"/>
        </w:rPr>
        <w:t>МЕТОДИКА ВИЗНАЧЕННЯ ТА РОЗРАХУНКУ ТАРИФІВ НА ПОСЛУГИ ТРАНСПОРТУВАННЯ ПРИРОДНОГО ГАЗУ</w:t>
      </w:r>
    </w:p>
    <w:p w:rsidR="00612C74" w:rsidRDefault="00612C74" w:rsidP="00C83C37">
      <w:pPr>
        <w:spacing w:after="0" w:line="240" w:lineRule="auto"/>
        <w:ind w:right="-142" w:firstLine="851"/>
        <w:jc w:val="both"/>
        <w:rPr>
          <w:rFonts w:ascii="Times New Roman" w:eastAsia="Times New Roman" w:hAnsi="Times New Roman" w:cs="Times New Roman"/>
          <w:sz w:val="28"/>
          <w:szCs w:val="28"/>
          <w:lang w:eastAsia="x-none"/>
        </w:rPr>
      </w:pPr>
    </w:p>
    <w:p w:rsidR="007F20DE" w:rsidRDefault="007F20DE" w:rsidP="000D491E">
      <w:pPr>
        <w:spacing w:after="0" w:line="240" w:lineRule="auto"/>
        <w:ind w:right="-142" w:firstLine="709"/>
        <w:jc w:val="both"/>
        <w:rPr>
          <w:rFonts w:ascii="Times New Roman" w:eastAsia="Times New Roman" w:hAnsi="Times New Roman" w:cs="Times New Roman"/>
          <w:sz w:val="28"/>
          <w:szCs w:val="28"/>
          <w:lang w:eastAsia="x-none"/>
        </w:rPr>
      </w:pPr>
      <w:r w:rsidRPr="007F20DE">
        <w:rPr>
          <w:rFonts w:ascii="Times New Roman" w:eastAsia="Times New Roman" w:hAnsi="Times New Roman" w:cs="Times New Roman"/>
          <w:sz w:val="28"/>
          <w:szCs w:val="28"/>
          <w:lang w:eastAsia="x-none"/>
        </w:rPr>
        <w:t xml:space="preserve">Дія </w:t>
      </w:r>
      <w:r>
        <w:rPr>
          <w:rFonts w:ascii="Times New Roman" w:eastAsia="Times New Roman" w:hAnsi="Times New Roman" w:cs="Times New Roman"/>
          <w:sz w:val="28"/>
          <w:szCs w:val="28"/>
          <w:lang w:eastAsia="x-none"/>
        </w:rPr>
        <w:t xml:space="preserve">методики </w:t>
      </w:r>
      <w:r w:rsidRPr="007F20DE">
        <w:rPr>
          <w:rFonts w:ascii="Times New Roman" w:eastAsia="Times New Roman" w:hAnsi="Times New Roman" w:cs="Times New Roman"/>
          <w:sz w:val="28"/>
          <w:szCs w:val="28"/>
          <w:lang w:eastAsia="x-none"/>
        </w:rPr>
        <w:t>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w:t>
      </w:r>
      <w:r w:rsidR="00A14640">
        <w:rPr>
          <w:rFonts w:ascii="Times New Roman" w:eastAsia="Times New Roman" w:hAnsi="Times New Roman" w:cs="Times New Roman"/>
          <w:sz w:val="28"/>
          <w:szCs w:val="28"/>
          <w:lang w:eastAsia="x-none"/>
        </w:rPr>
        <w:t xml:space="preserve"> </w:t>
      </w:r>
      <w:r w:rsidRPr="007F20DE">
        <w:rPr>
          <w:rFonts w:ascii="Times New Roman" w:eastAsia="Times New Roman" w:hAnsi="Times New Roman" w:cs="Times New Roman"/>
          <w:sz w:val="28"/>
          <w:szCs w:val="28"/>
          <w:lang w:eastAsia="x-none"/>
        </w:rPr>
        <w:t xml:space="preserve">поширюється на </w:t>
      </w:r>
      <w:r w:rsidR="00A14640">
        <w:rPr>
          <w:rFonts w:ascii="Times New Roman" w:eastAsia="Times New Roman" w:hAnsi="Times New Roman" w:cs="Times New Roman"/>
          <w:sz w:val="28"/>
          <w:szCs w:val="28"/>
          <w:lang w:eastAsia="x-none"/>
        </w:rPr>
        <w:t>газотранспортні підприємства</w:t>
      </w:r>
      <w:r w:rsidRPr="007F20DE">
        <w:rPr>
          <w:rFonts w:ascii="Times New Roman" w:eastAsia="Times New Roman" w:hAnsi="Times New Roman" w:cs="Times New Roman"/>
          <w:sz w:val="28"/>
          <w:szCs w:val="28"/>
          <w:lang w:eastAsia="x-none"/>
        </w:rPr>
        <w:t>, які отримали або мають намір отримати ліцензію на провадження господарської діяльності з транспортування природного</w:t>
      </w:r>
      <w:r w:rsidR="00AE0C5D">
        <w:rPr>
          <w:rFonts w:ascii="Times New Roman" w:eastAsia="Times New Roman" w:hAnsi="Times New Roman" w:cs="Times New Roman"/>
          <w:sz w:val="28"/>
          <w:szCs w:val="28"/>
          <w:lang w:eastAsia="x-none"/>
        </w:rPr>
        <w:t xml:space="preserve"> газу газотранспортною системою.</w:t>
      </w:r>
    </w:p>
    <w:p w:rsidR="008B0FCB" w:rsidRPr="008B0FCB" w:rsidRDefault="008B0FCB" w:rsidP="008B0FCB">
      <w:pPr>
        <w:spacing w:after="0" w:line="240" w:lineRule="auto"/>
        <w:ind w:right="-142" w:firstLine="709"/>
        <w:jc w:val="both"/>
        <w:rPr>
          <w:rFonts w:ascii="Times New Roman" w:eastAsia="Times New Roman" w:hAnsi="Times New Roman" w:cs="Times New Roman"/>
          <w:sz w:val="28"/>
          <w:szCs w:val="28"/>
          <w:lang w:eastAsia="x-none"/>
        </w:rPr>
      </w:pPr>
      <w:r w:rsidRPr="008B0FCB">
        <w:rPr>
          <w:rFonts w:ascii="Times New Roman" w:eastAsia="Times New Roman" w:hAnsi="Times New Roman" w:cs="Times New Roman"/>
          <w:sz w:val="28"/>
          <w:szCs w:val="28"/>
          <w:lang w:eastAsia="x-none"/>
        </w:rPr>
        <w:t>У цій Методиці терміни вживаються в таких значеннях:</w:t>
      </w:r>
    </w:p>
    <w:p w:rsidR="008B0FCB" w:rsidRPr="001D2C5D" w:rsidRDefault="008B0FCB" w:rsidP="001D2C5D">
      <w:pPr>
        <w:pStyle w:val="a3"/>
        <w:numPr>
          <w:ilvl w:val="0"/>
          <w:numId w:val="46"/>
        </w:numPr>
        <w:spacing w:after="0" w:line="240" w:lineRule="auto"/>
        <w:ind w:left="0" w:right="-142" w:firstLine="709"/>
        <w:jc w:val="both"/>
        <w:rPr>
          <w:rFonts w:ascii="Times New Roman" w:eastAsia="Times New Roman" w:hAnsi="Times New Roman" w:cs="Times New Roman"/>
          <w:sz w:val="28"/>
          <w:szCs w:val="28"/>
          <w:lang w:eastAsia="x-none"/>
        </w:rPr>
      </w:pPr>
      <w:r w:rsidRPr="001D2C5D">
        <w:rPr>
          <w:rFonts w:ascii="Times New Roman" w:eastAsia="Times New Roman" w:hAnsi="Times New Roman" w:cs="Times New Roman"/>
          <w:sz w:val="28"/>
          <w:szCs w:val="28"/>
          <w:lang w:eastAsia="x-none"/>
        </w:rPr>
        <w:t>амортизація - систематичний розподіл вартості регуляторної бази активів, що амортизується, протягом строку їх корисного використання (експлуатації) для здійснення діяльності з транспортування природного газу;</w:t>
      </w:r>
    </w:p>
    <w:p w:rsidR="008B0FCB" w:rsidRPr="001D2C5D" w:rsidRDefault="008B0FCB" w:rsidP="001D2C5D">
      <w:pPr>
        <w:pStyle w:val="a3"/>
        <w:numPr>
          <w:ilvl w:val="0"/>
          <w:numId w:val="46"/>
        </w:numPr>
        <w:spacing w:after="0" w:line="240" w:lineRule="auto"/>
        <w:ind w:left="0" w:right="-142" w:firstLine="709"/>
        <w:jc w:val="both"/>
        <w:rPr>
          <w:rFonts w:ascii="Times New Roman" w:eastAsia="Times New Roman" w:hAnsi="Times New Roman" w:cs="Times New Roman"/>
          <w:sz w:val="28"/>
          <w:szCs w:val="28"/>
          <w:lang w:eastAsia="x-none"/>
        </w:rPr>
      </w:pPr>
      <w:r w:rsidRPr="001D2C5D">
        <w:rPr>
          <w:rFonts w:ascii="Times New Roman" w:eastAsia="Times New Roman" w:hAnsi="Times New Roman" w:cs="Times New Roman"/>
          <w:sz w:val="28"/>
          <w:szCs w:val="28"/>
          <w:lang w:eastAsia="x-none"/>
        </w:rPr>
        <w:t>базовий рік - рік, що передує першому року регуляторного періоду;</w:t>
      </w:r>
    </w:p>
    <w:p w:rsidR="008B0FCB" w:rsidRPr="001D2C5D" w:rsidRDefault="008B0FCB" w:rsidP="001D2C5D">
      <w:pPr>
        <w:pStyle w:val="a3"/>
        <w:numPr>
          <w:ilvl w:val="0"/>
          <w:numId w:val="46"/>
        </w:numPr>
        <w:spacing w:after="0" w:line="240" w:lineRule="auto"/>
        <w:ind w:left="0" w:right="-142" w:firstLine="709"/>
        <w:jc w:val="both"/>
        <w:rPr>
          <w:rFonts w:ascii="Times New Roman" w:eastAsia="Times New Roman" w:hAnsi="Times New Roman" w:cs="Times New Roman"/>
          <w:sz w:val="28"/>
          <w:szCs w:val="28"/>
          <w:lang w:eastAsia="x-none"/>
        </w:rPr>
      </w:pPr>
      <w:r w:rsidRPr="001D2C5D">
        <w:rPr>
          <w:rFonts w:ascii="Times New Roman" w:eastAsia="Times New Roman" w:hAnsi="Times New Roman" w:cs="Times New Roman"/>
          <w:sz w:val="28"/>
          <w:szCs w:val="28"/>
          <w:lang w:eastAsia="x-none"/>
        </w:rPr>
        <w:t>використання системи для внутрішніх потреб - транспортування природного газу в межах газотранспортної системи для потреб ринку природного газу України;</w:t>
      </w:r>
    </w:p>
    <w:p w:rsidR="008B0FCB" w:rsidRPr="001D2C5D" w:rsidRDefault="008B0FCB" w:rsidP="001D2C5D">
      <w:pPr>
        <w:pStyle w:val="a3"/>
        <w:numPr>
          <w:ilvl w:val="0"/>
          <w:numId w:val="46"/>
        </w:numPr>
        <w:spacing w:after="0" w:line="240" w:lineRule="auto"/>
        <w:ind w:left="0" w:right="-142" w:firstLine="709"/>
        <w:jc w:val="both"/>
        <w:rPr>
          <w:rFonts w:ascii="Times New Roman" w:eastAsia="Times New Roman" w:hAnsi="Times New Roman" w:cs="Times New Roman"/>
          <w:sz w:val="28"/>
          <w:szCs w:val="28"/>
          <w:lang w:eastAsia="x-none"/>
        </w:rPr>
      </w:pPr>
      <w:r w:rsidRPr="001D2C5D">
        <w:rPr>
          <w:rFonts w:ascii="Times New Roman" w:eastAsia="Times New Roman" w:hAnsi="Times New Roman" w:cs="Times New Roman"/>
          <w:sz w:val="28"/>
          <w:szCs w:val="28"/>
          <w:lang w:eastAsia="x-none"/>
        </w:rPr>
        <w:t>використання системи для міжсистемних потреб - транспортування природного газу в межах газотранспортної системи для потреб ринків природного газу інших держав;</w:t>
      </w:r>
    </w:p>
    <w:p w:rsidR="00681399" w:rsidRPr="001D2C5D" w:rsidRDefault="00591EFA" w:rsidP="001D2C5D">
      <w:pPr>
        <w:pStyle w:val="a3"/>
        <w:numPr>
          <w:ilvl w:val="0"/>
          <w:numId w:val="46"/>
        </w:numPr>
        <w:spacing w:after="0" w:line="240" w:lineRule="auto"/>
        <w:ind w:left="0" w:firstLine="709"/>
        <w:jc w:val="both"/>
        <w:rPr>
          <w:rFonts w:ascii="Times New Roman" w:eastAsia="Times New Roman" w:hAnsi="Times New Roman" w:cs="Times New Roman"/>
          <w:noProof/>
          <w:position w:val="-6"/>
          <w:sz w:val="28"/>
          <w:szCs w:val="28"/>
          <w:lang w:eastAsia="ru-RU"/>
        </w:rPr>
      </w:pPr>
      <w:r w:rsidRPr="001D2C5D">
        <w:rPr>
          <w:rFonts w:ascii="Times New Roman" w:eastAsia="Times New Roman" w:hAnsi="Times New Roman" w:cs="Times New Roman"/>
          <w:noProof/>
          <w:position w:val="-6"/>
          <w:sz w:val="28"/>
          <w:szCs w:val="28"/>
          <w:lang w:eastAsia="ru-RU"/>
        </w:rPr>
        <w:t>в</w:t>
      </w:r>
      <w:r w:rsidR="00681399" w:rsidRPr="001D2C5D">
        <w:rPr>
          <w:rFonts w:ascii="Times New Roman" w:eastAsia="Times New Roman" w:hAnsi="Times New Roman" w:cs="Times New Roman"/>
          <w:noProof/>
          <w:position w:val="-6"/>
          <w:sz w:val="28"/>
          <w:szCs w:val="28"/>
          <w:lang w:eastAsia="ru-RU"/>
        </w:rPr>
        <w:t xml:space="preserve">становлення тарифів - затвердження (перегляд, уточнення, коригування) для ліцензіата тарифів, розрахованих відповідно до </w:t>
      </w:r>
      <w:r w:rsidR="00B33247" w:rsidRPr="001D2C5D">
        <w:rPr>
          <w:rFonts w:ascii="Times New Roman" w:eastAsia="Times New Roman" w:hAnsi="Times New Roman" w:cs="Times New Roman"/>
          <w:noProof/>
          <w:position w:val="-6"/>
          <w:sz w:val="28"/>
          <w:szCs w:val="28"/>
          <w:lang w:eastAsia="ru-RU"/>
        </w:rPr>
        <w:t>методики визначення та розрахунку тарифів на послуги транспортування природного газу для точок входу і точок виходу</w:t>
      </w:r>
      <w:r w:rsidR="00681399" w:rsidRPr="001D2C5D">
        <w:rPr>
          <w:rFonts w:ascii="Times New Roman" w:eastAsia="Times New Roman" w:hAnsi="Times New Roman" w:cs="Times New Roman"/>
          <w:noProof/>
          <w:position w:val="-6"/>
          <w:sz w:val="28"/>
          <w:szCs w:val="28"/>
          <w:lang w:eastAsia="ru-RU"/>
        </w:rPr>
        <w:t>, згідно з рішенням, яке приймається на засіданні Національної комісії, що здійснює державне регулювання у сферах е</w:t>
      </w:r>
      <w:r w:rsidR="00CE4CB0" w:rsidRPr="001D2C5D">
        <w:rPr>
          <w:rFonts w:ascii="Times New Roman" w:eastAsia="Times New Roman" w:hAnsi="Times New Roman" w:cs="Times New Roman"/>
          <w:noProof/>
          <w:position w:val="-6"/>
          <w:sz w:val="28"/>
          <w:szCs w:val="28"/>
          <w:lang w:eastAsia="ru-RU"/>
        </w:rPr>
        <w:t>нергетики та комунальних послуг;</w:t>
      </w:r>
    </w:p>
    <w:p w:rsidR="00681399" w:rsidRPr="001D2C5D" w:rsidRDefault="00CE4CB0" w:rsidP="001D2C5D">
      <w:pPr>
        <w:pStyle w:val="a3"/>
        <w:numPr>
          <w:ilvl w:val="0"/>
          <w:numId w:val="46"/>
        </w:numPr>
        <w:spacing w:after="0" w:line="240" w:lineRule="auto"/>
        <w:ind w:left="0" w:firstLine="709"/>
        <w:jc w:val="both"/>
        <w:rPr>
          <w:rFonts w:ascii="Times New Roman" w:eastAsia="Times New Roman" w:hAnsi="Times New Roman" w:cs="Times New Roman"/>
          <w:noProof/>
          <w:position w:val="-6"/>
          <w:sz w:val="28"/>
          <w:szCs w:val="28"/>
          <w:lang w:eastAsia="ru-RU"/>
        </w:rPr>
      </w:pPr>
      <w:r w:rsidRPr="001D2C5D">
        <w:rPr>
          <w:rFonts w:ascii="Times New Roman" w:eastAsia="Times New Roman" w:hAnsi="Times New Roman" w:cs="Times New Roman"/>
          <w:noProof/>
          <w:position w:val="-6"/>
          <w:sz w:val="28"/>
          <w:szCs w:val="28"/>
          <w:lang w:eastAsia="ru-RU"/>
        </w:rPr>
        <w:t>з</w:t>
      </w:r>
      <w:r w:rsidR="00681399" w:rsidRPr="001D2C5D">
        <w:rPr>
          <w:rFonts w:ascii="Times New Roman" w:eastAsia="Times New Roman" w:hAnsi="Times New Roman" w:cs="Times New Roman"/>
          <w:noProof/>
          <w:position w:val="-6"/>
          <w:sz w:val="28"/>
          <w:szCs w:val="28"/>
          <w:lang w:eastAsia="ru-RU"/>
        </w:rPr>
        <w:t>агальний показник ефективності - цільове галузеве завдання щодо щорічного скорочення операційних ко</w:t>
      </w:r>
      <w:r w:rsidRPr="001D2C5D">
        <w:rPr>
          <w:rFonts w:ascii="Times New Roman" w:eastAsia="Times New Roman" w:hAnsi="Times New Roman" w:cs="Times New Roman"/>
          <w:noProof/>
          <w:position w:val="-6"/>
          <w:sz w:val="28"/>
          <w:szCs w:val="28"/>
          <w:lang w:eastAsia="ru-RU"/>
        </w:rPr>
        <w:t>нтрольованих витрат у відсотках;</w:t>
      </w:r>
    </w:p>
    <w:p w:rsidR="00C27B2C" w:rsidRPr="001D2C5D" w:rsidRDefault="00CE4CB0" w:rsidP="001D2C5D">
      <w:pPr>
        <w:pStyle w:val="a3"/>
        <w:numPr>
          <w:ilvl w:val="0"/>
          <w:numId w:val="46"/>
        </w:numPr>
        <w:spacing w:after="0" w:line="240" w:lineRule="auto"/>
        <w:ind w:left="0" w:firstLine="709"/>
        <w:jc w:val="both"/>
        <w:rPr>
          <w:rFonts w:ascii="Times New Roman" w:eastAsia="Times New Roman" w:hAnsi="Times New Roman" w:cs="Times New Roman"/>
          <w:noProof/>
          <w:position w:val="-6"/>
          <w:sz w:val="28"/>
          <w:szCs w:val="28"/>
          <w:lang w:eastAsia="ru-RU"/>
        </w:rPr>
      </w:pPr>
      <w:r w:rsidRPr="001D2C5D">
        <w:rPr>
          <w:rFonts w:ascii="Times New Roman" w:eastAsia="Times New Roman" w:hAnsi="Times New Roman" w:cs="Times New Roman"/>
          <w:noProof/>
          <w:position w:val="-6"/>
          <w:sz w:val="28"/>
          <w:szCs w:val="28"/>
          <w:lang w:eastAsia="ru-RU"/>
        </w:rPr>
        <w:t>в</w:t>
      </w:r>
      <w:r w:rsidR="00C27B2C" w:rsidRPr="001D2C5D">
        <w:rPr>
          <w:rFonts w:ascii="Times New Roman" w:eastAsia="Times New Roman" w:hAnsi="Times New Roman" w:cs="Times New Roman"/>
          <w:noProof/>
          <w:position w:val="-6"/>
          <w:sz w:val="28"/>
          <w:szCs w:val="28"/>
          <w:lang w:eastAsia="ru-RU"/>
        </w:rPr>
        <w:t>иробничо-технологічні витрати та нормовані втрати природного газу (далі Технологічні витрати та нормовані втрати) - витрати та втрати природного газу, пов'язані з технологічним процесом транспортування природ</w:t>
      </w:r>
      <w:r w:rsidRPr="001D2C5D">
        <w:rPr>
          <w:rFonts w:ascii="Times New Roman" w:eastAsia="Times New Roman" w:hAnsi="Times New Roman" w:cs="Times New Roman"/>
          <w:noProof/>
          <w:position w:val="-6"/>
          <w:sz w:val="28"/>
          <w:szCs w:val="28"/>
          <w:lang w:eastAsia="ru-RU"/>
        </w:rPr>
        <w:t>ного газу;</w:t>
      </w:r>
    </w:p>
    <w:p w:rsidR="001F2962" w:rsidRPr="001D2C5D" w:rsidRDefault="001F2962" w:rsidP="001D2C5D">
      <w:pPr>
        <w:pStyle w:val="a3"/>
        <w:numPr>
          <w:ilvl w:val="0"/>
          <w:numId w:val="46"/>
        </w:numPr>
        <w:spacing w:after="0" w:line="240" w:lineRule="auto"/>
        <w:ind w:left="0" w:firstLine="709"/>
        <w:jc w:val="both"/>
        <w:rPr>
          <w:rFonts w:ascii="Times New Roman" w:eastAsia="Times New Roman" w:hAnsi="Times New Roman" w:cs="Times New Roman"/>
          <w:noProof/>
          <w:position w:val="-6"/>
          <w:sz w:val="28"/>
          <w:szCs w:val="28"/>
          <w:lang w:eastAsia="ru-RU"/>
        </w:rPr>
      </w:pPr>
      <w:r w:rsidRPr="001D2C5D">
        <w:rPr>
          <w:rFonts w:ascii="Times New Roman" w:eastAsia="Times New Roman" w:hAnsi="Times New Roman" w:cs="Times New Roman"/>
          <w:noProof/>
          <w:position w:val="-6"/>
          <w:sz w:val="28"/>
          <w:szCs w:val="28"/>
          <w:lang w:eastAsia="ru-RU"/>
        </w:rPr>
        <w:t>кластер точок - однорідна група точок або група точок входу або виходу, розташованих поруч і які вважаються, відповідно, однією точкою входу або однією точкою виходу для цілей визначення тарифу;</w:t>
      </w:r>
    </w:p>
    <w:p w:rsidR="001F2962" w:rsidRPr="001D2C5D" w:rsidRDefault="001F2962" w:rsidP="001D2C5D">
      <w:pPr>
        <w:pStyle w:val="a3"/>
        <w:numPr>
          <w:ilvl w:val="0"/>
          <w:numId w:val="46"/>
        </w:numPr>
        <w:spacing w:after="0" w:line="240" w:lineRule="auto"/>
        <w:ind w:left="0" w:firstLine="709"/>
        <w:jc w:val="both"/>
        <w:rPr>
          <w:rFonts w:ascii="Times New Roman" w:eastAsia="Times New Roman" w:hAnsi="Times New Roman" w:cs="Times New Roman"/>
          <w:noProof/>
          <w:position w:val="-6"/>
          <w:sz w:val="28"/>
          <w:szCs w:val="28"/>
          <w:lang w:eastAsia="ru-RU"/>
        </w:rPr>
      </w:pPr>
      <w:r w:rsidRPr="001D2C5D">
        <w:rPr>
          <w:rFonts w:ascii="Times New Roman" w:eastAsia="Times New Roman" w:hAnsi="Times New Roman" w:cs="Times New Roman"/>
          <w:noProof/>
          <w:position w:val="-6"/>
          <w:sz w:val="28"/>
          <w:szCs w:val="28"/>
          <w:lang w:eastAsia="ru-RU"/>
        </w:rPr>
        <w:lastRenderedPageBreak/>
        <w:t>коригування тарифів - встановлення тарифів на кожен рік регуляторного періоду на підставі розрахованого необхідного доходу з урахуванням фактичних даних за попередній рік;</w:t>
      </w:r>
    </w:p>
    <w:p w:rsidR="001F2962" w:rsidRPr="001D2C5D" w:rsidRDefault="001F2962" w:rsidP="001D2C5D">
      <w:pPr>
        <w:pStyle w:val="a3"/>
        <w:numPr>
          <w:ilvl w:val="0"/>
          <w:numId w:val="46"/>
        </w:numPr>
        <w:spacing w:after="0" w:line="240" w:lineRule="auto"/>
        <w:ind w:left="0" w:firstLine="709"/>
        <w:jc w:val="both"/>
        <w:rPr>
          <w:rFonts w:ascii="Times New Roman" w:eastAsia="Times New Roman" w:hAnsi="Times New Roman" w:cs="Times New Roman"/>
          <w:noProof/>
          <w:position w:val="-6"/>
          <w:sz w:val="28"/>
          <w:szCs w:val="28"/>
          <w:lang w:eastAsia="ru-RU"/>
        </w:rPr>
      </w:pPr>
      <w:r w:rsidRPr="001D2C5D">
        <w:rPr>
          <w:rFonts w:ascii="Times New Roman" w:eastAsia="Times New Roman" w:hAnsi="Times New Roman" w:cs="Times New Roman"/>
          <w:noProof/>
          <w:position w:val="-6"/>
          <w:sz w:val="28"/>
          <w:szCs w:val="28"/>
          <w:lang w:eastAsia="ru-RU"/>
        </w:rPr>
        <w:t>необхідний дохід - дохід, що визначається на підставі параметрів регулювання, що мають довгостроковий період дії згідно з цією Методикою, та має забезпечувати здійснення діяльності з транспортування природного газу у кожному році регуляторного періоду;</w:t>
      </w:r>
    </w:p>
    <w:p w:rsidR="001F2962" w:rsidRPr="001D2C5D" w:rsidRDefault="001F2962" w:rsidP="001D2C5D">
      <w:pPr>
        <w:pStyle w:val="a3"/>
        <w:numPr>
          <w:ilvl w:val="0"/>
          <w:numId w:val="46"/>
        </w:numPr>
        <w:spacing w:after="0" w:line="240" w:lineRule="auto"/>
        <w:ind w:left="0" w:firstLine="709"/>
        <w:jc w:val="both"/>
        <w:rPr>
          <w:rFonts w:ascii="Times New Roman" w:eastAsia="Times New Roman" w:hAnsi="Times New Roman" w:cs="Times New Roman"/>
          <w:noProof/>
          <w:position w:val="-6"/>
          <w:sz w:val="28"/>
          <w:szCs w:val="28"/>
          <w:lang w:eastAsia="ru-RU"/>
        </w:rPr>
      </w:pPr>
      <w:r w:rsidRPr="001D2C5D">
        <w:rPr>
          <w:rFonts w:ascii="Times New Roman" w:eastAsia="Times New Roman" w:hAnsi="Times New Roman" w:cs="Times New Roman"/>
          <w:noProof/>
          <w:position w:val="-6"/>
          <w:sz w:val="28"/>
          <w:szCs w:val="28"/>
          <w:lang w:eastAsia="ru-RU"/>
        </w:rPr>
        <w:t>тариф на послуги транспортування природного газу для точок входу і точок виходу (далі - тариф для точок входу, тариф для точок виходу) - виражена у грошовій формі вартість забезпечення у планованому періоді замовнику обсягу замовленої потужності, вираженої в 1000 м3 (одиницях енергії) до одиниці часу в точках входу в газотранспортну систему та точках виходу з газотранспортної системи;</w:t>
      </w:r>
    </w:p>
    <w:p w:rsidR="001F2962" w:rsidRPr="001D2C5D" w:rsidRDefault="001F2962" w:rsidP="001D2C5D">
      <w:pPr>
        <w:pStyle w:val="a3"/>
        <w:numPr>
          <w:ilvl w:val="0"/>
          <w:numId w:val="46"/>
        </w:numPr>
        <w:spacing w:after="0" w:line="240" w:lineRule="auto"/>
        <w:ind w:left="0" w:firstLine="709"/>
        <w:jc w:val="both"/>
        <w:rPr>
          <w:rFonts w:ascii="Times New Roman" w:eastAsia="Times New Roman" w:hAnsi="Times New Roman" w:cs="Times New Roman"/>
          <w:noProof/>
          <w:position w:val="-6"/>
          <w:sz w:val="28"/>
          <w:szCs w:val="28"/>
          <w:lang w:eastAsia="ru-RU"/>
        </w:rPr>
      </w:pPr>
      <w:r w:rsidRPr="001D2C5D">
        <w:rPr>
          <w:rFonts w:ascii="Times New Roman" w:eastAsia="Times New Roman" w:hAnsi="Times New Roman" w:cs="Times New Roman"/>
          <w:noProof/>
          <w:position w:val="-6"/>
          <w:sz w:val="28"/>
          <w:szCs w:val="28"/>
          <w:lang w:eastAsia="ru-RU"/>
        </w:rPr>
        <w:t>точка виходу з газотранспортної системи (точка виходу) - визначена точка у газотранспортній системі, в якій оператор газотранспортної системи доставляє природний газ, що знаходиться у газотранспортній системі, до іншої газотранспортної або газорозподільної системи, газосховища, установки LNG або споживача, приєднаного до газотранспортної системи, або до об'єкта, пов'язаного із видобутком природного газу;</w:t>
      </w:r>
    </w:p>
    <w:p w:rsidR="001F2962" w:rsidRPr="001D2C5D" w:rsidRDefault="001F2962" w:rsidP="001D2C5D">
      <w:pPr>
        <w:pStyle w:val="a3"/>
        <w:numPr>
          <w:ilvl w:val="0"/>
          <w:numId w:val="46"/>
        </w:numPr>
        <w:spacing w:after="0" w:line="240" w:lineRule="auto"/>
        <w:ind w:left="0" w:firstLine="709"/>
        <w:jc w:val="both"/>
        <w:rPr>
          <w:rFonts w:ascii="Times New Roman" w:eastAsia="Times New Roman" w:hAnsi="Times New Roman" w:cs="Times New Roman"/>
          <w:noProof/>
          <w:position w:val="-6"/>
          <w:sz w:val="28"/>
          <w:szCs w:val="28"/>
          <w:lang w:eastAsia="ru-RU"/>
        </w:rPr>
      </w:pPr>
      <w:r w:rsidRPr="001D2C5D">
        <w:rPr>
          <w:rFonts w:ascii="Times New Roman" w:eastAsia="Times New Roman" w:hAnsi="Times New Roman" w:cs="Times New Roman"/>
          <w:noProof/>
          <w:position w:val="-6"/>
          <w:sz w:val="28"/>
          <w:szCs w:val="28"/>
          <w:lang w:eastAsia="ru-RU"/>
        </w:rPr>
        <w:t>точка входу до газотранспортної системи (точка входу) - визначена точка у газотранспортній системі, в якій природний газ надходить до газотранспортної системи від об'єктів, пов'язаних із видобутком природного газу, газосховища, установки LNG, а також від інших газотранспортних або газорозподільних систем;</w:t>
      </w:r>
    </w:p>
    <w:p w:rsidR="001F2962" w:rsidRPr="001D2C5D" w:rsidRDefault="001F2962" w:rsidP="001D2C5D">
      <w:pPr>
        <w:pStyle w:val="a3"/>
        <w:numPr>
          <w:ilvl w:val="0"/>
          <w:numId w:val="46"/>
        </w:numPr>
        <w:spacing w:after="0" w:line="240" w:lineRule="auto"/>
        <w:ind w:left="0" w:firstLine="709"/>
        <w:jc w:val="both"/>
        <w:rPr>
          <w:rFonts w:ascii="Times New Roman" w:eastAsia="Times New Roman" w:hAnsi="Times New Roman" w:cs="Times New Roman"/>
          <w:noProof/>
          <w:position w:val="-6"/>
          <w:sz w:val="28"/>
          <w:szCs w:val="28"/>
          <w:lang w:eastAsia="ru-RU"/>
        </w:rPr>
      </w:pPr>
      <w:r w:rsidRPr="001D2C5D">
        <w:rPr>
          <w:rFonts w:ascii="Times New Roman" w:eastAsia="Times New Roman" w:hAnsi="Times New Roman" w:cs="Times New Roman"/>
          <w:noProof/>
          <w:position w:val="-6"/>
          <w:sz w:val="28"/>
          <w:szCs w:val="28"/>
          <w:lang w:eastAsia="ru-RU"/>
        </w:rPr>
        <w:t>уточнення тарифів - встановлення тарифів на кожен рік регуляторного періоду на підставі розрахованого необхідного доходу з урахуванням уточнених прогнозованих значень індексу споживчих цін, індексу цін виробників промислової продукції, індексу зростання номінальної середньомісячної заробітної плати, прогнозованих обсягів потужності, інвести</w:t>
      </w:r>
      <w:r w:rsidR="001D2C5D" w:rsidRPr="001D2C5D">
        <w:rPr>
          <w:rFonts w:ascii="Times New Roman" w:eastAsia="Times New Roman" w:hAnsi="Times New Roman" w:cs="Times New Roman"/>
          <w:noProof/>
          <w:position w:val="-6"/>
          <w:sz w:val="28"/>
          <w:szCs w:val="28"/>
          <w:lang w:eastAsia="ru-RU"/>
        </w:rPr>
        <w:t>ційної програми на цей рік тощо.</w:t>
      </w:r>
    </w:p>
    <w:p w:rsidR="00C61173" w:rsidRDefault="001F2962" w:rsidP="001D2C5D">
      <w:pPr>
        <w:spacing w:after="0" w:line="240" w:lineRule="auto"/>
        <w:ind w:firstLine="709"/>
        <w:jc w:val="both"/>
        <w:rPr>
          <w:rFonts w:ascii="Times New Roman" w:eastAsia="Times New Roman" w:hAnsi="Times New Roman" w:cs="Times New Roman"/>
          <w:noProof/>
          <w:position w:val="-6"/>
          <w:sz w:val="28"/>
          <w:szCs w:val="28"/>
          <w:lang w:eastAsia="ru-RU"/>
        </w:rPr>
      </w:pPr>
      <w:r>
        <w:rPr>
          <w:rFonts w:ascii="Times New Roman" w:eastAsia="Times New Roman" w:hAnsi="Times New Roman" w:cs="Times New Roman"/>
          <w:noProof/>
          <w:position w:val="-6"/>
          <w:sz w:val="28"/>
          <w:szCs w:val="28"/>
          <w:lang w:eastAsia="ru-RU"/>
        </w:rPr>
        <w:t>П</w:t>
      </w:r>
      <w:r w:rsidR="000B3062">
        <w:rPr>
          <w:rFonts w:ascii="Times New Roman" w:eastAsia="Times New Roman" w:hAnsi="Times New Roman" w:cs="Times New Roman"/>
          <w:noProof/>
          <w:position w:val="-6"/>
          <w:sz w:val="28"/>
          <w:szCs w:val="28"/>
          <w:lang w:eastAsia="ru-RU"/>
        </w:rPr>
        <w:t xml:space="preserve">рогнозований необхідний </w:t>
      </w:r>
      <w:r w:rsidR="009E4690">
        <w:rPr>
          <w:rFonts w:ascii="Times New Roman" w:eastAsia="Times New Roman" w:hAnsi="Times New Roman" w:cs="Times New Roman"/>
          <w:noProof/>
          <w:position w:val="-6"/>
          <w:sz w:val="28"/>
          <w:szCs w:val="28"/>
          <w:lang w:eastAsia="ru-RU"/>
        </w:rPr>
        <w:t xml:space="preserve">дохід від здійснення діяльності з </w:t>
      </w:r>
      <w:r w:rsidR="00C61173" w:rsidRPr="00C61173">
        <w:rPr>
          <w:rFonts w:ascii="Times New Roman" w:eastAsia="Times New Roman" w:hAnsi="Times New Roman" w:cs="Times New Roman"/>
          <w:noProof/>
          <w:position w:val="-6"/>
          <w:sz w:val="28"/>
          <w:szCs w:val="28"/>
          <w:lang w:eastAsia="ru-RU"/>
        </w:rPr>
        <w:t>транспортування природного газу на рік t розраховується на основі плати за потужність за формулою</w:t>
      </w:r>
    </w:p>
    <w:p w:rsidR="00414996" w:rsidRDefault="00414996" w:rsidP="00C83C37">
      <w:pPr>
        <w:spacing w:after="0" w:line="240" w:lineRule="auto"/>
        <w:ind w:firstLine="851"/>
        <w:rPr>
          <w:rFonts w:ascii="Times New Roman" w:eastAsia="Times New Roman" w:hAnsi="Times New Roman" w:cs="Times New Roman"/>
          <w:noProof/>
          <w:position w:val="-6"/>
          <w:sz w:val="28"/>
          <w:szCs w:val="28"/>
          <w:lang w:eastAsia="ru-RU"/>
        </w:rPr>
      </w:pPr>
    </w:p>
    <w:p w:rsidR="0051400C" w:rsidRPr="00C61173" w:rsidRDefault="006F7A54" w:rsidP="00DB1839">
      <w:pPr>
        <w:pStyle w:val="a3"/>
        <w:spacing w:after="0" w:line="240" w:lineRule="auto"/>
        <w:ind w:left="0" w:firstLine="709"/>
        <w:jc w:val="both"/>
        <w:rPr>
          <w:rFonts w:ascii="Times New Roman" w:eastAsia="Times New Roman" w:hAnsi="Times New Roman" w:cs="Times New Roman"/>
          <w:noProof/>
          <w:position w:val="-6"/>
          <w:sz w:val="28"/>
          <w:szCs w:val="28"/>
          <w:lang w:eastAsia="ru-RU"/>
        </w:rPr>
      </w:pPr>
      <w:r w:rsidRPr="0051400C">
        <w:rPr>
          <w:rFonts w:ascii="Times New Roman" w:eastAsia="Times New Roman" w:hAnsi="Times New Roman" w:cs="Times New Roman"/>
          <w:noProof/>
          <w:position w:val="-20"/>
          <w:sz w:val="28"/>
          <w:szCs w:val="28"/>
          <w:lang w:val="ru-RU" w:eastAsia="ru-RU"/>
        </w:rPr>
        <w:object w:dxaOrig="64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6.25pt" o:ole="">
            <v:imagedata r:id="rId6" o:title=""/>
          </v:shape>
          <o:OLEObject Type="Embed" ProgID="Equation.3" ShapeID="_x0000_i1025" DrawAspect="Content" ObjectID="_1781901407" r:id="rId7"/>
        </w:object>
      </w:r>
      <w:r w:rsidR="00474F0F">
        <w:rPr>
          <w:rFonts w:ascii="Times New Roman" w:eastAsia="Times New Roman" w:hAnsi="Times New Roman" w:cs="Times New Roman"/>
          <w:noProof/>
          <w:position w:val="-6"/>
          <w:sz w:val="28"/>
          <w:szCs w:val="28"/>
          <w:lang w:eastAsia="ru-RU"/>
        </w:rPr>
        <w:t xml:space="preserve">, </w:t>
      </w:r>
      <w:r w:rsidR="00307DE9" w:rsidRPr="00AE7689">
        <w:rPr>
          <w:rFonts w:ascii="Times New Roman" w:eastAsia="Times New Roman" w:hAnsi="Times New Roman" w:cs="Times New Roman"/>
          <w:noProof/>
          <w:position w:val="-6"/>
          <w:sz w:val="28"/>
          <w:szCs w:val="28"/>
          <w:lang w:eastAsia="ru-RU"/>
        </w:rPr>
        <w:t>тис. грн;</w:t>
      </w:r>
      <w:r w:rsidR="00307DE9">
        <w:rPr>
          <w:rFonts w:ascii="Times New Roman" w:eastAsia="Times New Roman" w:hAnsi="Times New Roman" w:cs="Times New Roman"/>
          <w:noProof/>
          <w:position w:val="-6"/>
          <w:sz w:val="28"/>
          <w:szCs w:val="28"/>
          <w:lang w:eastAsia="ru-RU"/>
        </w:rPr>
        <w:tab/>
      </w:r>
      <w:r w:rsidR="00307DE9">
        <w:rPr>
          <w:rFonts w:ascii="Times New Roman" w:eastAsia="Times New Roman" w:hAnsi="Times New Roman" w:cs="Times New Roman"/>
          <w:noProof/>
          <w:position w:val="-6"/>
          <w:sz w:val="28"/>
          <w:szCs w:val="28"/>
          <w:lang w:eastAsia="ru-RU"/>
        </w:rPr>
        <w:tab/>
      </w:r>
      <w:r w:rsidR="00474F0F">
        <w:rPr>
          <w:rFonts w:ascii="Times New Roman" w:eastAsia="Times New Roman" w:hAnsi="Times New Roman" w:cs="Times New Roman"/>
          <w:noProof/>
          <w:position w:val="-6"/>
          <w:sz w:val="28"/>
          <w:szCs w:val="28"/>
          <w:lang w:eastAsia="ru-RU"/>
        </w:rPr>
        <w:t>(1)</w:t>
      </w:r>
    </w:p>
    <w:p w:rsidR="00C61173" w:rsidRPr="00C61173" w:rsidRDefault="00C61173" w:rsidP="00C83C37">
      <w:pPr>
        <w:spacing w:after="0" w:line="240" w:lineRule="auto"/>
        <w:ind w:firstLine="709"/>
        <w:jc w:val="both"/>
        <w:rPr>
          <w:rFonts w:ascii="Times New Roman" w:eastAsia="Times New Roman" w:hAnsi="Times New Roman" w:cs="Times New Roman"/>
          <w:noProof/>
          <w:position w:val="-6"/>
          <w:sz w:val="28"/>
          <w:szCs w:val="28"/>
          <w:lang w:eastAsia="ru-RU"/>
        </w:rPr>
      </w:pPr>
    </w:p>
    <w:p w:rsidR="00C61173" w:rsidRPr="00AE7689" w:rsidRDefault="00884B09" w:rsidP="001D2C5D">
      <w:pPr>
        <w:pStyle w:val="a3"/>
        <w:spacing w:after="0" w:line="240" w:lineRule="auto"/>
        <w:ind w:left="0" w:firstLine="709"/>
        <w:jc w:val="both"/>
        <w:rPr>
          <w:rFonts w:ascii="Times New Roman" w:eastAsia="Times New Roman" w:hAnsi="Times New Roman" w:cs="Times New Roman"/>
          <w:noProof/>
          <w:position w:val="-6"/>
          <w:sz w:val="28"/>
          <w:szCs w:val="28"/>
          <w:lang w:eastAsia="ru-RU"/>
        </w:rPr>
      </w:pPr>
      <w:r w:rsidRPr="00884B09">
        <w:rPr>
          <w:rFonts w:ascii="Times New Roman" w:eastAsia="Times New Roman" w:hAnsi="Times New Roman" w:cs="Times New Roman"/>
          <w:noProof/>
          <w:position w:val="-14"/>
          <w:sz w:val="28"/>
          <w:szCs w:val="28"/>
          <w:lang w:val="ru-RU" w:eastAsia="ru-RU"/>
        </w:rPr>
        <w:object w:dxaOrig="700" w:dyaOrig="440">
          <v:shape id="_x0000_i1026" type="#_x0000_t75" style="width:35.25pt;height:21.75pt" o:ole="">
            <v:imagedata r:id="rId8" o:title=""/>
          </v:shape>
          <o:OLEObject Type="Embed" ProgID="Equation.3" ShapeID="_x0000_i1026" DrawAspect="Content" ObjectID="_1781901408" r:id="rId9"/>
        </w:object>
      </w:r>
      <w:r w:rsidRPr="00884B09">
        <w:rPr>
          <w:rFonts w:ascii="Times New Roman" w:eastAsia="Times New Roman" w:hAnsi="Times New Roman" w:cs="Times New Roman"/>
          <w:noProof/>
          <w:position w:val="-6"/>
          <w:sz w:val="28"/>
          <w:szCs w:val="28"/>
          <w:lang w:val="ru-RU" w:eastAsia="ru-RU"/>
        </w:rPr>
        <w:t xml:space="preserve"> - </w:t>
      </w:r>
      <w:r w:rsidR="00AE7689" w:rsidRPr="00AE7689">
        <w:rPr>
          <w:rFonts w:ascii="Times New Roman" w:eastAsia="Times New Roman" w:hAnsi="Times New Roman" w:cs="Times New Roman"/>
          <w:noProof/>
          <w:position w:val="-6"/>
          <w:sz w:val="28"/>
          <w:szCs w:val="28"/>
          <w:lang w:eastAsia="ru-RU"/>
        </w:rPr>
        <w:t>пр</w:t>
      </w:r>
      <w:bookmarkStart w:id="0" w:name="_GoBack"/>
      <w:bookmarkEnd w:id="0"/>
      <w:r w:rsidR="00AE7689" w:rsidRPr="00AE7689">
        <w:rPr>
          <w:rFonts w:ascii="Times New Roman" w:eastAsia="Times New Roman" w:hAnsi="Times New Roman" w:cs="Times New Roman"/>
          <w:noProof/>
          <w:position w:val="-6"/>
          <w:sz w:val="28"/>
          <w:szCs w:val="28"/>
          <w:lang w:eastAsia="ru-RU"/>
        </w:rPr>
        <w:t>огнозовані операційні контрольовані витрати з транспортування природного газу на рік t, примірний перелік яких наведено в додатку 1 до цієї Методики, тис. грн;</w:t>
      </w:r>
    </w:p>
    <w:p w:rsidR="00831966" w:rsidRDefault="006B311B" w:rsidP="001D2C5D">
      <w:pPr>
        <w:spacing w:after="0" w:line="240" w:lineRule="auto"/>
        <w:ind w:firstLine="709"/>
        <w:jc w:val="both"/>
        <w:rPr>
          <w:rFonts w:ascii="Times New Roman" w:eastAsia="Times New Roman" w:hAnsi="Times New Roman" w:cs="Times New Roman"/>
          <w:noProof/>
          <w:position w:val="-6"/>
          <w:sz w:val="28"/>
          <w:szCs w:val="28"/>
          <w:lang w:eastAsia="ru-RU"/>
        </w:rPr>
      </w:pPr>
      <w:r w:rsidRPr="00884B09">
        <w:rPr>
          <w:noProof/>
          <w:position w:val="-14"/>
          <w:lang w:val="ru-RU" w:eastAsia="ru-RU"/>
        </w:rPr>
        <w:object w:dxaOrig="700" w:dyaOrig="440">
          <v:shape id="_x0000_i1027" type="#_x0000_t75" style="width:35.25pt;height:21.75pt" o:ole="">
            <v:imagedata r:id="rId10" o:title=""/>
          </v:shape>
          <o:OLEObject Type="Embed" ProgID="Equation.3" ShapeID="_x0000_i1027" DrawAspect="Content" ObjectID="_1781901409" r:id="rId11"/>
        </w:object>
      </w:r>
      <w:r w:rsidR="003A7E4F">
        <w:rPr>
          <w:noProof/>
          <w:lang w:eastAsia="ru-RU"/>
        </w:rPr>
        <w:t xml:space="preserve"> - </w:t>
      </w:r>
      <w:r w:rsidR="00C61173" w:rsidRPr="003A7E4F">
        <w:rPr>
          <w:rFonts w:ascii="Times New Roman" w:eastAsia="Times New Roman" w:hAnsi="Times New Roman" w:cs="Times New Roman"/>
          <w:noProof/>
          <w:position w:val="-6"/>
          <w:sz w:val="28"/>
          <w:szCs w:val="28"/>
          <w:lang w:eastAsia="ru-RU"/>
        </w:rPr>
        <w:t>прогнозовані операційні неконтрольовані витрати з транспортування природного газу на рік t, примірний перелік яких наведено в додатку 2 до цієї Методики, тис. грн;</w:t>
      </w:r>
    </w:p>
    <w:p w:rsidR="00C61173" w:rsidRPr="00C61173" w:rsidRDefault="00B90E82" w:rsidP="001D2C5D">
      <w:pPr>
        <w:spacing w:after="0" w:line="240" w:lineRule="auto"/>
        <w:ind w:firstLine="709"/>
        <w:jc w:val="both"/>
        <w:rPr>
          <w:rFonts w:ascii="Times New Roman" w:eastAsia="Times New Roman" w:hAnsi="Times New Roman" w:cs="Times New Roman"/>
          <w:noProof/>
          <w:position w:val="-6"/>
          <w:sz w:val="28"/>
          <w:szCs w:val="28"/>
          <w:lang w:eastAsia="ru-RU"/>
        </w:rPr>
      </w:pPr>
      <w:r w:rsidRPr="00884B09">
        <w:rPr>
          <w:rFonts w:ascii="Times New Roman" w:eastAsia="Times New Roman" w:hAnsi="Times New Roman" w:cs="Times New Roman"/>
          <w:noProof/>
          <w:position w:val="-14"/>
          <w:sz w:val="28"/>
          <w:szCs w:val="28"/>
          <w:lang w:val="ru-RU" w:eastAsia="ru-RU"/>
        </w:rPr>
        <w:object w:dxaOrig="660" w:dyaOrig="440">
          <v:shape id="_x0000_i1028" type="#_x0000_t75" style="width:33pt;height:21.75pt" o:ole="">
            <v:imagedata r:id="rId12" o:title=""/>
          </v:shape>
          <o:OLEObject Type="Embed" ProgID="Equation.3" ShapeID="_x0000_i1028" DrawAspect="Content" ObjectID="_1781901410" r:id="rId13"/>
        </w:object>
      </w:r>
      <w:r w:rsidR="00831966">
        <w:rPr>
          <w:rFonts w:ascii="Times New Roman" w:eastAsia="Times New Roman" w:hAnsi="Times New Roman" w:cs="Times New Roman"/>
          <w:noProof/>
          <w:position w:val="-6"/>
          <w:sz w:val="28"/>
          <w:szCs w:val="28"/>
          <w:lang w:eastAsia="ru-RU"/>
        </w:rPr>
        <w:t xml:space="preserve"> - </w:t>
      </w:r>
      <w:r w:rsidR="00C61173" w:rsidRPr="00C61173">
        <w:rPr>
          <w:rFonts w:ascii="Times New Roman" w:eastAsia="Times New Roman" w:hAnsi="Times New Roman" w:cs="Times New Roman"/>
          <w:noProof/>
          <w:position w:val="-6"/>
          <w:sz w:val="28"/>
          <w:szCs w:val="28"/>
          <w:lang w:eastAsia="ru-RU"/>
        </w:rPr>
        <w:t>прогнозовані витрати ліцензіата, пов’язані із закупівлею природного газу, що використовується для забезпечення виробничо-технологічних витрат, нормованих втрат природного газу на рік t, тис. грн;</w:t>
      </w:r>
    </w:p>
    <w:p w:rsidR="00C61173" w:rsidRPr="00C61173" w:rsidRDefault="00F750AF" w:rsidP="001D2C5D">
      <w:pPr>
        <w:spacing w:after="0" w:line="240" w:lineRule="auto"/>
        <w:ind w:firstLine="709"/>
        <w:jc w:val="both"/>
        <w:rPr>
          <w:rFonts w:ascii="Times New Roman" w:eastAsia="Times New Roman" w:hAnsi="Times New Roman" w:cs="Times New Roman"/>
          <w:noProof/>
          <w:position w:val="-6"/>
          <w:sz w:val="28"/>
          <w:szCs w:val="28"/>
          <w:lang w:eastAsia="ru-RU"/>
        </w:rPr>
      </w:pPr>
      <w:r w:rsidRPr="00884B09">
        <w:rPr>
          <w:rFonts w:ascii="Times New Roman" w:eastAsia="Times New Roman" w:hAnsi="Times New Roman" w:cs="Times New Roman"/>
          <w:noProof/>
          <w:position w:val="-14"/>
          <w:sz w:val="28"/>
          <w:szCs w:val="28"/>
          <w:lang w:val="ru-RU" w:eastAsia="ru-RU"/>
        </w:rPr>
        <w:object w:dxaOrig="380" w:dyaOrig="440">
          <v:shape id="_x0000_i1029" type="#_x0000_t75" style="width:18.75pt;height:21.75pt" o:ole="">
            <v:imagedata r:id="rId14" o:title=""/>
          </v:shape>
          <o:OLEObject Type="Embed" ProgID="Equation.3" ShapeID="_x0000_i1029" DrawAspect="Content" ObjectID="_1781901411" r:id="rId15"/>
        </w:object>
      </w:r>
      <w:r w:rsidR="00B90E82">
        <w:rPr>
          <w:rFonts w:ascii="Times New Roman" w:eastAsia="Times New Roman" w:hAnsi="Times New Roman" w:cs="Times New Roman"/>
          <w:noProof/>
          <w:position w:val="-6"/>
          <w:sz w:val="28"/>
          <w:szCs w:val="28"/>
          <w:lang w:eastAsia="ru-RU"/>
        </w:rPr>
        <w:t xml:space="preserve"> - </w:t>
      </w:r>
      <w:r w:rsidR="00C61173" w:rsidRPr="00C61173">
        <w:rPr>
          <w:rFonts w:ascii="Times New Roman" w:eastAsia="Times New Roman" w:hAnsi="Times New Roman" w:cs="Times New Roman"/>
          <w:noProof/>
          <w:position w:val="-6"/>
          <w:sz w:val="28"/>
          <w:szCs w:val="28"/>
          <w:lang w:eastAsia="ru-RU"/>
        </w:rPr>
        <w:t>прогнозована амортизація на рік t, тис. грн;</w:t>
      </w:r>
    </w:p>
    <w:p w:rsidR="00C61173" w:rsidRPr="00C61173" w:rsidRDefault="00B51039" w:rsidP="001D2C5D">
      <w:pPr>
        <w:spacing w:after="0" w:line="240" w:lineRule="auto"/>
        <w:ind w:firstLine="709"/>
        <w:jc w:val="both"/>
        <w:rPr>
          <w:rFonts w:ascii="Times New Roman" w:eastAsia="Times New Roman" w:hAnsi="Times New Roman" w:cs="Times New Roman"/>
          <w:noProof/>
          <w:position w:val="-6"/>
          <w:sz w:val="28"/>
          <w:szCs w:val="28"/>
          <w:lang w:eastAsia="ru-RU"/>
        </w:rPr>
      </w:pPr>
      <w:r w:rsidRPr="00884B09">
        <w:rPr>
          <w:rFonts w:ascii="Times New Roman" w:eastAsia="Times New Roman" w:hAnsi="Times New Roman" w:cs="Times New Roman"/>
          <w:noProof/>
          <w:position w:val="-14"/>
          <w:sz w:val="28"/>
          <w:szCs w:val="28"/>
          <w:lang w:val="ru-RU" w:eastAsia="ru-RU"/>
        </w:rPr>
        <w:object w:dxaOrig="420" w:dyaOrig="440">
          <v:shape id="_x0000_i1030" type="#_x0000_t75" style="width:21pt;height:21.75pt" o:ole="">
            <v:imagedata r:id="rId16" o:title=""/>
          </v:shape>
          <o:OLEObject Type="Embed" ProgID="Equation.3" ShapeID="_x0000_i1030" DrawAspect="Content" ObjectID="_1781901412" r:id="rId17"/>
        </w:object>
      </w:r>
      <w:r w:rsidR="00F750AF">
        <w:rPr>
          <w:rFonts w:ascii="Times New Roman" w:eastAsia="Times New Roman" w:hAnsi="Times New Roman" w:cs="Times New Roman"/>
          <w:noProof/>
          <w:position w:val="-6"/>
          <w:sz w:val="28"/>
          <w:szCs w:val="28"/>
          <w:lang w:eastAsia="ru-RU"/>
        </w:rPr>
        <w:t xml:space="preserve"> - </w:t>
      </w:r>
      <w:r w:rsidR="00C61173" w:rsidRPr="00C61173">
        <w:rPr>
          <w:rFonts w:ascii="Times New Roman" w:eastAsia="Times New Roman" w:hAnsi="Times New Roman" w:cs="Times New Roman"/>
          <w:noProof/>
          <w:position w:val="-6"/>
          <w:sz w:val="28"/>
          <w:szCs w:val="28"/>
          <w:lang w:eastAsia="ru-RU"/>
        </w:rPr>
        <w:t>прогнозований прибуток на регуляторну базу активів на рік t після оподаткування, тис. грн;</w:t>
      </w:r>
    </w:p>
    <w:p w:rsidR="00C61173" w:rsidRPr="00C61173" w:rsidRDefault="0013196E" w:rsidP="001D2C5D">
      <w:pPr>
        <w:spacing w:after="0" w:line="240" w:lineRule="auto"/>
        <w:ind w:firstLine="709"/>
        <w:jc w:val="both"/>
        <w:rPr>
          <w:rFonts w:ascii="Times New Roman" w:eastAsia="Times New Roman" w:hAnsi="Times New Roman" w:cs="Times New Roman"/>
          <w:noProof/>
          <w:position w:val="-6"/>
          <w:sz w:val="28"/>
          <w:szCs w:val="28"/>
          <w:lang w:eastAsia="ru-RU"/>
        </w:rPr>
      </w:pPr>
      <w:r w:rsidRPr="00884B09">
        <w:rPr>
          <w:rFonts w:ascii="Times New Roman" w:eastAsia="Times New Roman" w:hAnsi="Times New Roman" w:cs="Times New Roman"/>
          <w:noProof/>
          <w:position w:val="-14"/>
          <w:sz w:val="28"/>
          <w:szCs w:val="28"/>
          <w:lang w:val="ru-RU" w:eastAsia="ru-RU"/>
        </w:rPr>
        <w:object w:dxaOrig="560" w:dyaOrig="440">
          <v:shape id="_x0000_i1031" type="#_x0000_t75" style="width:27.75pt;height:21.75pt" o:ole="">
            <v:imagedata r:id="rId18" o:title=""/>
          </v:shape>
          <o:OLEObject Type="Embed" ProgID="Equation.3" ShapeID="_x0000_i1031" DrawAspect="Content" ObjectID="_1781901413" r:id="rId19"/>
        </w:object>
      </w:r>
      <w:r w:rsidR="003E62DF">
        <w:rPr>
          <w:rFonts w:ascii="Times New Roman" w:eastAsia="Times New Roman" w:hAnsi="Times New Roman" w:cs="Times New Roman"/>
          <w:noProof/>
          <w:position w:val="-6"/>
          <w:sz w:val="28"/>
          <w:szCs w:val="28"/>
          <w:lang w:eastAsia="ru-RU"/>
        </w:rPr>
        <w:t xml:space="preserve"> - </w:t>
      </w:r>
      <w:r w:rsidR="00C61173" w:rsidRPr="00C61173">
        <w:rPr>
          <w:rFonts w:ascii="Times New Roman" w:eastAsia="Times New Roman" w:hAnsi="Times New Roman" w:cs="Times New Roman"/>
          <w:noProof/>
          <w:position w:val="-6"/>
          <w:sz w:val="28"/>
          <w:szCs w:val="28"/>
          <w:lang w:eastAsia="ru-RU"/>
        </w:rPr>
        <w:t xml:space="preserve">прогнозований прибуток на робочий капітал на рік </w:t>
      </w:r>
      <w:r w:rsidR="00C61173" w:rsidRPr="00C61173">
        <w:rPr>
          <w:rFonts w:ascii="Times New Roman" w:eastAsia="Times New Roman" w:hAnsi="Times New Roman" w:cs="Times New Roman"/>
          <w:i/>
          <w:noProof/>
          <w:position w:val="-6"/>
          <w:sz w:val="28"/>
          <w:szCs w:val="28"/>
          <w:lang w:eastAsia="ru-RU"/>
        </w:rPr>
        <w:t xml:space="preserve">t </w:t>
      </w:r>
      <w:r w:rsidR="00B51039">
        <w:rPr>
          <w:rFonts w:ascii="Times New Roman" w:eastAsia="Times New Roman" w:hAnsi="Times New Roman" w:cs="Times New Roman"/>
          <w:noProof/>
          <w:position w:val="-6"/>
          <w:sz w:val="28"/>
          <w:szCs w:val="28"/>
          <w:lang w:eastAsia="ru-RU"/>
        </w:rPr>
        <w:t xml:space="preserve">після </w:t>
      </w:r>
      <w:r w:rsidR="00C61173" w:rsidRPr="00C61173">
        <w:rPr>
          <w:rFonts w:ascii="Times New Roman" w:eastAsia="Times New Roman" w:hAnsi="Times New Roman" w:cs="Times New Roman"/>
          <w:noProof/>
          <w:position w:val="-6"/>
          <w:sz w:val="28"/>
          <w:szCs w:val="28"/>
          <w:lang w:eastAsia="ru-RU"/>
        </w:rPr>
        <w:t>оподаткування, тис. грн;</w:t>
      </w:r>
    </w:p>
    <w:p w:rsidR="00D67A74" w:rsidRDefault="0013196E" w:rsidP="001D2C5D">
      <w:pPr>
        <w:spacing w:after="0" w:line="240" w:lineRule="auto"/>
        <w:ind w:firstLine="709"/>
        <w:jc w:val="both"/>
        <w:rPr>
          <w:rFonts w:ascii="Times New Roman" w:eastAsia="Times New Roman" w:hAnsi="Times New Roman" w:cs="Times New Roman"/>
          <w:noProof/>
          <w:position w:val="-6"/>
          <w:sz w:val="28"/>
          <w:szCs w:val="28"/>
          <w:lang w:eastAsia="ru-RU"/>
        </w:rPr>
      </w:pPr>
      <w:r w:rsidRPr="00884B09">
        <w:rPr>
          <w:rFonts w:ascii="Times New Roman" w:eastAsia="Times New Roman" w:hAnsi="Times New Roman" w:cs="Times New Roman"/>
          <w:noProof/>
          <w:position w:val="-14"/>
          <w:sz w:val="28"/>
          <w:szCs w:val="28"/>
          <w:lang w:val="ru-RU" w:eastAsia="ru-RU"/>
        </w:rPr>
        <w:object w:dxaOrig="580" w:dyaOrig="440">
          <v:shape id="_x0000_i1032" type="#_x0000_t75" style="width:29.25pt;height:21.75pt" o:ole="">
            <v:imagedata r:id="rId20" o:title=""/>
          </v:shape>
          <o:OLEObject Type="Embed" ProgID="Equation.3" ShapeID="_x0000_i1032" DrawAspect="Content" ObjectID="_1781901414" r:id="rId21"/>
        </w:object>
      </w:r>
      <w:r>
        <w:rPr>
          <w:rFonts w:ascii="Times New Roman" w:eastAsia="Times New Roman" w:hAnsi="Times New Roman" w:cs="Times New Roman"/>
          <w:noProof/>
          <w:position w:val="-6"/>
          <w:sz w:val="28"/>
          <w:szCs w:val="28"/>
          <w:lang w:eastAsia="ru-RU"/>
        </w:rPr>
        <w:t xml:space="preserve"> - </w:t>
      </w:r>
      <w:r w:rsidR="00C61173" w:rsidRPr="00C61173">
        <w:rPr>
          <w:rFonts w:ascii="Times New Roman" w:eastAsia="Times New Roman" w:hAnsi="Times New Roman" w:cs="Times New Roman"/>
          <w:noProof/>
          <w:position w:val="-6"/>
          <w:sz w:val="28"/>
          <w:szCs w:val="28"/>
          <w:lang w:eastAsia="ru-RU"/>
        </w:rPr>
        <w:t>коригування необхідного доходу у зв’язку з виявле</w:t>
      </w:r>
      <w:r w:rsidR="00D67A74">
        <w:rPr>
          <w:rFonts w:ascii="Times New Roman" w:eastAsia="Times New Roman" w:hAnsi="Times New Roman" w:cs="Times New Roman"/>
          <w:noProof/>
          <w:position w:val="-6"/>
          <w:sz w:val="28"/>
          <w:szCs w:val="28"/>
          <w:lang w:eastAsia="ru-RU"/>
        </w:rPr>
        <w:t>нням та підтвердженням порушень.</w:t>
      </w:r>
    </w:p>
    <w:p w:rsidR="00C61173" w:rsidRPr="00C61173" w:rsidRDefault="00762C5A" w:rsidP="001D2C5D">
      <w:pPr>
        <w:spacing w:after="0" w:line="240" w:lineRule="auto"/>
        <w:ind w:firstLine="709"/>
        <w:jc w:val="both"/>
        <w:rPr>
          <w:rFonts w:ascii="Times New Roman" w:eastAsia="Times New Roman" w:hAnsi="Times New Roman" w:cs="Times New Roman"/>
          <w:noProof/>
          <w:position w:val="-6"/>
          <w:sz w:val="28"/>
          <w:szCs w:val="28"/>
          <w:lang w:eastAsia="ru-RU"/>
        </w:rPr>
      </w:pPr>
      <w:r w:rsidRPr="00884B09">
        <w:rPr>
          <w:rFonts w:ascii="Times New Roman" w:eastAsia="Times New Roman" w:hAnsi="Times New Roman" w:cs="Times New Roman"/>
          <w:noProof/>
          <w:position w:val="-14"/>
          <w:sz w:val="28"/>
          <w:szCs w:val="28"/>
          <w:lang w:val="ru-RU" w:eastAsia="ru-RU"/>
        </w:rPr>
        <w:object w:dxaOrig="600" w:dyaOrig="440">
          <v:shape id="_x0000_i1033" type="#_x0000_t75" style="width:30pt;height:21.75pt" o:ole="">
            <v:imagedata r:id="rId22" o:title=""/>
          </v:shape>
          <o:OLEObject Type="Embed" ProgID="Equation.3" ShapeID="_x0000_i1033" DrawAspect="Content" ObjectID="_1781901415" r:id="rId23"/>
        </w:object>
      </w:r>
      <w:r w:rsidR="00D619BF">
        <w:rPr>
          <w:rFonts w:ascii="Times New Roman" w:eastAsia="Times New Roman" w:hAnsi="Times New Roman" w:cs="Times New Roman"/>
          <w:noProof/>
          <w:position w:val="-6"/>
          <w:sz w:val="28"/>
          <w:szCs w:val="28"/>
          <w:lang w:eastAsia="ru-RU"/>
        </w:rPr>
        <w:t xml:space="preserve"> - </w:t>
      </w:r>
      <w:r w:rsidR="00C61173" w:rsidRPr="00C61173">
        <w:rPr>
          <w:rFonts w:ascii="Times New Roman" w:eastAsia="Times New Roman" w:hAnsi="Times New Roman" w:cs="Times New Roman"/>
          <w:noProof/>
          <w:position w:val="-6"/>
          <w:sz w:val="28"/>
          <w:szCs w:val="28"/>
          <w:lang w:eastAsia="ru-RU"/>
        </w:rPr>
        <w:t>прогнозований податок на прибуток на рік t, тис. грн.</w:t>
      </w:r>
    </w:p>
    <w:p w:rsidR="009944D3" w:rsidRDefault="009944D3" w:rsidP="001D2C5D">
      <w:pPr>
        <w:spacing w:after="0" w:line="240" w:lineRule="auto"/>
        <w:ind w:firstLine="709"/>
        <w:jc w:val="center"/>
        <w:rPr>
          <w:rFonts w:ascii="Times New Roman" w:eastAsia="Times New Roman" w:hAnsi="Times New Roman" w:cs="Times New Roman"/>
          <w:b/>
          <w:noProof/>
          <w:position w:val="-6"/>
          <w:sz w:val="28"/>
          <w:szCs w:val="28"/>
          <w:lang w:eastAsia="ru-RU"/>
        </w:rPr>
      </w:pPr>
    </w:p>
    <w:p w:rsidR="00D45C03" w:rsidRPr="00D45C03" w:rsidRDefault="00D45C03" w:rsidP="001D2C5D">
      <w:pPr>
        <w:spacing w:after="0" w:line="240" w:lineRule="auto"/>
        <w:ind w:firstLine="709"/>
        <w:jc w:val="both"/>
        <w:rPr>
          <w:rFonts w:ascii="Times New Roman" w:eastAsia="Times New Roman" w:hAnsi="Times New Roman" w:cs="Times New Roman"/>
          <w:noProof/>
          <w:position w:val="-6"/>
          <w:sz w:val="28"/>
          <w:szCs w:val="28"/>
          <w:lang w:eastAsia="ru-RU"/>
        </w:rPr>
      </w:pPr>
      <w:r w:rsidRPr="00D45C03">
        <w:rPr>
          <w:rFonts w:ascii="Times New Roman" w:eastAsia="Times New Roman" w:hAnsi="Times New Roman" w:cs="Times New Roman"/>
          <w:noProof/>
          <w:position w:val="-6"/>
          <w:sz w:val="28"/>
          <w:szCs w:val="28"/>
          <w:lang w:eastAsia="ru-RU"/>
        </w:rPr>
        <w:t>Методика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 установлює механізм формування тарифів на послуги транспортування природного газу від точки (точок) входу до точки (точок) виходу та параметрів регулювання, що мають довгостроковий період дії для цілей стимулююч</w:t>
      </w:r>
      <w:r w:rsidR="009944D3">
        <w:rPr>
          <w:rFonts w:ascii="Times New Roman" w:eastAsia="Times New Roman" w:hAnsi="Times New Roman" w:cs="Times New Roman"/>
          <w:noProof/>
          <w:position w:val="-6"/>
          <w:sz w:val="28"/>
          <w:szCs w:val="28"/>
          <w:lang w:eastAsia="ru-RU"/>
        </w:rPr>
        <w:t xml:space="preserve">ого регулювання та забезпечення - </w:t>
      </w:r>
      <w:r w:rsidRPr="00D45C03">
        <w:rPr>
          <w:rFonts w:ascii="Times New Roman" w:eastAsia="Times New Roman" w:hAnsi="Times New Roman" w:cs="Times New Roman"/>
          <w:noProof/>
          <w:position w:val="-6"/>
          <w:sz w:val="28"/>
          <w:szCs w:val="28"/>
          <w:lang w:eastAsia="ru-RU"/>
        </w:rPr>
        <w:t>отримання необхідного доходу та прибутку на регуляторну базу активів; дотримання регуляторної бази активів та регуляторної норми доходу.</w:t>
      </w:r>
    </w:p>
    <w:p w:rsidR="005D5153" w:rsidRPr="005D5153" w:rsidRDefault="005D5153" w:rsidP="00C83C37">
      <w:pPr>
        <w:autoSpaceDE w:val="0"/>
        <w:autoSpaceDN w:val="0"/>
        <w:adjustRightInd w:val="0"/>
        <w:spacing w:before="180" w:after="120" w:line="360" w:lineRule="auto"/>
        <w:ind w:firstLine="709"/>
        <w:jc w:val="center"/>
        <w:rPr>
          <w:rFonts w:ascii="Times New Roman" w:eastAsia="Times New Roman" w:hAnsi="Times New Roman" w:cs="Times New Roman"/>
          <w:sz w:val="24"/>
          <w:szCs w:val="24"/>
          <w:lang w:eastAsia="uk-UA"/>
        </w:rPr>
      </w:pPr>
      <w:r w:rsidRPr="005D5153">
        <w:rPr>
          <w:rFonts w:ascii="Times New Roman" w:eastAsia="Times New Roman" w:hAnsi="Times New Roman" w:cs="Times New Roman"/>
          <w:sz w:val="24"/>
          <w:szCs w:val="24"/>
          <w:lang w:eastAsia="uk-UA"/>
        </w:rPr>
        <w:t>Література</w:t>
      </w:r>
    </w:p>
    <w:p w:rsidR="00A87110" w:rsidRPr="005966D1" w:rsidRDefault="00A87110" w:rsidP="00C83C37">
      <w:pPr>
        <w:numPr>
          <w:ilvl w:val="0"/>
          <w:numId w:val="40"/>
        </w:numPr>
        <w:spacing w:after="0"/>
        <w:ind w:left="0" w:firstLine="0"/>
        <w:contextualSpacing/>
        <w:jc w:val="both"/>
        <w:rPr>
          <w:rFonts w:ascii="Times New Roman" w:eastAsia="Times New Roman" w:hAnsi="Times New Roman" w:cs="Times New Roman"/>
          <w:bCs/>
          <w:sz w:val="24"/>
          <w:szCs w:val="24"/>
          <w:lang w:eastAsia="ru-RU"/>
        </w:rPr>
      </w:pPr>
      <w:r w:rsidRPr="005966D1">
        <w:rPr>
          <w:rFonts w:ascii="Times New Roman" w:eastAsia="Times New Roman" w:hAnsi="Times New Roman" w:cs="Times New Roman"/>
          <w:bCs/>
          <w:sz w:val="24"/>
          <w:szCs w:val="24"/>
          <w:lang w:eastAsia="ru-RU"/>
        </w:rPr>
        <w:t xml:space="preserve">Г.О. Зелінська, І.В. Федорович, І.Б. </w:t>
      </w:r>
      <w:proofErr w:type="spellStart"/>
      <w:r w:rsidRPr="005966D1">
        <w:rPr>
          <w:rFonts w:ascii="Times New Roman" w:eastAsia="Times New Roman" w:hAnsi="Times New Roman" w:cs="Times New Roman"/>
          <w:bCs/>
          <w:sz w:val="24"/>
          <w:szCs w:val="24"/>
          <w:lang w:eastAsia="ru-RU"/>
        </w:rPr>
        <w:t>Запухляк</w:t>
      </w:r>
      <w:proofErr w:type="spellEnd"/>
      <w:r w:rsidRPr="005966D1">
        <w:rPr>
          <w:rFonts w:ascii="Times New Roman" w:eastAsia="Times New Roman" w:hAnsi="Times New Roman" w:cs="Times New Roman"/>
          <w:bCs/>
          <w:sz w:val="24"/>
          <w:szCs w:val="24"/>
          <w:lang w:eastAsia="ru-RU"/>
        </w:rPr>
        <w:t xml:space="preserve">, У.Я. Андрусів. Організація виробництва на підприємствах нафтогазового комплексу: Навчальний посібник / ІФНТУНГ. - Івано-Франківськ: ІФНТУНГ, 2022. – 475 с. </w:t>
      </w:r>
    </w:p>
    <w:p w:rsidR="005966D1" w:rsidRPr="005966D1" w:rsidRDefault="005966D1" w:rsidP="00C83C37">
      <w:pPr>
        <w:numPr>
          <w:ilvl w:val="0"/>
          <w:numId w:val="40"/>
        </w:numPr>
        <w:spacing w:after="0"/>
        <w:ind w:left="0" w:firstLine="0"/>
        <w:contextualSpacing/>
        <w:jc w:val="both"/>
        <w:rPr>
          <w:rFonts w:ascii="Times New Roman" w:eastAsia="Times New Roman" w:hAnsi="Times New Roman" w:cs="Times New Roman"/>
          <w:bCs/>
          <w:sz w:val="24"/>
          <w:szCs w:val="24"/>
          <w:lang w:eastAsia="ru-RU"/>
        </w:rPr>
      </w:pPr>
      <w:r w:rsidRPr="005966D1">
        <w:rPr>
          <w:rFonts w:ascii="Times New Roman" w:eastAsia="Times New Roman" w:hAnsi="Times New Roman" w:cs="Times New Roman"/>
          <w:bCs/>
          <w:sz w:val="24"/>
          <w:szCs w:val="24"/>
          <w:lang w:eastAsia="ru-RU"/>
        </w:rPr>
        <w:t xml:space="preserve">В.К. </w:t>
      </w:r>
      <w:proofErr w:type="spellStart"/>
      <w:r w:rsidRPr="005966D1">
        <w:rPr>
          <w:rFonts w:ascii="Times New Roman" w:eastAsia="Times New Roman" w:hAnsi="Times New Roman" w:cs="Times New Roman"/>
          <w:bCs/>
          <w:sz w:val="24"/>
          <w:szCs w:val="24"/>
          <w:lang w:eastAsia="ru-RU"/>
        </w:rPr>
        <w:t>Касперович</w:t>
      </w:r>
      <w:proofErr w:type="spellEnd"/>
      <w:r w:rsidRPr="005966D1">
        <w:rPr>
          <w:rFonts w:ascii="Times New Roman" w:eastAsia="Times New Roman" w:hAnsi="Times New Roman" w:cs="Times New Roman"/>
          <w:bCs/>
          <w:sz w:val="24"/>
          <w:szCs w:val="24"/>
          <w:lang w:eastAsia="ru-RU"/>
        </w:rPr>
        <w:t>. Трубопровідний транспорт газу: Підручник. – Івано-Франківськ. -1999. - 198 с.</w:t>
      </w:r>
    </w:p>
    <w:p w:rsidR="00A87110" w:rsidRPr="005966D1" w:rsidRDefault="00A87110" w:rsidP="00C83C37">
      <w:pPr>
        <w:pStyle w:val="a3"/>
        <w:numPr>
          <w:ilvl w:val="0"/>
          <w:numId w:val="40"/>
        </w:numPr>
        <w:spacing w:after="0" w:line="288" w:lineRule="auto"/>
        <w:ind w:left="0" w:firstLine="0"/>
        <w:jc w:val="both"/>
        <w:rPr>
          <w:rFonts w:ascii="Times New Roman" w:eastAsia="Times New Roman" w:hAnsi="Times New Roman" w:cs="Times New Roman"/>
          <w:sz w:val="24"/>
          <w:szCs w:val="24"/>
          <w:lang w:val="ru-RU" w:eastAsia="ru-RU"/>
        </w:rPr>
      </w:pPr>
      <w:r w:rsidRPr="005966D1">
        <w:rPr>
          <w:rFonts w:ascii="Times New Roman" w:eastAsia="Times New Roman" w:hAnsi="Times New Roman" w:cs="Times New Roman"/>
          <w:sz w:val="24"/>
          <w:szCs w:val="24"/>
          <w:lang w:eastAsia="ru-RU"/>
        </w:rPr>
        <w:t>Постанова Національної комісії, що здійснює державне регулювання у сферах енергетики та комунальних послуг від 30.09.2015  № 25</w:t>
      </w:r>
      <w:r w:rsidRPr="005966D1">
        <w:rPr>
          <w:rFonts w:ascii="Times New Roman" w:eastAsia="Times New Roman" w:hAnsi="Times New Roman" w:cs="Times New Roman"/>
          <w:sz w:val="24"/>
          <w:szCs w:val="24"/>
          <w:lang w:val="ru-RU" w:eastAsia="ru-RU"/>
        </w:rPr>
        <w:t xml:space="preserve">17 «Про </w:t>
      </w:r>
      <w:proofErr w:type="spellStart"/>
      <w:r w:rsidRPr="005966D1">
        <w:rPr>
          <w:rFonts w:ascii="Times New Roman" w:eastAsia="Times New Roman" w:hAnsi="Times New Roman" w:cs="Times New Roman"/>
          <w:sz w:val="24"/>
          <w:szCs w:val="24"/>
          <w:lang w:val="ru-RU" w:eastAsia="ru-RU"/>
        </w:rPr>
        <w:t>затвердження</w:t>
      </w:r>
      <w:proofErr w:type="spellEnd"/>
      <w:r w:rsidRPr="005966D1">
        <w:rPr>
          <w:rFonts w:ascii="Times New Roman" w:eastAsia="Times New Roman" w:hAnsi="Times New Roman" w:cs="Times New Roman"/>
          <w:sz w:val="24"/>
          <w:szCs w:val="24"/>
          <w:lang w:val="ru-RU" w:eastAsia="ru-RU"/>
        </w:rPr>
        <w:t xml:space="preserve"> Методики </w:t>
      </w:r>
      <w:proofErr w:type="spellStart"/>
      <w:r w:rsidRPr="005966D1">
        <w:rPr>
          <w:rFonts w:ascii="Times New Roman" w:eastAsia="Times New Roman" w:hAnsi="Times New Roman" w:cs="Times New Roman"/>
          <w:sz w:val="24"/>
          <w:szCs w:val="24"/>
          <w:lang w:val="ru-RU" w:eastAsia="ru-RU"/>
        </w:rPr>
        <w:t>визначення</w:t>
      </w:r>
      <w:proofErr w:type="spellEnd"/>
      <w:r w:rsidRPr="005966D1">
        <w:rPr>
          <w:rFonts w:ascii="Times New Roman" w:eastAsia="Times New Roman" w:hAnsi="Times New Roman" w:cs="Times New Roman"/>
          <w:sz w:val="24"/>
          <w:szCs w:val="24"/>
          <w:lang w:val="ru-RU" w:eastAsia="ru-RU"/>
        </w:rPr>
        <w:t xml:space="preserve"> та </w:t>
      </w:r>
      <w:proofErr w:type="spellStart"/>
      <w:r w:rsidRPr="005966D1">
        <w:rPr>
          <w:rFonts w:ascii="Times New Roman" w:eastAsia="Times New Roman" w:hAnsi="Times New Roman" w:cs="Times New Roman"/>
          <w:sz w:val="24"/>
          <w:szCs w:val="24"/>
          <w:lang w:val="ru-RU" w:eastAsia="ru-RU"/>
        </w:rPr>
        <w:t>розрахунку</w:t>
      </w:r>
      <w:proofErr w:type="spellEnd"/>
      <w:r w:rsidRPr="005966D1">
        <w:rPr>
          <w:rFonts w:ascii="Times New Roman" w:eastAsia="Times New Roman" w:hAnsi="Times New Roman" w:cs="Times New Roman"/>
          <w:sz w:val="24"/>
          <w:szCs w:val="24"/>
          <w:lang w:val="ru-RU" w:eastAsia="ru-RU"/>
        </w:rPr>
        <w:t xml:space="preserve"> </w:t>
      </w:r>
      <w:proofErr w:type="spellStart"/>
      <w:r w:rsidRPr="005966D1">
        <w:rPr>
          <w:rFonts w:ascii="Times New Roman" w:eastAsia="Times New Roman" w:hAnsi="Times New Roman" w:cs="Times New Roman"/>
          <w:sz w:val="24"/>
          <w:szCs w:val="24"/>
          <w:lang w:val="ru-RU" w:eastAsia="ru-RU"/>
        </w:rPr>
        <w:t>тарифів</w:t>
      </w:r>
      <w:proofErr w:type="spellEnd"/>
      <w:r w:rsidRPr="005966D1">
        <w:rPr>
          <w:rFonts w:ascii="Times New Roman" w:eastAsia="Times New Roman" w:hAnsi="Times New Roman" w:cs="Times New Roman"/>
          <w:sz w:val="24"/>
          <w:szCs w:val="24"/>
          <w:lang w:val="ru-RU" w:eastAsia="ru-RU"/>
        </w:rPr>
        <w:t xml:space="preserve"> на </w:t>
      </w:r>
      <w:proofErr w:type="spellStart"/>
      <w:r w:rsidRPr="005966D1">
        <w:rPr>
          <w:rFonts w:ascii="Times New Roman" w:eastAsia="Times New Roman" w:hAnsi="Times New Roman" w:cs="Times New Roman"/>
          <w:sz w:val="24"/>
          <w:szCs w:val="24"/>
          <w:lang w:val="ru-RU" w:eastAsia="ru-RU"/>
        </w:rPr>
        <w:t>послуги</w:t>
      </w:r>
      <w:proofErr w:type="spellEnd"/>
      <w:r w:rsidRPr="005966D1">
        <w:rPr>
          <w:rFonts w:ascii="Times New Roman" w:eastAsia="Times New Roman" w:hAnsi="Times New Roman" w:cs="Times New Roman"/>
          <w:sz w:val="24"/>
          <w:szCs w:val="24"/>
          <w:lang w:val="ru-RU" w:eastAsia="ru-RU"/>
        </w:rPr>
        <w:t xml:space="preserve"> </w:t>
      </w:r>
      <w:proofErr w:type="spellStart"/>
      <w:r w:rsidRPr="005966D1">
        <w:rPr>
          <w:rFonts w:ascii="Times New Roman" w:eastAsia="Times New Roman" w:hAnsi="Times New Roman" w:cs="Times New Roman"/>
          <w:sz w:val="24"/>
          <w:szCs w:val="24"/>
          <w:lang w:val="ru-RU" w:eastAsia="ru-RU"/>
        </w:rPr>
        <w:t>транспортування</w:t>
      </w:r>
      <w:proofErr w:type="spellEnd"/>
      <w:r w:rsidRPr="005966D1">
        <w:rPr>
          <w:rFonts w:ascii="Times New Roman" w:eastAsia="Times New Roman" w:hAnsi="Times New Roman" w:cs="Times New Roman"/>
          <w:sz w:val="24"/>
          <w:szCs w:val="24"/>
          <w:lang w:val="ru-RU" w:eastAsia="ru-RU"/>
        </w:rPr>
        <w:t xml:space="preserve"> природного газу для </w:t>
      </w:r>
      <w:proofErr w:type="spellStart"/>
      <w:r w:rsidRPr="005966D1">
        <w:rPr>
          <w:rFonts w:ascii="Times New Roman" w:eastAsia="Times New Roman" w:hAnsi="Times New Roman" w:cs="Times New Roman"/>
          <w:sz w:val="24"/>
          <w:szCs w:val="24"/>
          <w:lang w:val="ru-RU" w:eastAsia="ru-RU"/>
        </w:rPr>
        <w:t>точок</w:t>
      </w:r>
      <w:proofErr w:type="spellEnd"/>
      <w:r w:rsidRPr="005966D1">
        <w:rPr>
          <w:rFonts w:ascii="Times New Roman" w:eastAsia="Times New Roman" w:hAnsi="Times New Roman" w:cs="Times New Roman"/>
          <w:sz w:val="24"/>
          <w:szCs w:val="24"/>
          <w:lang w:val="ru-RU" w:eastAsia="ru-RU"/>
        </w:rPr>
        <w:t xml:space="preserve"> входу і </w:t>
      </w:r>
      <w:proofErr w:type="spellStart"/>
      <w:r w:rsidRPr="005966D1">
        <w:rPr>
          <w:rFonts w:ascii="Times New Roman" w:eastAsia="Times New Roman" w:hAnsi="Times New Roman" w:cs="Times New Roman"/>
          <w:sz w:val="24"/>
          <w:szCs w:val="24"/>
          <w:lang w:val="ru-RU" w:eastAsia="ru-RU"/>
        </w:rPr>
        <w:t>точок</w:t>
      </w:r>
      <w:proofErr w:type="spellEnd"/>
      <w:r w:rsidRPr="005966D1">
        <w:rPr>
          <w:rFonts w:ascii="Times New Roman" w:eastAsia="Times New Roman" w:hAnsi="Times New Roman" w:cs="Times New Roman"/>
          <w:sz w:val="24"/>
          <w:szCs w:val="24"/>
          <w:lang w:val="ru-RU" w:eastAsia="ru-RU"/>
        </w:rPr>
        <w:t xml:space="preserve"> </w:t>
      </w:r>
      <w:proofErr w:type="spellStart"/>
      <w:r w:rsidRPr="005966D1">
        <w:rPr>
          <w:rFonts w:ascii="Times New Roman" w:eastAsia="Times New Roman" w:hAnsi="Times New Roman" w:cs="Times New Roman"/>
          <w:sz w:val="24"/>
          <w:szCs w:val="24"/>
          <w:lang w:val="ru-RU" w:eastAsia="ru-RU"/>
        </w:rPr>
        <w:t>виходу</w:t>
      </w:r>
      <w:proofErr w:type="spellEnd"/>
      <w:r w:rsidRPr="005966D1">
        <w:rPr>
          <w:rFonts w:ascii="Times New Roman" w:eastAsia="Times New Roman" w:hAnsi="Times New Roman" w:cs="Times New Roman"/>
          <w:sz w:val="24"/>
          <w:szCs w:val="24"/>
          <w:lang w:val="ru-RU" w:eastAsia="ru-RU"/>
        </w:rPr>
        <w:t xml:space="preserve"> на </w:t>
      </w:r>
      <w:proofErr w:type="spellStart"/>
      <w:r w:rsidRPr="005966D1">
        <w:rPr>
          <w:rFonts w:ascii="Times New Roman" w:eastAsia="Times New Roman" w:hAnsi="Times New Roman" w:cs="Times New Roman"/>
          <w:sz w:val="24"/>
          <w:szCs w:val="24"/>
          <w:lang w:val="ru-RU" w:eastAsia="ru-RU"/>
        </w:rPr>
        <w:t>основі</w:t>
      </w:r>
      <w:proofErr w:type="spellEnd"/>
      <w:r w:rsidRPr="005966D1">
        <w:rPr>
          <w:rFonts w:ascii="Times New Roman" w:eastAsia="Times New Roman" w:hAnsi="Times New Roman" w:cs="Times New Roman"/>
          <w:sz w:val="24"/>
          <w:szCs w:val="24"/>
          <w:lang w:val="ru-RU" w:eastAsia="ru-RU"/>
        </w:rPr>
        <w:t xml:space="preserve"> </w:t>
      </w:r>
      <w:proofErr w:type="spellStart"/>
      <w:r w:rsidRPr="005966D1">
        <w:rPr>
          <w:rFonts w:ascii="Times New Roman" w:eastAsia="Times New Roman" w:hAnsi="Times New Roman" w:cs="Times New Roman"/>
          <w:sz w:val="24"/>
          <w:szCs w:val="24"/>
          <w:lang w:val="ru-RU" w:eastAsia="ru-RU"/>
        </w:rPr>
        <w:t>багаторічного</w:t>
      </w:r>
      <w:proofErr w:type="spellEnd"/>
      <w:r w:rsidRPr="005966D1">
        <w:rPr>
          <w:rFonts w:ascii="Times New Roman" w:eastAsia="Times New Roman" w:hAnsi="Times New Roman" w:cs="Times New Roman"/>
          <w:sz w:val="24"/>
          <w:szCs w:val="24"/>
          <w:lang w:val="ru-RU" w:eastAsia="ru-RU"/>
        </w:rPr>
        <w:t xml:space="preserve"> </w:t>
      </w:r>
      <w:proofErr w:type="spellStart"/>
      <w:r w:rsidRPr="005966D1">
        <w:rPr>
          <w:rFonts w:ascii="Times New Roman" w:eastAsia="Times New Roman" w:hAnsi="Times New Roman" w:cs="Times New Roman"/>
          <w:sz w:val="24"/>
          <w:szCs w:val="24"/>
          <w:lang w:val="ru-RU" w:eastAsia="ru-RU"/>
        </w:rPr>
        <w:t>стимулюючого</w:t>
      </w:r>
      <w:proofErr w:type="spellEnd"/>
      <w:r w:rsidRPr="005966D1">
        <w:rPr>
          <w:rFonts w:ascii="Times New Roman" w:eastAsia="Times New Roman" w:hAnsi="Times New Roman" w:cs="Times New Roman"/>
          <w:sz w:val="24"/>
          <w:szCs w:val="24"/>
          <w:lang w:val="ru-RU" w:eastAsia="ru-RU"/>
        </w:rPr>
        <w:t xml:space="preserve"> </w:t>
      </w:r>
      <w:proofErr w:type="spellStart"/>
      <w:r w:rsidRPr="005966D1">
        <w:rPr>
          <w:rFonts w:ascii="Times New Roman" w:eastAsia="Times New Roman" w:hAnsi="Times New Roman" w:cs="Times New Roman"/>
          <w:sz w:val="24"/>
          <w:szCs w:val="24"/>
          <w:lang w:val="ru-RU" w:eastAsia="ru-RU"/>
        </w:rPr>
        <w:t>регулювання</w:t>
      </w:r>
      <w:proofErr w:type="spellEnd"/>
      <w:r w:rsidRPr="005966D1">
        <w:rPr>
          <w:rFonts w:ascii="Times New Roman" w:eastAsia="Times New Roman" w:hAnsi="Times New Roman" w:cs="Times New Roman"/>
          <w:sz w:val="24"/>
          <w:szCs w:val="24"/>
          <w:lang w:val="ru-RU" w:eastAsia="ru-RU"/>
        </w:rPr>
        <w:t xml:space="preserve">» </w:t>
      </w:r>
    </w:p>
    <w:p w:rsidR="005966D1" w:rsidRPr="00813FC4" w:rsidRDefault="005966D1" w:rsidP="00C83C37">
      <w:pPr>
        <w:pStyle w:val="a3"/>
        <w:spacing w:after="0" w:line="288" w:lineRule="auto"/>
        <w:ind w:left="0"/>
        <w:jc w:val="both"/>
        <w:rPr>
          <w:rFonts w:ascii="Times New Roman" w:eastAsia="Times New Roman" w:hAnsi="Times New Roman" w:cs="Times New Roman"/>
          <w:sz w:val="24"/>
          <w:szCs w:val="24"/>
          <w:lang w:val="ru-RU" w:eastAsia="ru-RU"/>
        </w:rPr>
      </w:pPr>
    </w:p>
    <w:p w:rsidR="00491B65" w:rsidRPr="00A87110" w:rsidRDefault="00491B65" w:rsidP="00C83C37">
      <w:pPr>
        <w:spacing w:line="240" w:lineRule="auto"/>
        <w:ind w:firstLine="709"/>
        <w:jc w:val="both"/>
        <w:rPr>
          <w:rFonts w:ascii="Times New Roman" w:hAnsi="Times New Roman" w:cs="Times New Roman"/>
          <w:b/>
          <w:sz w:val="28"/>
          <w:szCs w:val="28"/>
        </w:rPr>
      </w:pPr>
    </w:p>
    <w:p w:rsidR="00182BD0" w:rsidRDefault="00182BD0" w:rsidP="00C83C37">
      <w:pPr>
        <w:spacing w:line="240" w:lineRule="auto"/>
        <w:ind w:firstLine="709"/>
        <w:jc w:val="both"/>
        <w:rPr>
          <w:rFonts w:ascii="Times New Roman" w:hAnsi="Times New Roman" w:cs="Times New Roman"/>
          <w:b/>
          <w:sz w:val="28"/>
          <w:szCs w:val="28"/>
        </w:rPr>
      </w:pPr>
    </w:p>
    <w:p w:rsidR="005E4DF7" w:rsidRDefault="005E4DF7" w:rsidP="00C83C37">
      <w:pPr>
        <w:spacing w:line="240" w:lineRule="auto"/>
        <w:ind w:firstLine="709"/>
        <w:jc w:val="both"/>
        <w:rPr>
          <w:rFonts w:ascii="Times New Roman" w:hAnsi="Times New Roman" w:cs="Times New Roman"/>
          <w:b/>
          <w:sz w:val="28"/>
          <w:szCs w:val="28"/>
        </w:rPr>
      </w:pPr>
    </w:p>
    <w:p w:rsidR="005E4DF7" w:rsidRDefault="005E4DF7" w:rsidP="00C83C37">
      <w:pPr>
        <w:spacing w:line="240" w:lineRule="auto"/>
        <w:ind w:firstLine="709"/>
        <w:jc w:val="both"/>
        <w:rPr>
          <w:rFonts w:ascii="Times New Roman" w:hAnsi="Times New Roman" w:cs="Times New Roman"/>
          <w:b/>
          <w:sz w:val="28"/>
          <w:szCs w:val="28"/>
        </w:rPr>
      </w:pPr>
    </w:p>
    <w:p w:rsidR="005E4DF7" w:rsidRDefault="005E4DF7" w:rsidP="00C83C37">
      <w:pPr>
        <w:spacing w:line="240" w:lineRule="auto"/>
        <w:ind w:firstLine="709"/>
        <w:jc w:val="both"/>
        <w:rPr>
          <w:rFonts w:ascii="Times New Roman" w:hAnsi="Times New Roman" w:cs="Times New Roman"/>
          <w:b/>
          <w:sz w:val="28"/>
          <w:szCs w:val="28"/>
        </w:rPr>
      </w:pPr>
    </w:p>
    <w:p w:rsidR="005E4DF7" w:rsidRDefault="005E4DF7" w:rsidP="00C83C37">
      <w:pPr>
        <w:spacing w:line="240" w:lineRule="auto"/>
        <w:ind w:firstLine="709"/>
        <w:jc w:val="both"/>
        <w:rPr>
          <w:rFonts w:ascii="Times New Roman" w:hAnsi="Times New Roman" w:cs="Times New Roman"/>
          <w:b/>
          <w:sz w:val="28"/>
          <w:szCs w:val="28"/>
        </w:rPr>
      </w:pPr>
    </w:p>
    <w:sectPr w:rsidR="005E4DF7" w:rsidSect="00C83C37">
      <w:pgSz w:w="11906" w:h="16838"/>
      <w:pgMar w:top="1134"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54BE"/>
    <w:multiLevelType w:val="multilevel"/>
    <w:tmpl w:val="AA98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C35DE"/>
    <w:multiLevelType w:val="hybridMultilevel"/>
    <w:tmpl w:val="5CCC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23607"/>
    <w:multiLevelType w:val="hybridMultilevel"/>
    <w:tmpl w:val="139CBB1E"/>
    <w:lvl w:ilvl="0" w:tplc="273476A4">
      <w:start w:val="1"/>
      <w:numFmt w:val="decimal"/>
      <w:lvlText w:val="%1."/>
      <w:lvlJc w:val="left"/>
      <w:pPr>
        <w:ind w:left="720" w:hanging="360"/>
      </w:pPr>
      <w:rPr>
        <w:rFonts w:ascii="Times New Roman" w:hAnsi="Times New Roman" w:cs="Times New Roman" w:hint="default"/>
        <w:color w:val="222222"/>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523B16"/>
    <w:multiLevelType w:val="hybridMultilevel"/>
    <w:tmpl w:val="7FDEFA62"/>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A4D6902"/>
    <w:multiLevelType w:val="hybridMultilevel"/>
    <w:tmpl w:val="7A8251C6"/>
    <w:lvl w:ilvl="0" w:tplc="CECAA6E6">
      <w:numFmt w:val="bullet"/>
      <w:lvlText w:val="-"/>
      <w:lvlJc w:val="left"/>
      <w:pPr>
        <w:ind w:left="1429" w:hanging="360"/>
      </w:pPr>
      <w:rPr>
        <w:rFonts w:ascii="Times New Roman" w:eastAsia="Times New Roman" w:hAnsi="Times New Roman" w:cs="Times New Roman" w:hint="default"/>
        <w:color w:val="333333"/>
        <w:w w:val="100"/>
        <w:sz w:val="24"/>
        <w:szCs w:val="24"/>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0B533174"/>
    <w:multiLevelType w:val="hybridMultilevel"/>
    <w:tmpl w:val="11AAF1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C5B3D19"/>
    <w:multiLevelType w:val="hybridMultilevel"/>
    <w:tmpl w:val="4DD2DE9E"/>
    <w:lvl w:ilvl="0" w:tplc="EAF8DDA6">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17415299"/>
    <w:multiLevelType w:val="hybridMultilevel"/>
    <w:tmpl w:val="D2688A7C"/>
    <w:lvl w:ilvl="0" w:tplc="1C4C12A0">
      <w:start w:val="1"/>
      <w:numFmt w:val="decimal"/>
      <w:lvlText w:val="%1."/>
      <w:lvlJc w:val="left"/>
      <w:pPr>
        <w:ind w:left="927" w:hanging="360"/>
      </w:pPr>
      <w:rPr>
        <w:rFonts w:ascii="Times New Roman" w:hAnsi="Times New Roman" w:cs="Times New Roman"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1A82217F"/>
    <w:multiLevelType w:val="hybridMultilevel"/>
    <w:tmpl w:val="7A440FFC"/>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1C477C5F"/>
    <w:multiLevelType w:val="hybridMultilevel"/>
    <w:tmpl w:val="41FA9B1A"/>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D6A258A"/>
    <w:multiLevelType w:val="hybridMultilevel"/>
    <w:tmpl w:val="E30850E2"/>
    <w:lvl w:ilvl="0" w:tplc="7088787E">
      <w:start w:val="1"/>
      <w:numFmt w:val="decimal"/>
      <w:lvlText w:val="%1."/>
      <w:lvlJc w:val="left"/>
      <w:pPr>
        <w:ind w:left="6740" w:hanging="645"/>
      </w:pPr>
      <w:rPr>
        <w:rFonts w:hint="default"/>
      </w:rPr>
    </w:lvl>
    <w:lvl w:ilvl="1" w:tplc="04220019" w:tentative="1">
      <w:start w:val="1"/>
      <w:numFmt w:val="lowerLetter"/>
      <w:lvlText w:val="%2."/>
      <w:lvlJc w:val="left"/>
      <w:pPr>
        <w:ind w:left="7175" w:hanging="360"/>
      </w:pPr>
    </w:lvl>
    <w:lvl w:ilvl="2" w:tplc="0422001B" w:tentative="1">
      <w:start w:val="1"/>
      <w:numFmt w:val="lowerRoman"/>
      <w:lvlText w:val="%3."/>
      <w:lvlJc w:val="right"/>
      <w:pPr>
        <w:ind w:left="7895" w:hanging="180"/>
      </w:pPr>
    </w:lvl>
    <w:lvl w:ilvl="3" w:tplc="0422000F" w:tentative="1">
      <w:start w:val="1"/>
      <w:numFmt w:val="decimal"/>
      <w:lvlText w:val="%4."/>
      <w:lvlJc w:val="left"/>
      <w:pPr>
        <w:ind w:left="8615" w:hanging="360"/>
      </w:pPr>
    </w:lvl>
    <w:lvl w:ilvl="4" w:tplc="04220019" w:tentative="1">
      <w:start w:val="1"/>
      <w:numFmt w:val="lowerLetter"/>
      <w:lvlText w:val="%5."/>
      <w:lvlJc w:val="left"/>
      <w:pPr>
        <w:ind w:left="9335" w:hanging="360"/>
      </w:pPr>
    </w:lvl>
    <w:lvl w:ilvl="5" w:tplc="0422001B" w:tentative="1">
      <w:start w:val="1"/>
      <w:numFmt w:val="lowerRoman"/>
      <w:lvlText w:val="%6."/>
      <w:lvlJc w:val="right"/>
      <w:pPr>
        <w:ind w:left="10055" w:hanging="180"/>
      </w:pPr>
    </w:lvl>
    <w:lvl w:ilvl="6" w:tplc="0422000F" w:tentative="1">
      <w:start w:val="1"/>
      <w:numFmt w:val="decimal"/>
      <w:lvlText w:val="%7."/>
      <w:lvlJc w:val="left"/>
      <w:pPr>
        <w:ind w:left="10775" w:hanging="360"/>
      </w:pPr>
    </w:lvl>
    <w:lvl w:ilvl="7" w:tplc="04220019" w:tentative="1">
      <w:start w:val="1"/>
      <w:numFmt w:val="lowerLetter"/>
      <w:lvlText w:val="%8."/>
      <w:lvlJc w:val="left"/>
      <w:pPr>
        <w:ind w:left="11495" w:hanging="360"/>
      </w:pPr>
    </w:lvl>
    <w:lvl w:ilvl="8" w:tplc="0422001B" w:tentative="1">
      <w:start w:val="1"/>
      <w:numFmt w:val="lowerRoman"/>
      <w:lvlText w:val="%9."/>
      <w:lvlJc w:val="right"/>
      <w:pPr>
        <w:ind w:left="12215" w:hanging="180"/>
      </w:pPr>
    </w:lvl>
  </w:abstractNum>
  <w:abstractNum w:abstractNumId="11">
    <w:nsid w:val="1F4136E1"/>
    <w:multiLevelType w:val="hybridMultilevel"/>
    <w:tmpl w:val="D1F2DBE6"/>
    <w:lvl w:ilvl="0" w:tplc="3A2E7D3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2">
    <w:nsid w:val="24214AC9"/>
    <w:multiLevelType w:val="hybridMultilevel"/>
    <w:tmpl w:val="D3FE461E"/>
    <w:lvl w:ilvl="0" w:tplc="CCA2F2CA">
      <w:start w:val="1"/>
      <w:numFmt w:val="decimal"/>
      <w:lvlText w:val="%1."/>
      <w:lvlJc w:val="left"/>
      <w:pPr>
        <w:ind w:left="720" w:hanging="360"/>
      </w:pPr>
      <w:rPr>
        <w:rFonts w:eastAsiaTheme="minorHAnsi"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B1040E"/>
    <w:multiLevelType w:val="multilevel"/>
    <w:tmpl w:val="910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F6DAA"/>
    <w:multiLevelType w:val="hybridMultilevel"/>
    <w:tmpl w:val="FCBA328A"/>
    <w:lvl w:ilvl="0" w:tplc="4A4A49CE">
      <w:start w:val="1"/>
      <w:numFmt w:val="decimal"/>
      <w:lvlText w:val="%1."/>
      <w:lvlJc w:val="left"/>
      <w:pPr>
        <w:ind w:left="1065" w:hanging="705"/>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1FA742B"/>
    <w:multiLevelType w:val="hybridMultilevel"/>
    <w:tmpl w:val="7A440FFC"/>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34A263B5"/>
    <w:multiLevelType w:val="hybridMultilevel"/>
    <w:tmpl w:val="A4D4E40E"/>
    <w:lvl w:ilvl="0" w:tplc="04905B8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5136B15"/>
    <w:multiLevelType w:val="hybridMultilevel"/>
    <w:tmpl w:val="7FAAFCFC"/>
    <w:lvl w:ilvl="0" w:tplc="2362E67A">
      <w:start w:val="3"/>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C157C2"/>
    <w:multiLevelType w:val="hybridMultilevel"/>
    <w:tmpl w:val="5CCC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9C003D"/>
    <w:multiLevelType w:val="hybridMultilevel"/>
    <w:tmpl w:val="3C249E8C"/>
    <w:lvl w:ilvl="0" w:tplc="5034452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38C75C2C"/>
    <w:multiLevelType w:val="hybridMultilevel"/>
    <w:tmpl w:val="5CCC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F97BA0"/>
    <w:multiLevelType w:val="hybridMultilevel"/>
    <w:tmpl w:val="299835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F502F47"/>
    <w:multiLevelType w:val="hybridMultilevel"/>
    <w:tmpl w:val="82A6AC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8EA0D81"/>
    <w:multiLevelType w:val="hybridMultilevel"/>
    <w:tmpl w:val="6CA8E3F4"/>
    <w:lvl w:ilvl="0" w:tplc="B090FC8C">
      <w:start w:val="1"/>
      <w:numFmt w:val="decimal"/>
      <w:lvlText w:val="%1."/>
      <w:lvlJc w:val="left"/>
      <w:pPr>
        <w:ind w:left="3016" w:hanging="390"/>
        <w:jc w:val="left"/>
      </w:pPr>
      <w:rPr>
        <w:rFonts w:ascii="Times New Roman" w:eastAsia="Times New Roman" w:hAnsi="Times New Roman" w:cs="Times New Roman" w:hint="default"/>
        <w:color w:val="333333"/>
        <w:w w:val="100"/>
        <w:sz w:val="24"/>
        <w:szCs w:val="24"/>
        <w:lang w:val="uk-UA" w:eastAsia="en-US" w:bidi="ar-SA"/>
      </w:rPr>
    </w:lvl>
    <w:lvl w:ilvl="1" w:tplc="2A12461A">
      <w:numFmt w:val="bullet"/>
      <w:lvlText w:val="-"/>
      <w:lvlJc w:val="left"/>
      <w:pPr>
        <w:ind w:left="5045" w:hanging="159"/>
      </w:pPr>
      <w:rPr>
        <w:rFonts w:ascii="Times New Roman" w:eastAsia="Times New Roman" w:hAnsi="Times New Roman" w:cs="Times New Roman" w:hint="default"/>
        <w:color w:val="333333"/>
        <w:w w:val="100"/>
        <w:sz w:val="24"/>
        <w:szCs w:val="24"/>
        <w:lang w:val="uk-UA" w:eastAsia="en-US" w:bidi="ar-SA"/>
      </w:rPr>
    </w:lvl>
    <w:lvl w:ilvl="2" w:tplc="DF6CCCA2">
      <w:numFmt w:val="bullet"/>
      <w:lvlText w:val="•"/>
      <w:lvlJc w:val="left"/>
      <w:pPr>
        <w:ind w:left="4280" w:hanging="159"/>
      </w:pPr>
      <w:rPr>
        <w:rFonts w:hint="default"/>
        <w:lang w:val="uk-UA" w:eastAsia="en-US" w:bidi="ar-SA"/>
      </w:rPr>
    </w:lvl>
    <w:lvl w:ilvl="3" w:tplc="FFD4FBC8">
      <w:numFmt w:val="bullet"/>
      <w:lvlText w:val="•"/>
      <w:lvlJc w:val="left"/>
      <w:pPr>
        <w:ind w:left="4300" w:hanging="159"/>
      </w:pPr>
      <w:rPr>
        <w:rFonts w:hint="default"/>
        <w:lang w:val="uk-UA" w:eastAsia="en-US" w:bidi="ar-SA"/>
      </w:rPr>
    </w:lvl>
    <w:lvl w:ilvl="4" w:tplc="C546C70A">
      <w:numFmt w:val="bullet"/>
      <w:lvlText w:val="•"/>
      <w:lvlJc w:val="left"/>
      <w:pPr>
        <w:ind w:left="4540" w:hanging="159"/>
      </w:pPr>
      <w:rPr>
        <w:rFonts w:hint="default"/>
        <w:lang w:val="uk-UA" w:eastAsia="en-US" w:bidi="ar-SA"/>
      </w:rPr>
    </w:lvl>
    <w:lvl w:ilvl="5" w:tplc="862A714C">
      <w:numFmt w:val="bullet"/>
      <w:lvlText w:val="•"/>
      <w:lvlJc w:val="left"/>
      <w:pPr>
        <w:ind w:left="5040" w:hanging="159"/>
      </w:pPr>
      <w:rPr>
        <w:rFonts w:hint="default"/>
        <w:lang w:val="uk-UA" w:eastAsia="en-US" w:bidi="ar-SA"/>
      </w:rPr>
    </w:lvl>
    <w:lvl w:ilvl="6" w:tplc="CB922D12">
      <w:numFmt w:val="bullet"/>
      <w:lvlText w:val="•"/>
      <w:lvlJc w:val="left"/>
      <w:pPr>
        <w:ind w:left="7071" w:hanging="159"/>
      </w:pPr>
      <w:rPr>
        <w:rFonts w:hint="default"/>
        <w:lang w:val="uk-UA" w:eastAsia="en-US" w:bidi="ar-SA"/>
      </w:rPr>
    </w:lvl>
    <w:lvl w:ilvl="7" w:tplc="7DF8F7AA">
      <w:numFmt w:val="bullet"/>
      <w:lvlText w:val="•"/>
      <w:lvlJc w:val="left"/>
      <w:pPr>
        <w:ind w:left="9103" w:hanging="159"/>
      </w:pPr>
      <w:rPr>
        <w:rFonts w:hint="default"/>
        <w:lang w:val="uk-UA" w:eastAsia="en-US" w:bidi="ar-SA"/>
      </w:rPr>
    </w:lvl>
    <w:lvl w:ilvl="8" w:tplc="E24616E6">
      <w:numFmt w:val="bullet"/>
      <w:lvlText w:val="•"/>
      <w:lvlJc w:val="left"/>
      <w:pPr>
        <w:ind w:left="11134" w:hanging="159"/>
      </w:pPr>
      <w:rPr>
        <w:rFonts w:hint="default"/>
        <w:lang w:val="uk-UA" w:eastAsia="en-US" w:bidi="ar-SA"/>
      </w:rPr>
    </w:lvl>
  </w:abstractNum>
  <w:abstractNum w:abstractNumId="24">
    <w:nsid w:val="493711DF"/>
    <w:multiLevelType w:val="hybridMultilevel"/>
    <w:tmpl w:val="5CCC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057F18"/>
    <w:multiLevelType w:val="hybridMultilevel"/>
    <w:tmpl w:val="62B678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2B3576E"/>
    <w:multiLevelType w:val="hybridMultilevel"/>
    <w:tmpl w:val="68E228EE"/>
    <w:lvl w:ilvl="0" w:tplc="DEDEAFA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52FA794D"/>
    <w:multiLevelType w:val="hybridMultilevel"/>
    <w:tmpl w:val="C160055E"/>
    <w:lvl w:ilvl="0" w:tplc="1FE63030">
      <w:start w:val="2"/>
      <w:numFmt w:val="bullet"/>
      <w:lvlText w:val="-"/>
      <w:lvlJc w:val="left"/>
      <w:pPr>
        <w:ind w:left="1429" w:hanging="360"/>
      </w:pPr>
      <w:rPr>
        <w:rFonts w:ascii="Times New Roman" w:eastAsia="Times" w:hAnsi="Times New Roman" w:cs="Times New Roman"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nsid w:val="53AE0DCC"/>
    <w:multiLevelType w:val="hybridMultilevel"/>
    <w:tmpl w:val="1E50468E"/>
    <w:lvl w:ilvl="0" w:tplc="67DE33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54260669"/>
    <w:multiLevelType w:val="hybridMultilevel"/>
    <w:tmpl w:val="B8924776"/>
    <w:lvl w:ilvl="0" w:tplc="CDF6E33A">
      <w:start w:val="1"/>
      <w:numFmt w:val="decimal"/>
      <w:lvlText w:val="%1."/>
      <w:lvlJc w:val="left"/>
      <w:pPr>
        <w:ind w:left="401" w:hanging="360"/>
      </w:pPr>
      <w:rPr>
        <w:rFonts w:hint="default"/>
      </w:rPr>
    </w:lvl>
    <w:lvl w:ilvl="1" w:tplc="04220019" w:tentative="1">
      <w:start w:val="1"/>
      <w:numFmt w:val="lowerLetter"/>
      <w:lvlText w:val="%2."/>
      <w:lvlJc w:val="left"/>
      <w:pPr>
        <w:ind w:left="1121" w:hanging="360"/>
      </w:pPr>
    </w:lvl>
    <w:lvl w:ilvl="2" w:tplc="0422001B" w:tentative="1">
      <w:start w:val="1"/>
      <w:numFmt w:val="lowerRoman"/>
      <w:lvlText w:val="%3."/>
      <w:lvlJc w:val="right"/>
      <w:pPr>
        <w:ind w:left="1841" w:hanging="180"/>
      </w:pPr>
    </w:lvl>
    <w:lvl w:ilvl="3" w:tplc="0422000F" w:tentative="1">
      <w:start w:val="1"/>
      <w:numFmt w:val="decimal"/>
      <w:lvlText w:val="%4."/>
      <w:lvlJc w:val="left"/>
      <w:pPr>
        <w:ind w:left="2561" w:hanging="360"/>
      </w:pPr>
    </w:lvl>
    <w:lvl w:ilvl="4" w:tplc="04220019" w:tentative="1">
      <w:start w:val="1"/>
      <w:numFmt w:val="lowerLetter"/>
      <w:lvlText w:val="%5."/>
      <w:lvlJc w:val="left"/>
      <w:pPr>
        <w:ind w:left="3281" w:hanging="360"/>
      </w:pPr>
    </w:lvl>
    <w:lvl w:ilvl="5" w:tplc="0422001B" w:tentative="1">
      <w:start w:val="1"/>
      <w:numFmt w:val="lowerRoman"/>
      <w:lvlText w:val="%6."/>
      <w:lvlJc w:val="right"/>
      <w:pPr>
        <w:ind w:left="4001" w:hanging="180"/>
      </w:pPr>
    </w:lvl>
    <w:lvl w:ilvl="6" w:tplc="0422000F" w:tentative="1">
      <w:start w:val="1"/>
      <w:numFmt w:val="decimal"/>
      <w:lvlText w:val="%7."/>
      <w:lvlJc w:val="left"/>
      <w:pPr>
        <w:ind w:left="4721" w:hanging="360"/>
      </w:pPr>
    </w:lvl>
    <w:lvl w:ilvl="7" w:tplc="04220019" w:tentative="1">
      <w:start w:val="1"/>
      <w:numFmt w:val="lowerLetter"/>
      <w:lvlText w:val="%8."/>
      <w:lvlJc w:val="left"/>
      <w:pPr>
        <w:ind w:left="5441" w:hanging="360"/>
      </w:pPr>
    </w:lvl>
    <w:lvl w:ilvl="8" w:tplc="0422001B" w:tentative="1">
      <w:start w:val="1"/>
      <w:numFmt w:val="lowerRoman"/>
      <w:lvlText w:val="%9."/>
      <w:lvlJc w:val="right"/>
      <w:pPr>
        <w:ind w:left="6161" w:hanging="180"/>
      </w:pPr>
    </w:lvl>
  </w:abstractNum>
  <w:abstractNum w:abstractNumId="30">
    <w:nsid w:val="55EA299B"/>
    <w:multiLevelType w:val="hybridMultilevel"/>
    <w:tmpl w:val="A0207DD6"/>
    <w:lvl w:ilvl="0" w:tplc="6346D6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5A7C0304"/>
    <w:multiLevelType w:val="hybridMultilevel"/>
    <w:tmpl w:val="D452C8A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2">
    <w:nsid w:val="654F5556"/>
    <w:multiLevelType w:val="hybridMultilevel"/>
    <w:tmpl w:val="3B6037E4"/>
    <w:lvl w:ilvl="0" w:tplc="C95C60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68BD5AAE"/>
    <w:multiLevelType w:val="hybridMultilevel"/>
    <w:tmpl w:val="7A440FFC"/>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6BD51DFF"/>
    <w:multiLevelType w:val="hybridMultilevel"/>
    <w:tmpl w:val="05BEC6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6BE90B99"/>
    <w:multiLevelType w:val="hybridMultilevel"/>
    <w:tmpl w:val="75FCB1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DE9492E"/>
    <w:multiLevelType w:val="hybridMultilevel"/>
    <w:tmpl w:val="D5862824"/>
    <w:lvl w:ilvl="0" w:tplc="2362E6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nsid w:val="6F921573"/>
    <w:multiLevelType w:val="hybridMultilevel"/>
    <w:tmpl w:val="78945A4E"/>
    <w:lvl w:ilvl="0" w:tplc="2362E67A">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nsid w:val="6FFF4FB1"/>
    <w:multiLevelType w:val="hybridMultilevel"/>
    <w:tmpl w:val="5CCC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4A79D5"/>
    <w:multiLevelType w:val="hybridMultilevel"/>
    <w:tmpl w:val="553C6644"/>
    <w:lvl w:ilvl="0" w:tplc="D696BEA4">
      <w:start w:val="1"/>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40">
    <w:nsid w:val="768C1A80"/>
    <w:multiLevelType w:val="hybridMultilevel"/>
    <w:tmpl w:val="7FDEFA62"/>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nsid w:val="77BC2DF8"/>
    <w:multiLevelType w:val="hybridMultilevel"/>
    <w:tmpl w:val="B13A7C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970D88"/>
    <w:multiLevelType w:val="hybridMultilevel"/>
    <w:tmpl w:val="62A272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B4D0084"/>
    <w:multiLevelType w:val="hybridMultilevel"/>
    <w:tmpl w:val="7FDEFA62"/>
    <w:lvl w:ilvl="0" w:tplc="D2E2BA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nsid w:val="7B583228"/>
    <w:multiLevelType w:val="hybridMultilevel"/>
    <w:tmpl w:val="6E8E9666"/>
    <w:lvl w:ilvl="0" w:tplc="2098C29C">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0"/>
  </w:num>
  <w:num w:numId="2">
    <w:abstractNumId w:val="21"/>
  </w:num>
  <w:num w:numId="3">
    <w:abstractNumId w:val="26"/>
  </w:num>
  <w:num w:numId="4">
    <w:abstractNumId w:val="38"/>
  </w:num>
  <w:num w:numId="5">
    <w:abstractNumId w:val="28"/>
  </w:num>
  <w:num w:numId="6">
    <w:abstractNumId w:val="35"/>
  </w:num>
  <w:num w:numId="7">
    <w:abstractNumId w:val="13"/>
  </w:num>
  <w:num w:numId="8">
    <w:abstractNumId w:val="8"/>
  </w:num>
  <w:num w:numId="9">
    <w:abstractNumId w:val="15"/>
  </w:num>
  <w:num w:numId="10">
    <w:abstractNumId w:val="33"/>
  </w:num>
  <w:num w:numId="11">
    <w:abstractNumId w:val="11"/>
  </w:num>
  <w:num w:numId="12">
    <w:abstractNumId w:val="43"/>
  </w:num>
  <w:num w:numId="13">
    <w:abstractNumId w:val="3"/>
  </w:num>
  <w:num w:numId="14">
    <w:abstractNumId w:val="40"/>
  </w:num>
  <w:num w:numId="15">
    <w:abstractNumId w:val="18"/>
  </w:num>
  <w:num w:numId="16">
    <w:abstractNumId w:val="20"/>
  </w:num>
  <w:num w:numId="17">
    <w:abstractNumId w:val="1"/>
  </w:num>
  <w:num w:numId="18">
    <w:abstractNumId w:val="0"/>
  </w:num>
  <w:num w:numId="19">
    <w:abstractNumId w:val="24"/>
  </w:num>
  <w:num w:numId="20">
    <w:abstractNumId w:val="14"/>
  </w:num>
  <w:num w:numId="21">
    <w:abstractNumId w:val="10"/>
  </w:num>
  <w:num w:numId="22">
    <w:abstractNumId w:val="41"/>
  </w:num>
  <w:num w:numId="23">
    <w:abstractNumId w:val="22"/>
  </w:num>
  <w:num w:numId="24">
    <w:abstractNumId w:val="2"/>
  </w:num>
  <w:num w:numId="25">
    <w:abstractNumId w:val="29"/>
  </w:num>
  <w:num w:numId="26">
    <w:abstractNumId w:val="19"/>
  </w:num>
  <w:num w:numId="27">
    <w:abstractNumId w:val="7"/>
  </w:num>
  <w:num w:numId="28">
    <w:abstractNumId w:val="4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7"/>
  </w:num>
  <w:num w:numId="32">
    <w:abstractNumId w:val="36"/>
  </w:num>
  <w:num w:numId="33">
    <w:abstractNumId w:val="39"/>
  </w:num>
  <w:num w:numId="34">
    <w:abstractNumId w:val="25"/>
  </w:num>
  <w:num w:numId="35">
    <w:abstractNumId w:val="5"/>
  </w:num>
  <w:num w:numId="36">
    <w:abstractNumId w:val="12"/>
  </w:num>
  <w:num w:numId="37">
    <w:abstractNumId w:val="31"/>
  </w:num>
  <w:num w:numId="38">
    <w:abstractNumId w:val="27"/>
  </w:num>
  <w:num w:numId="39">
    <w:abstractNumId w:val="23"/>
  </w:num>
  <w:num w:numId="40">
    <w:abstractNumId w:val="32"/>
  </w:num>
  <w:num w:numId="41">
    <w:abstractNumId w:val="9"/>
  </w:num>
  <w:num w:numId="42">
    <w:abstractNumId w:val="16"/>
  </w:num>
  <w:num w:numId="43">
    <w:abstractNumId w:val="42"/>
  </w:num>
  <w:num w:numId="44">
    <w:abstractNumId w:val="6"/>
  </w:num>
  <w:num w:numId="45">
    <w:abstractNumId w:val="3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A5"/>
    <w:rsid w:val="00002B46"/>
    <w:rsid w:val="00013F51"/>
    <w:rsid w:val="00020C6B"/>
    <w:rsid w:val="00023B2E"/>
    <w:rsid w:val="000241CF"/>
    <w:rsid w:val="000256BB"/>
    <w:rsid w:val="00026734"/>
    <w:rsid w:val="00033AB0"/>
    <w:rsid w:val="0003471F"/>
    <w:rsid w:val="00041B81"/>
    <w:rsid w:val="00045FA8"/>
    <w:rsid w:val="000513E0"/>
    <w:rsid w:val="00056779"/>
    <w:rsid w:val="000661F2"/>
    <w:rsid w:val="00066434"/>
    <w:rsid w:val="00077A43"/>
    <w:rsid w:val="000805AE"/>
    <w:rsid w:val="000810F3"/>
    <w:rsid w:val="0008515E"/>
    <w:rsid w:val="00094849"/>
    <w:rsid w:val="00095390"/>
    <w:rsid w:val="000A5E96"/>
    <w:rsid w:val="000A658F"/>
    <w:rsid w:val="000A7A50"/>
    <w:rsid w:val="000B3062"/>
    <w:rsid w:val="000B5B29"/>
    <w:rsid w:val="000B7C75"/>
    <w:rsid w:val="000C564F"/>
    <w:rsid w:val="000C762B"/>
    <w:rsid w:val="000D491E"/>
    <w:rsid w:val="000E0534"/>
    <w:rsid w:val="000E1A16"/>
    <w:rsid w:val="000E2124"/>
    <w:rsid w:val="000E33F9"/>
    <w:rsid w:val="000E34CF"/>
    <w:rsid w:val="000F1A06"/>
    <w:rsid w:val="00100C1C"/>
    <w:rsid w:val="00102F33"/>
    <w:rsid w:val="00103F75"/>
    <w:rsid w:val="00105EB1"/>
    <w:rsid w:val="0011177C"/>
    <w:rsid w:val="001130DA"/>
    <w:rsid w:val="00120E88"/>
    <w:rsid w:val="001216BF"/>
    <w:rsid w:val="00123F12"/>
    <w:rsid w:val="00127392"/>
    <w:rsid w:val="0013196E"/>
    <w:rsid w:val="00134692"/>
    <w:rsid w:val="001358EF"/>
    <w:rsid w:val="001427DA"/>
    <w:rsid w:val="0014476E"/>
    <w:rsid w:val="00151D7B"/>
    <w:rsid w:val="001667BB"/>
    <w:rsid w:val="001758F9"/>
    <w:rsid w:val="00181522"/>
    <w:rsid w:val="0018262B"/>
    <w:rsid w:val="00182BD0"/>
    <w:rsid w:val="00182F66"/>
    <w:rsid w:val="001830A4"/>
    <w:rsid w:val="0018642F"/>
    <w:rsid w:val="001906DD"/>
    <w:rsid w:val="001932F3"/>
    <w:rsid w:val="00196CBB"/>
    <w:rsid w:val="001A235A"/>
    <w:rsid w:val="001A4512"/>
    <w:rsid w:val="001B04AE"/>
    <w:rsid w:val="001B2213"/>
    <w:rsid w:val="001B4909"/>
    <w:rsid w:val="001B5971"/>
    <w:rsid w:val="001B7945"/>
    <w:rsid w:val="001C1FA1"/>
    <w:rsid w:val="001C3980"/>
    <w:rsid w:val="001C49EA"/>
    <w:rsid w:val="001D0250"/>
    <w:rsid w:val="001D096A"/>
    <w:rsid w:val="001D2C5D"/>
    <w:rsid w:val="001D60A9"/>
    <w:rsid w:val="001E0158"/>
    <w:rsid w:val="001E0331"/>
    <w:rsid w:val="001E241B"/>
    <w:rsid w:val="001E57B5"/>
    <w:rsid w:val="001F1848"/>
    <w:rsid w:val="001F2962"/>
    <w:rsid w:val="001F3724"/>
    <w:rsid w:val="001F7451"/>
    <w:rsid w:val="00202244"/>
    <w:rsid w:val="00210437"/>
    <w:rsid w:val="00212046"/>
    <w:rsid w:val="002141D9"/>
    <w:rsid w:val="002171A4"/>
    <w:rsid w:val="00221911"/>
    <w:rsid w:val="0022738E"/>
    <w:rsid w:val="00230EC9"/>
    <w:rsid w:val="00244D67"/>
    <w:rsid w:val="002470E5"/>
    <w:rsid w:val="00261D46"/>
    <w:rsid w:val="00261F76"/>
    <w:rsid w:val="00263A5C"/>
    <w:rsid w:val="00277371"/>
    <w:rsid w:val="00282CB5"/>
    <w:rsid w:val="002931F2"/>
    <w:rsid w:val="002947C7"/>
    <w:rsid w:val="00296DB2"/>
    <w:rsid w:val="002A0EDB"/>
    <w:rsid w:val="002A24AC"/>
    <w:rsid w:val="002A69F8"/>
    <w:rsid w:val="002B21CE"/>
    <w:rsid w:val="002B4563"/>
    <w:rsid w:val="002C4B79"/>
    <w:rsid w:val="002C52CB"/>
    <w:rsid w:val="002E4FF5"/>
    <w:rsid w:val="002F114C"/>
    <w:rsid w:val="00307DE9"/>
    <w:rsid w:val="00312256"/>
    <w:rsid w:val="00312B53"/>
    <w:rsid w:val="00314CF6"/>
    <w:rsid w:val="00326381"/>
    <w:rsid w:val="00326B47"/>
    <w:rsid w:val="003273A1"/>
    <w:rsid w:val="00334958"/>
    <w:rsid w:val="0034285A"/>
    <w:rsid w:val="0034538A"/>
    <w:rsid w:val="00347804"/>
    <w:rsid w:val="0035355B"/>
    <w:rsid w:val="00353B0A"/>
    <w:rsid w:val="00356583"/>
    <w:rsid w:val="00357EC9"/>
    <w:rsid w:val="00360446"/>
    <w:rsid w:val="00362563"/>
    <w:rsid w:val="00364A49"/>
    <w:rsid w:val="00377DEA"/>
    <w:rsid w:val="00391764"/>
    <w:rsid w:val="0039723E"/>
    <w:rsid w:val="003A06C4"/>
    <w:rsid w:val="003A1BA3"/>
    <w:rsid w:val="003A4011"/>
    <w:rsid w:val="003A7E4F"/>
    <w:rsid w:val="003B06C3"/>
    <w:rsid w:val="003B51C2"/>
    <w:rsid w:val="003C0342"/>
    <w:rsid w:val="003C0C33"/>
    <w:rsid w:val="003D3526"/>
    <w:rsid w:val="003D5C95"/>
    <w:rsid w:val="003E1C8E"/>
    <w:rsid w:val="003E62DF"/>
    <w:rsid w:val="003F1741"/>
    <w:rsid w:val="003F54FC"/>
    <w:rsid w:val="00401BA0"/>
    <w:rsid w:val="0040245E"/>
    <w:rsid w:val="00402D56"/>
    <w:rsid w:val="004030F0"/>
    <w:rsid w:val="0040364D"/>
    <w:rsid w:val="00407232"/>
    <w:rsid w:val="00407E9F"/>
    <w:rsid w:val="00414996"/>
    <w:rsid w:val="004162CF"/>
    <w:rsid w:val="00421725"/>
    <w:rsid w:val="00422066"/>
    <w:rsid w:val="0042452B"/>
    <w:rsid w:val="00430374"/>
    <w:rsid w:val="004403A1"/>
    <w:rsid w:val="00440920"/>
    <w:rsid w:val="0044744F"/>
    <w:rsid w:val="00447D18"/>
    <w:rsid w:val="00457325"/>
    <w:rsid w:val="004677D5"/>
    <w:rsid w:val="00472749"/>
    <w:rsid w:val="00473136"/>
    <w:rsid w:val="00474F0F"/>
    <w:rsid w:val="0048026B"/>
    <w:rsid w:val="00480C19"/>
    <w:rsid w:val="00482843"/>
    <w:rsid w:val="00490FE2"/>
    <w:rsid w:val="00491B65"/>
    <w:rsid w:val="004929FB"/>
    <w:rsid w:val="00496DC1"/>
    <w:rsid w:val="004A03FD"/>
    <w:rsid w:val="004B24CF"/>
    <w:rsid w:val="004B35A6"/>
    <w:rsid w:val="004C2547"/>
    <w:rsid w:val="004C40DB"/>
    <w:rsid w:val="004D04B2"/>
    <w:rsid w:val="004D3692"/>
    <w:rsid w:val="004E1375"/>
    <w:rsid w:val="004E23BE"/>
    <w:rsid w:val="004E5514"/>
    <w:rsid w:val="004E6C00"/>
    <w:rsid w:val="004F0B66"/>
    <w:rsid w:val="004F29C0"/>
    <w:rsid w:val="004F652F"/>
    <w:rsid w:val="0051400C"/>
    <w:rsid w:val="00520B63"/>
    <w:rsid w:val="00523986"/>
    <w:rsid w:val="005244E1"/>
    <w:rsid w:val="00524C7F"/>
    <w:rsid w:val="00534EE6"/>
    <w:rsid w:val="005377EE"/>
    <w:rsid w:val="00537908"/>
    <w:rsid w:val="0054511F"/>
    <w:rsid w:val="00552206"/>
    <w:rsid w:val="00562277"/>
    <w:rsid w:val="00562CBF"/>
    <w:rsid w:val="00567970"/>
    <w:rsid w:val="00571BDB"/>
    <w:rsid w:val="00582D21"/>
    <w:rsid w:val="005860B8"/>
    <w:rsid w:val="00591E0A"/>
    <w:rsid w:val="00591EFA"/>
    <w:rsid w:val="005961BE"/>
    <w:rsid w:val="005966D1"/>
    <w:rsid w:val="005975CB"/>
    <w:rsid w:val="005A2BF6"/>
    <w:rsid w:val="005A5821"/>
    <w:rsid w:val="005A5D54"/>
    <w:rsid w:val="005A5EA7"/>
    <w:rsid w:val="005B2E29"/>
    <w:rsid w:val="005B73A9"/>
    <w:rsid w:val="005C040B"/>
    <w:rsid w:val="005C0B47"/>
    <w:rsid w:val="005C0FAB"/>
    <w:rsid w:val="005C152D"/>
    <w:rsid w:val="005C29AA"/>
    <w:rsid w:val="005D082C"/>
    <w:rsid w:val="005D1E2E"/>
    <w:rsid w:val="005D3F84"/>
    <w:rsid w:val="005D5153"/>
    <w:rsid w:val="005E238F"/>
    <w:rsid w:val="005E4DF7"/>
    <w:rsid w:val="005E6899"/>
    <w:rsid w:val="005F0411"/>
    <w:rsid w:val="005F7B45"/>
    <w:rsid w:val="00607D78"/>
    <w:rsid w:val="006115A2"/>
    <w:rsid w:val="006124EB"/>
    <w:rsid w:val="00612C74"/>
    <w:rsid w:val="00615072"/>
    <w:rsid w:val="0061523E"/>
    <w:rsid w:val="006212B2"/>
    <w:rsid w:val="0062259B"/>
    <w:rsid w:val="00624B51"/>
    <w:rsid w:val="00633C83"/>
    <w:rsid w:val="00635781"/>
    <w:rsid w:val="00635FA0"/>
    <w:rsid w:val="00645F30"/>
    <w:rsid w:val="006504B6"/>
    <w:rsid w:val="0065686C"/>
    <w:rsid w:val="00657B75"/>
    <w:rsid w:val="006640F0"/>
    <w:rsid w:val="00667DB9"/>
    <w:rsid w:val="00671551"/>
    <w:rsid w:val="00681399"/>
    <w:rsid w:val="00687650"/>
    <w:rsid w:val="006A15EA"/>
    <w:rsid w:val="006A2F99"/>
    <w:rsid w:val="006B23DB"/>
    <w:rsid w:val="006B311B"/>
    <w:rsid w:val="006B678E"/>
    <w:rsid w:val="006B7483"/>
    <w:rsid w:val="006D072C"/>
    <w:rsid w:val="006D0F5A"/>
    <w:rsid w:val="006D1CB9"/>
    <w:rsid w:val="006D3141"/>
    <w:rsid w:val="006E5406"/>
    <w:rsid w:val="006E6778"/>
    <w:rsid w:val="006E7B59"/>
    <w:rsid w:val="006F7A54"/>
    <w:rsid w:val="0070711D"/>
    <w:rsid w:val="00707923"/>
    <w:rsid w:val="00711B36"/>
    <w:rsid w:val="00725294"/>
    <w:rsid w:val="00725E92"/>
    <w:rsid w:val="0073472A"/>
    <w:rsid w:val="00735791"/>
    <w:rsid w:val="00735954"/>
    <w:rsid w:val="0073783A"/>
    <w:rsid w:val="00740186"/>
    <w:rsid w:val="00743CE9"/>
    <w:rsid w:val="00745866"/>
    <w:rsid w:val="00747101"/>
    <w:rsid w:val="00752E7B"/>
    <w:rsid w:val="00755C49"/>
    <w:rsid w:val="00762C5A"/>
    <w:rsid w:val="00772083"/>
    <w:rsid w:val="00776E11"/>
    <w:rsid w:val="00785072"/>
    <w:rsid w:val="007877D5"/>
    <w:rsid w:val="007906BA"/>
    <w:rsid w:val="007B7119"/>
    <w:rsid w:val="007C0F10"/>
    <w:rsid w:val="007C1A72"/>
    <w:rsid w:val="007C1EE2"/>
    <w:rsid w:val="007C32B9"/>
    <w:rsid w:val="007C383C"/>
    <w:rsid w:val="007C4B8D"/>
    <w:rsid w:val="007D1590"/>
    <w:rsid w:val="007D40D2"/>
    <w:rsid w:val="007D497E"/>
    <w:rsid w:val="007E425E"/>
    <w:rsid w:val="007F0688"/>
    <w:rsid w:val="007F20DE"/>
    <w:rsid w:val="00802B69"/>
    <w:rsid w:val="00813FC4"/>
    <w:rsid w:val="00827614"/>
    <w:rsid w:val="00827FB3"/>
    <w:rsid w:val="00831966"/>
    <w:rsid w:val="0083466E"/>
    <w:rsid w:val="008346F9"/>
    <w:rsid w:val="00841268"/>
    <w:rsid w:val="0084200B"/>
    <w:rsid w:val="00842678"/>
    <w:rsid w:val="00850D32"/>
    <w:rsid w:val="008511E7"/>
    <w:rsid w:val="00851812"/>
    <w:rsid w:val="0085262B"/>
    <w:rsid w:val="00855764"/>
    <w:rsid w:val="00856A41"/>
    <w:rsid w:val="008663CB"/>
    <w:rsid w:val="00873152"/>
    <w:rsid w:val="008745C1"/>
    <w:rsid w:val="0087501E"/>
    <w:rsid w:val="00877C25"/>
    <w:rsid w:val="00883438"/>
    <w:rsid w:val="0088474B"/>
    <w:rsid w:val="00884B09"/>
    <w:rsid w:val="008867C0"/>
    <w:rsid w:val="008944E0"/>
    <w:rsid w:val="00896F16"/>
    <w:rsid w:val="008A11C8"/>
    <w:rsid w:val="008A2DDC"/>
    <w:rsid w:val="008A4B6C"/>
    <w:rsid w:val="008B0FCB"/>
    <w:rsid w:val="008B2279"/>
    <w:rsid w:val="008C1959"/>
    <w:rsid w:val="008C3F13"/>
    <w:rsid w:val="008C6139"/>
    <w:rsid w:val="008D033D"/>
    <w:rsid w:val="008D1630"/>
    <w:rsid w:val="008D55DE"/>
    <w:rsid w:val="008D623A"/>
    <w:rsid w:val="008E12DD"/>
    <w:rsid w:val="008E28AC"/>
    <w:rsid w:val="008E3C50"/>
    <w:rsid w:val="008F535F"/>
    <w:rsid w:val="009125C4"/>
    <w:rsid w:val="00912A04"/>
    <w:rsid w:val="0092730D"/>
    <w:rsid w:val="00927A5A"/>
    <w:rsid w:val="00934CCF"/>
    <w:rsid w:val="00942D36"/>
    <w:rsid w:val="00944B80"/>
    <w:rsid w:val="00950A00"/>
    <w:rsid w:val="0095596C"/>
    <w:rsid w:val="00962F12"/>
    <w:rsid w:val="00966763"/>
    <w:rsid w:val="009743EB"/>
    <w:rsid w:val="00974828"/>
    <w:rsid w:val="00983312"/>
    <w:rsid w:val="00983318"/>
    <w:rsid w:val="00991C83"/>
    <w:rsid w:val="009944D3"/>
    <w:rsid w:val="00995F39"/>
    <w:rsid w:val="00997C6D"/>
    <w:rsid w:val="009B1290"/>
    <w:rsid w:val="009B1EBF"/>
    <w:rsid w:val="009C592C"/>
    <w:rsid w:val="009C7C31"/>
    <w:rsid w:val="009C7EC5"/>
    <w:rsid w:val="009D2CD9"/>
    <w:rsid w:val="009E4690"/>
    <w:rsid w:val="009E54D5"/>
    <w:rsid w:val="009F78FC"/>
    <w:rsid w:val="00A00237"/>
    <w:rsid w:val="00A00B66"/>
    <w:rsid w:val="00A0262C"/>
    <w:rsid w:val="00A03FEC"/>
    <w:rsid w:val="00A04142"/>
    <w:rsid w:val="00A04C34"/>
    <w:rsid w:val="00A1102A"/>
    <w:rsid w:val="00A14640"/>
    <w:rsid w:val="00A1491A"/>
    <w:rsid w:val="00A157D6"/>
    <w:rsid w:val="00A16B3D"/>
    <w:rsid w:val="00A20043"/>
    <w:rsid w:val="00A220E4"/>
    <w:rsid w:val="00A22AD3"/>
    <w:rsid w:val="00A24CAC"/>
    <w:rsid w:val="00A33B64"/>
    <w:rsid w:val="00A37648"/>
    <w:rsid w:val="00A61689"/>
    <w:rsid w:val="00A61894"/>
    <w:rsid w:val="00A66791"/>
    <w:rsid w:val="00A70A01"/>
    <w:rsid w:val="00A7184F"/>
    <w:rsid w:val="00A73123"/>
    <w:rsid w:val="00A808CE"/>
    <w:rsid w:val="00A861A5"/>
    <w:rsid w:val="00A87110"/>
    <w:rsid w:val="00A90F88"/>
    <w:rsid w:val="00A920ED"/>
    <w:rsid w:val="00A978DD"/>
    <w:rsid w:val="00AA0E91"/>
    <w:rsid w:val="00AA1468"/>
    <w:rsid w:val="00AA6A2F"/>
    <w:rsid w:val="00AA7B92"/>
    <w:rsid w:val="00AB401B"/>
    <w:rsid w:val="00AC6FC1"/>
    <w:rsid w:val="00AD0ECF"/>
    <w:rsid w:val="00AD1CA9"/>
    <w:rsid w:val="00AD7421"/>
    <w:rsid w:val="00AE0C5D"/>
    <w:rsid w:val="00AE7689"/>
    <w:rsid w:val="00AF26D4"/>
    <w:rsid w:val="00B109F6"/>
    <w:rsid w:val="00B11FCC"/>
    <w:rsid w:val="00B22D4F"/>
    <w:rsid w:val="00B23A46"/>
    <w:rsid w:val="00B25FD6"/>
    <w:rsid w:val="00B306E3"/>
    <w:rsid w:val="00B319CA"/>
    <w:rsid w:val="00B31A02"/>
    <w:rsid w:val="00B33247"/>
    <w:rsid w:val="00B51039"/>
    <w:rsid w:val="00B5162A"/>
    <w:rsid w:val="00B52E41"/>
    <w:rsid w:val="00B710E9"/>
    <w:rsid w:val="00B76FD0"/>
    <w:rsid w:val="00B7798C"/>
    <w:rsid w:val="00B83A2B"/>
    <w:rsid w:val="00B84ACF"/>
    <w:rsid w:val="00B90E82"/>
    <w:rsid w:val="00B93AD2"/>
    <w:rsid w:val="00B93B37"/>
    <w:rsid w:val="00B96652"/>
    <w:rsid w:val="00BA2AA6"/>
    <w:rsid w:val="00BB61AB"/>
    <w:rsid w:val="00BC0407"/>
    <w:rsid w:val="00BC7389"/>
    <w:rsid w:val="00BD3003"/>
    <w:rsid w:val="00BE480A"/>
    <w:rsid w:val="00BF13EC"/>
    <w:rsid w:val="00BF58AD"/>
    <w:rsid w:val="00C11778"/>
    <w:rsid w:val="00C12C2F"/>
    <w:rsid w:val="00C12E57"/>
    <w:rsid w:val="00C221B9"/>
    <w:rsid w:val="00C230FA"/>
    <w:rsid w:val="00C2634A"/>
    <w:rsid w:val="00C27B2C"/>
    <w:rsid w:val="00C30A1D"/>
    <w:rsid w:val="00C33585"/>
    <w:rsid w:val="00C36D20"/>
    <w:rsid w:val="00C407BA"/>
    <w:rsid w:val="00C41084"/>
    <w:rsid w:val="00C517D3"/>
    <w:rsid w:val="00C53E83"/>
    <w:rsid w:val="00C56A57"/>
    <w:rsid w:val="00C6035C"/>
    <w:rsid w:val="00C61173"/>
    <w:rsid w:val="00C66358"/>
    <w:rsid w:val="00C67E43"/>
    <w:rsid w:val="00C70484"/>
    <w:rsid w:val="00C74223"/>
    <w:rsid w:val="00C74A03"/>
    <w:rsid w:val="00C74EB5"/>
    <w:rsid w:val="00C830DF"/>
    <w:rsid w:val="00C83C37"/>
    <w:rsid w:val="00C92D87"/>
    <w:rsid w:val="00CA3EC3"/>
    <w:rsid w:val="00CA6F78"/>
    <w:rsid w:val="00CB3625"/>
    <w:rsid w:val="00CB7564"/>
    <w:rsid w:val="00CB757D"/>
    <w:rsid w:val="00CB7FE8"/>
    <w:rsid w:val="00CC295E"/>
    <w:rsid w:val="00CC30E8"/>
    <w:rsid w:val="00CD0BB7"/>
    <w:rsid w:val="00CE4CB0"/>
    <w:rsid w:val="00CE7819"/>
    <w:rsid w:val="00D02FA6"/>
    <w:rsid w:val="00D03E2F"/>
    <w:rsid w:val="00D0401C"/>
    <w:rsid w:val="00D078D2"/>
    <w:rsid w:val="00D14C6B"/>
    <w:rsid w:val="00D209BF"/>
    <w:rsid w:val="00D20E36"/>
    <w:rsid w:val="00D27162"/>
    <w:rsid w:val="00D27B0E"/>
    <w:rsid w:val="00D33E4C"/>
    <w:rsid w:val="00D35EB9"/>
    <w:rsid w:val="00D35F43"/>
    <w:rsid w:val="00D372C0"/>
    <w:rsid w:val="00D40AC5"/>
    <w:rsid w:val="00D45C03"/>
    <w:rsid w:val="00D52550"/>
    <w:rsid w:val="00D619BF"/>
    <w:rsid w:val="00D67A74"/>
    <w:rsid w:val="00D715AD"/>
    <w:rsid w:val="00D73963"/>
    <w:rsid w:val="00D80064"/>
    <w:rsid w:val="00D86DDB"/>
    <w:rsid w:val="00D971BE"/>
    <w:rsid w:val="00DA1677"/>
    <w:rsid w:val="00DA2AB4"/>
    <w:rsid w:val="00DA6D87"/>
    <w:rsid w:val="00DA6E9E"/>
    <w:rsid w:val="00DB1839"/>
    <w:rsid w:val="00DB1C23"/>
    <w:rsid w:val="00DB6D7D"/>
    <w:rsid w:val="00DC0AD6"/>
    <w:rsid w:val="00DC16D2"/>
    <w:rsid w:val="00DD4083"/>
    <w:rsid w:val="00DE2E07"/>
    <w:rsid w:val="00DE2F9F"/>
    <w:rsid w:val="00DE471C"/>
    <w:rsid w:val="00DE4FAE"/>
    <w:rsid w:val="00DF0922"/>
    <w:rsid w:val="00E07107"/>
    <w:rsid w:val="00E14FBF"/>
    <w:rsid w:val="00E206C2"/>
    <w:rsid w:val="00E32871"/>
    <w:rsid w:val="00E36153"/>
    <w:rsid w:val="00E40168"/>
    <w:rsid w:val="00E40B83"/>
    <w:rsid w:val="00E4474D"/>
    <w:rsid w:val="00E53AD5"/>
    <w:rsid w:val="00E554C4"/>
    <w:rsid w:val="00E571CD"/>
    <w:rsid w:val="00E60655"/>
    <w:rsid w:val="00E62117"/>
    <w:rsid w:val="00E621F8"/>
    <w:rsid w:val="00E70513"/>
    <w:rsid w:val="00E7661F"/>
    <w:rsid w:val="00E81715"/>
    <w:rsid w:val="00E87FE8"/>
    <w:rsid w:val="00E941ED"/>
    <w:rsid w:val="00E94653"/>
    <w:rsid w:val="00E958D1"/>
    <w:rsid w:val="00EB589B"/>
    <w:rsid w:val="00EC5A3C"/>
    <w:rsid w:val="00ED5B55"/>
    <w:rsid w:val="00ED75AF"/>
    <w:rsid w:val="00EE69EF"/>
    <w:rsid w:val="00EF0E1E"/>
    <w:rsid w:val="00EF2181"/>
    <w:rsid w:val="00EF5C6E"/>
    <w:rsid w:val="00EF628A"/>
    <w:rsid w:val="00F053E5"/>
    <w:rsid w:val="00F114BF"/>
    <w:rsid w:val="00F17AA2"/>
    <w:rsid w:val="00F220A4"/>
    <w:rsid w:val="00F241A1"/>
    <w:rsid w:val="00F241B9"/>
    <w:rsid w:val="00F26052"/>
    <w:rsid w:val="00F373D1"/>
    <w:rsid w:val="00F37BAF"/>
    <w:rsid w:val="00F41406"/>
    <w:rsid w:val="00F57D36"/>
    <w:rsid w:val="00F615AD"/>
    <w:rsid w:val="00F738AB"/>
    <w:rsid w:val="00F7458A"/>
    <w:rsid w:val="00F750AF"/>
    <w:rsid w:val="00F8148F"/>
    <w:rsid w:val="00F841C4"/>
    <w:rsid w:val="00F9348E"/>
    <w:rsid w:val="00F96FEF"/>
    <w:rsid w:val="00FA0C00"/>
    <w:rsid w:val="00FB2366"/>
    <w:rsid w:val="00FB4301"/>
    <w:rsid w:val="00FB7686"/>
    <w:rsid w:val="00FC333E"/>
    <w:rsid w:val="00FC5A59"/>
    <w:rsid w:val="00FD0385"/>
    <w:rsid w:val="00FD3ECF"/>
    <w:rsid w:val="00FD63E9"/>
    <w:rsid w:val="00FE734D"/>
    <w:rsid w:val="00FE7F72"/>
    <w:rsid w:val="00FF0198"/>
    <w:rsid w:val="00FF1471"/>
    <w:rsid w:val="00FF499B"/>
    <w:rsid w:val="00FF6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742A-502D-4FDF-B129-63649314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563"/>
  </w:style>
  <w:style w:type="paragraph" w:styleId="1">
    <w:name w:val="heading 1"/>
    <w:basedOn w:val="a"/>
    <w:next w:val="a"/>
    <w:link w:val="10"/>
    <w:uiPriority w:val="9"/>
    <w:qFormat/>
    <w:rsid w:val="003C0C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5CB"/>
    <w:pPr>
      <w:ind w:left="720"/>
      <w:contextualSpacing/>
    </w:pPr>
  </w:style>
  <w:style w:type="character" w:styleId="a4">
    <w:name w:val="Emphasis"/>
    <w:basedOn w:val="a0"/>
    <w:uiPriority w:val="20"/>
    <w:qFormat/>
    <w:rsid w:val="006D3141"/>
    <w:rPr>
      <w:i/>
      <w:iCs/>
    </w:rPr>
  </w:style>
  <w:style w:type="character" w:styleId="a5">
    <w:name w:val="Hyperlink"/>
    <w:basedOn w:val="a0"/>
    <w:uiPriority w:val="99"/>
    <w:unhideWhenUsed/>
    <w:rsid w:val="006D3141"/>
    <w:rPr>
      <w:color w:val="0000FF"/>
      <w:u w:val="single"/>
    </w:rPr>
  </w:style>
  <w:style w:type="paragraph" w:customStyle="1" w:styleId="a6">
    <w:name w:val="Основной"/>
    <w:rsid w:val="006D3141"/>
    <w:pPr>
      <w:spacing w:after="0" w:line="240" w:lineRule="auto"/>
      <w:ind w:firstLine="284"/>
      <w:jc w:val="both"/>
    </w:pPr>
    <w:rPr>
      <w:rFonts w:ascii="Times New Roman" w:eastAsia="Times New Roman" w:hAnsi="Times New Roman" w:cs="Times New Roman"/>
      <w:sz w:val="20"/>
      <w:szCs w:val="20"/>
      <w:lang w:eastAsia="ru-RU"/>
    </w:rPr>
  </w:style>
  <w:style w:type="character" w:customStyle="1" w:styleId="211pt">
    <w:name w:val="Основной текст (2) + 11 pt"/>
    <w:basedOn w:val="a0"/>
    <w:uiPriority w:val="99"/>
    <w:rsid w:val="00A04C34"/>
    <w:rPr>
      <w:rFonts w:ascii="Times New Roman" w:hAnsi="Times New Roman" w:cs="Times New Roman"/>
      <w:color w:val="000000"/>
      <w:spacing w:val="0"/>
      <w:w w:val="100"/>
      <w:position w:val="0"/>
      <w:sz w:val="22"/>
      <w:szCs w:val="22"/>
      <w:u w:val="none"/>
      <w:lang w:val="uk-UA" w:eastAsia="uk-UA"/>
    </w:rPr>
  </w:style>
  <w:style w:type="character" w:customStyle="1" w:styleId="10">
    <w:name w:val="Заголовок 1 Знак"/>
    <w:basedOn w:val="a0"/>
    <w:link w:val="1"/>
    <w:uiPriority w:val="9"/>
    <w:rsid w:val="003C0C33"/>
    <w:rPr>
      <w:rFonts w:asciiTheme="majorHAnsi" w:eastAsiaTheme="majorEastAsia" w:hAnsiTheme="majorHAnsi" w:cstheme="majorBidi"/>
      <w:color w:val="2E74B5" w:themeColor="accent1" w:themeShade="BF"/>
      <w:sz w:val="32"/>
      <w:szCs w:val="32"/>
    </w:rPr>
  </w:style>
  <w:style w:type="paragraph" w:customStyle="1" w:styleId="a7">
    <w:name w:val="Текст основний"/>
    <w:basedOn w:val="a"/>
    <w:link w:val="a8"/>
    <w:qFormat/>
    <w:rsid w:val="00E40B83"/>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a8">
    <w:name w:val="Текст основний Знак"/>
    <w:basedOn w:val="a0"/>
    <w:link w:val="a7"/>
    <w:rsid w:val="00E40B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8061">
      <w:bodyDiv w:val="1"/>
      <w:marLeft w:val="0"/>
      <w:marRight w:val="0"/>
      <w:marTop w:val="0"/>
      <w:marBottom w:val="0"/>
      <w:divBdr>
        <w:top w:val="none" w:sz="0" w:space="0" w:color="auto"/>
        <w:left w:val="none" w:sz="0" w:space="0" w:color="auto"/>
        <w:bottom w:val="none" w:sz="0" w:space="0" w:color="auto"/>
        <w:right w:val="none" w:sz="0" w:space="0" w:color="auto"/>
      </w:divBdr>
    </w:div>
    <w:div w:id="1007710718">
      <w:bodyDiv w:val="1"/>
      <w:marLeft w:val="0"/>
      <w:marRight w:val="0"/>
      <w:marTop w:val="0"/>
      <w:marBottom w:val="0"/>
      <w:divBdr>
        <w:top w:val="none" w:sz="0" w:space="0" w:color="auto"/>
        <w:left w:val="none" w:sz="0" w:space="0" w:color="auto"/>
        <w:bottom w:val="none" w:sz="0" w:space="0" w:color="auto"/>
        <w:right w:val="none" w:sz="0" w:space="0" w:color="auto"/>
      </w:divBdr>
    </w:div>
    <w:div w:id="1096512103">
      <w:bodyDiv w:val="1"/>
      <w:marLeft w:val="0"/>
      <w:marRight w:val="0"/>
      <w:marTop w:val="0"/>
      <w:marBottom w:val="0"/>
      <w:divBdr>
        <w:top w:val="none" w:sz="0" w:space="0" w:color="auto"/>
        <w:left w:val="none" w:sz="0" w:space="0" w:color="auto"/>
        <w:bottom w:val="none" w:sz="0" w:space="0" w:color="auto"/>
        <w:right w:val="none" w:sz="0" w:space="0" w:color="auto"/>
      </w:divBdr>
    </w:div>
    <w:div w:id="1562134150">
      <w:bodyDiv w:val="1"/>
      <w:marLeft w:val="0"/>
      <w:marRight w:val="0"/>
      <w:marTop w:val="0"/>
      <w:marBottom w:val="0"/>
      <w:divBdr>
        <w:top w:val="none" w:sz="0" w:space="0" w:color="auto"/>
        <w:left w:val="none" w:sz="0" w:space="0" w:color="auto"/>
        <w:bottom w:val="none" w:sz="0" w:space="0" w:color="auto"/>
        <w:right w:val="none" w:sz="0" w:space="0" w:color="auto"/>
      </w:divBdr>
    </w:div>
    <w:div w:id="1724594329">
      <w:bodyDiv w:val="1"/>
      <w:marLeft w:val="0"/>
      <w:marRight w:val="0"/>
      <w:marTop w:val="0"/>
      <w:marBottom w:val="0"/>
      <w:divBdr>
        <w:top w:val="none" w:sz="0" w:space="0" w:color="auto"/>
        <w:left w:val="none" w:sz="0" w:space="0" w:color="auto"/>
        <w:bottom w:val="none" w:sz="0" w:space="0" w:color="auto"/>
        <w:right w:val="none" w:sz="0" w:space="0" w:color="auto"/>
      </w:divBdr>
      <w:divsChild>
        <w:div w:id="58434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246C-8A9F-42D4-AEAE-B5241C05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3</Pages>
  <Words>4285</Words>
  <Characters>2443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574</cp:revision>
  <dcterms:created xsi:type="dcterms:W3CDTF">2021-06-13T17:27:00Z</dcterms:created>
  <dcterms:modified xsi:type="dcterms:W3CDTF">2024-07-07T20:49:00Z</dcterms:modified>
</cp:coreProperties>
</file>