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61FE" w14:textId="20ECF114" w:rsidR="00E85059" w:rsidRPr="00167CB1" w:rsidRDefault="00270F7A" w:rsidP="00167C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St – elements and</w:t>
      </w:r>
      <w:r w:rsidR="009A4987" w:rsidRPr="00167C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A4987" w:rsidRPr="00167CB1">
        <w:rPr>
          <w:rFonts w:ascii="Times New Roman" w:hAnsi="Times New Roman" w:cs="Times New Roman"/>
          <w:b/>
          <w:bCs/>
          <w:sz w:val="24"/>
          <w:szCs w:val="24"/>
          <w:lang w:val="en-CA"/>
        </w:rPr>
        <w:t>programming operators</w:t>
      </w: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.</w:t>
      </w:r>
    </w:p>
    <w:p w14:paraId="21EE4D98" w14:textId="77777777" w:rsidR="00D24914" w:rsidRPr="00167CB1" w:rsidRDefault="00D24914" w:rsidP="00167C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7CB1">
        <w:rPr>
          <w:rFonts w:ascii="Times New Roman" w:hAnsi="Times New Roman" w:cs="Times New Roman"/>
          <w:b/>
          <w:bCs/>
          <w:sz w:val="24"/>
          <w:szCs w:val="24"/>
          <w:lang w:val="uk-UA"/>
        </w:rPr>
        <w:t>Introduction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There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need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develop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an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instrumental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mathematical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base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technologies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task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work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develop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approaches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this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through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introduction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concepts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7CB1">
        <w:rPr>
          <w:rFonts w:ascii="Times New Roman" w:hAnsi="Times New Roman" w:cs="Times New Roman"/>
          <w:sz w:val="24"/>
          <w:szCs w:val="24"/>
          <w:lang w:val="uk-UA"/>
        </w:rPr>
        <w:t>methods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EFB97E" w14:textId="33FAF504" w:rsidR="00270F7A" w:rsidRPr="00167CB1" w:rsidRDefault="00270F7A" w:rsidP="00167C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7CB1">
        <w:rPr>
          <w:rFonts w:ascii="Times New Roman" w:hAnsi="Times New Roman" w:cs="Times New Roman"/>
          <w:sz w:val="24"/>
          <w:szCs w:val="24"/>
          <w:u w:val="single"/>
          <w:lang w:val="en"/>
        </w:rPr>
        <w:t>St - elements</w:t>
      </w:r>
    </w:p>
    <w:p w14:paraId="311510EF" w14:textId="29A4D351" w:rsidR="00315E32" w:rsidRPr="00167CB1" w:rsidRDefault="00E85059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CA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Definition 1.  The set of elements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CA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at one point x of </w:t>
      </w:r>
      <w:r w:rsidR="00736B1A" w:rsidRPr="00167CB1">
        <w:rPr>
          <w:rFonts w:ascii="Times New Roman" w:hAnsi="Times New Roman" w:cs="Times New Roman"/>
          <w:sz w:val="24"/>
          <w:szCs w:val="24"/>
          <w:lang w:val="en"/>
        </w:rPr>
        <w:t xml:space="preserve">space </w:t>
      </w:r>
      <w:r w:rsidR="00AF7838" w:rsidRPr="00167CB1">
        <w:rPr>
          <w:rFonts w:ascii="Times New Roman" w:hAnsi="Times New Roman" w:cs="Times New Roman"/>
          <w:sz w:val="24"/>
          <w:szCs w:val="24"/>
          <w:lang w:val="en"/>
        </w:rPr>
        <w:t xml:space="preserve">X 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we shall call</w:t>
      </w:r>
      <w:r w:rsidR="00315E32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St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315E32" w:rsidRPr="00167CB1">
        <w:rPr>
          <w:rFonts w:ascii="Times New Roman" w:hAnsi="Times New Roman" w:cs="Times New Roman"/>
          <w:sz w:val="24"/>
          <w:szCs w:val="24"/>
          <w:lang w:val="en"/>
        </w:rPr>
        <w:t xml:space="preserve">element, and such a point in space is called 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 of</w:t>
      </w:r>
      <w:r w:rsidR="00315E32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315E32" w:rsidRPr="00167CB1">
        <w:rPr>
          <w:rFonts w:ascii="Times New Roman" w:hAnsi="Times New Roman" w:cs="Times New Roman"/>
          <w:sz w:val="24"/>
          <w:szCs w:val="24"/>
          <w:lang w:val="en"/>
        </w:rPr>
        <w:t xml:space="preserve">t 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r w:rsidR="00315E32" w:rsidRPr="00167CB1">
        <w:rPr>
          <w:rFonts w:ascii="Times New Roman" w:hAnsi="Times New Roman" w:cs="Times New Roman"/>
          <w:sz w:val="24"/>
          <w:szCs w:val="24"/>
          <w:lang w:val="en"/>
        </w:rPr>
        <w:t xml:space="preserve">element. 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 xml:space="preserve">We shall denote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sup>
        </m:sSubSup>
      </m:oMath>
      <w:r w:rsidR="00906E9F" w:rsidRPr="00167CB1">
        <w:rPr>
          <w:rFonts w:ascii="Times New Roman" w:eastAsiaTheme="minorEastAsia" w:hAnsi="Times New Roman" w:cs="Times New Roman"/>
          <w:sz w:val="24"/>
          <w:szCs w:val="24"/>
          <w:lang w:val="en-CA"/>
        </w:rPr>
        <w:t>.</w:t>
      </w:r>
    </w:p>
    <w:p w14:paraId="18C621F0" w14:textId="0178F5A4" w:rsidR="00315E32" w:rsidRPr="00167CB1" w:rsidRDefault="00315E32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Definition 2.  An ordered set of elements at one point in space is called an ordered </w:t>
      </w:r>
      <w:r w:rsidR="00D5487E" w:rsidRPr="00167CB1">
        <w:rPr>
          <w:rFonts w:ascii="Times New Roman" w:hAnsi="Times New Roman" w:cs="Times New Roman"/>
          <w:sz w:val="24"/>
          <w:szCs w:val="24"/>
          <w:lang w:val="en"/>
        </w:rPr>
        <w:t>St</w:t>
      </w:r>
      <w:r w:rsidR="002B2B37" w:rsidRPr="00167CB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5487E" w:rsidRPr="00167CB1">
        <w:rPr>
          <w:rFonts w:ascii="Times New Roman" w:hAnsi="Times New Roman" w:cs="Times New Roman"/>
          <w:sz w:val="24"/>
          <w:szCs w:val="24"/>
          <w:lang w:val="en"/>
        </w:rPr>
        <w:t>element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.  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br/>
        <w:t xml:space="preserve">It is possible to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sup>
        </m:sSubSup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correspond to the set of elements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d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>, and to the ordered St - element - a vector, a matrix, a tensor, a directed segment in the case when the totality</w:t>
      </w:r>
      <w:r w:rsidR="00906E9F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25208" w:rsidRPr="00167CB1">
        <w:rPr>
          <w:rFonts w:ascii="Times New Roman" w:hAnsi="Times New Roman" w:cs="Times New Roman"/>
          <w:sz w:val="24"/>
          <w:szCs w:val="24"/>
          <w:lang w:val="en"/>
        </w:rPr>
        <w:t>of elements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is understood as a set of elements in a segment.</w:t>
      </w:r>
    </w:p>
    <w:p w14:paraId="742B3F95" w14:textId="17C2477F" w:rsidR="00315E32" w:rsidRPr="00167CB1" w:rsidRDefault="00315E32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>It is allowed to add St – elements</w:t>
      </w:r>
      <w:r w:rsidR="00625208" w:rsidRPr="00167CB1">
        <w:rPr>
          <w:rFonts w:ascii="Times New Roman" w:hAnsi="Times New Roman" w:cs="Times New Roman"/>
          <w:sz w:val="24"/>
          <w:szCs w:val="24"/>
          <w:lang w:val="en"/>
        </w:rPr>
        <w:t>: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CA"/>
                  </w:rPr>
                  <m:t>b</m:t>
                </m:r>
              </m:e>
            </m:d>
          </m:sup>
        </m:sSubSup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=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∪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d>
          </m:sup>
        </m:sSubSup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6B05054" w14:textId="023F4CF9" w:rsidR="00585251" w:rsidRPr="00167CB1" w:rsidRDefault="00585251" w:rsidP="00167CB1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Self-</w:t>
      </w:r>
      <w:r w:rsidR="001D6048"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capacity</w:t>
      </w:r>
    </w:p>
    <w:p w14:paraId="5E4ECA57" w14:textId="198B7D4C" w:rsidR="00585251" w:rsidRPr="00167CB1" w:rsidRDefault="00585251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Definition 3. </w:t>
      </w:r>
      <w:r w:rsidR="00210B80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The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w:r w:rsidR="00210B80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A of the first type is the capacity containing itself as an element. Denote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fA</m:t>
        </m:r>
      </m:oMath>
      <w:r w:rsidR="00210B80" w:rsidRPr="00167CB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2A3E240F" w14:textId="386A2BE9" w:rsidR="00585251" w:rsidRPr="00167CB1" w:rsidRDefault="00585251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Definition 4. </w:t>
      </w:r>
      <w:r w:rsidR="00210B80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The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w:r w:rsidR="00210B80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of the second type is the capacity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97F7B" w:rsidRPr="00167CB1">
        <w:rPr>
          <w:rFonts w:ascii="Times New Roman" w:hAnsi="Times New Roman" w:cs="Times New Roman"/>
          <w:sz w:val="24"/>
          <w:szCs w:val="24"/>
          <w:lang w:val="en"/>
        </w:rPr>
        <w:t>that</w:t>
      </w:r>
      <w:r w:rsidR="00210B80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contains the program that allows it to be generated. Let's denote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fA</m:t>
        </m:r>
      </m:oMath>
      <w:r w:rsidR="00210B80" w:rsidRPr="00167CB1">
        <w:rPr>
          <w:rFonts w:ascii="Times New Roman" w:hAnsi="Times New Roman" w:cs="Times New Roman"/>
          <w:sz w:val="24"/>
          <w:szCs w:val="24"/>
          <w:lang w:val="en"/>
        </w:rPr>
        <w:t>. An example of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w:r w:rsidR="00210B80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of the first type is a</w:t>
      </w:r>
      <w:r w:rsidR="00802C5B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self-</w:t>
      </w:r>
      <w:r w:rsidR="00906E9F" w:rsidRPr="00167CB1">
        <w:rPr>
          <w:rFonts w:ascii="Times New Roman" w:hAnsi="Times New Roman" w:cs="Times New Roman"/>
          <w:sz w:val="24"/>
          <w:szCs w:val="24"/>
          <w:lang w:val="en"/>
        </w:rPr>
        <w:t>set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02C5B" w:rsidRPr="00167CB1">
        <w:rPr>
          <w:rFonts w:ascii="Times New Roman" w:hAnsi="Times New Roman" w:cs="Times New Roman"/>
          <w:sz w:val="24"/>
          <w:szCs w:val="24"/>
          <w:lang w:val="en"/>
        </w:rPr>
        <w:t>containing itself. An example of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w:r w:rsidR="00802C5B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of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1375E" w:rsidRPr="00167CB1">
        <w:rPr>
          <w:rFonts w:ascii="Times New Roman" w:hAnsi="Times New Roman" w:cs="Times New Roman"/>
          <w:sz w:val="24"/>
          <w:szCs w:val="24"/>
          <w:lang w:val="en"/>
        </w:rPr>
        <w:t>the second</w:t>
      </w:r>
      <w:r w:rsidR="00802C5B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type is a living organism, since it contains a program</w:t>
      </w:r>
      <w:r w:rsidR="00C97F7B" w:rsidRPr="00167CB1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802C5B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DNA, RNA. </w:t>
      </w:r>
    </w:p>
    <w:p w14:paraId="08D7AFF4" w14:textId="26F4A4D6" w:rsidR="00007083" w:rsidRPr="00167CB1" w:rsidRDefault="00802C5B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>Definition 5. Partial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of the third type is called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, which contains itself in part 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or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contains a program that allows it </w:t>
      </w:r>
      <w:r w:rsidR="00007083" w:rsidRPr="00167CB1">
        <w:rPr>
          <w:rFonts w:ascii="Times New Roman" w:hAnsi="Times New Roman" w:cs="Times New Roman"/>
          <w:sz w:val="24"/>
          <w:szCs w:val="24"/>
          <w:lang w:val="en"/>
        </w:rPr>
        <w:t xml:space="preserve">to be generated partially. Let us denote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f</m:t>
        </m:r>
      </m:oMath>
      <w:r w:rsidR="00007083" w:rsidRPr="00167CB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67E87678" w14:textId="7A9BD8B0" w:rsidR="004E262A" w:rsidRPr="00167CB1" w:rsidRDefault="00A417D5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Connection of St</w:t>
      </w:r>
      <w:r w:rsidR="00794A44" w:rsidRPr="00167C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elements with self-</w:t>
      </w:r>
      <w:r w:rsidR="001D6048"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capacities</w:t>
      </w: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.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br/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For example,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</m:d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</m:d>
          </m:sup>
        </m:sSubSup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is the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of the second type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d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it is a program capable of generating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d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br/>
        <w:t>Consider a third type of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. For example, based on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</m:d>
          </m:sup>
        </m:sSubSup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, where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CA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004A8D" w:rsidRPr="00167CB1">
        <w:rPr>
          <w:rFonts w:ascii="Times New Roman" w:hAnsi="Times New Roman" w:cs="Times New Roman"/>
          <w:sz w:val="24"/>
          <w:szCs w:val="24"/>
          <w:lang w:val="en"/>
        </w:rPr>
        <w:t>, i.e</w:t>
      </w:r>
      <w:r w:rsidR="00752EC3" w:rsidRPr="00167CB1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04A8D" w:rsidRPr="00167CB1">
        <w:rPr>
          <w:rFonts w:ascii="Times New Roman" w:hAnsi="Times New Roman" w:cs="Times New Roman"/>
          <w:sz w:val="24"/>
          <w:szCs w:val="24"/>
          <w:lang w:val="en"/>
        </w:rPr>
        <w:t>n -</w:t>
      </w:r>
      <w:r w:rsidR="00752EC3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elements at one point</w:t>
      </w:r>
      <w:r w:rsidR="0044738C" w:rsidRPr="00167CB1">
        <w:rPr>
          <w:rFonts w:ascii="Times New Roman" w:hAnsi="Times New Roman" w:cs="Times New Roman"/>
          <w:sz w:val="24"/>
          <w:szCs w:val="24"/>
          <w:lang w:val="en"/>
        </w:rPr>
        <w:t>, it is possible to consider the 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capacity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f</m:t>
        </m:r>
      </m:oMath>
      <w:r w:rsidR="0044738C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with m elements</w:t>
      </w:r>
      <w:r w:rsidR="004E262A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="0044738C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from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d>
      </m:oMath>
      <w:r w:rsidR="0044738C" w:rsidRPr="00167CB1">
        <w:rPr>
          <w:rFonts w:ascii="Times New Roman" w:hAnsi="Times New Roman" w:cs="Times New Roman"/>
          <w:sz w:val="24"/>
          <w:szCs w:val="24"/>
          <w:lang w:val="en"/>
        </w:rPr>
        <w:t>, at m&lt;n, which is formed by the form</w:t>
      </w:r>
      <w:r w:rsidR="004E262A" w:rsidRPr="00167CB1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00113E77" w14:textId="4157D372" w:rsidR="004E262A" w:rsidRPr="00167CB1" w:rsidRDefault="0044738C" w:rsidP="00167CB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CA"/>
        </w:rPr>
      </w:pPr>
      <w:proofErr w:type="spellStart"/>
      <w:r w:rsidRPr="00167CB1">
        <w:rPr>
          <w:rFonts w:ascii="Times New Roman" w:hAnsi="Times New Roman" w:cs="Times New Roman"/>
          <w:sz w:val="24"/>
          <w:szCs w:val="24"/>
          <w:lang w:val="en"/>
        </w:rPr>
        <w:t>w</w:t>
      </w:r>
      <w:r w:rsidRPr="00167CB1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mn</w:t>
      </w:r>
      <w:proofErr w:type="spellEnd"/>
      <w:r w:rsidRPr="00167CB1">
        <w:rPr>
          <w:rFonts w:ascii="Times New Roman" w:hAnsi="Times New Roman" w:cs="Times New Roman"/>
          <w:sz w:val="24"/>
          <w:szCs w:val="24"/>
          <w:lang w:val="en"/>
        </w:rPr>
        <w:t>=(</w:t>
      </w:r>
      <w:proofErr w:type="gramStart"/>
      <w:r w:rsidRPr="00167CB1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00271E" w:rsidRPr="00167CB1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004A8D" w:rsidRPr="00167CB1">
        <w:rPr>
          <w:rFonts w:ascii="Times New Roman" w:hAnsi="Times New Roman" w:cs="Times New Roman"/>
          <w:sz w:val="24"/>
          <w:szCs w:val="24"/>
          <w:lang w:val="en"/>
        </w:rPr>
        <w:t>(</w:t>
      </w:r>
      <w:proofErr w:type="gramEnd"/>
      <w:r w:rsidR="00004A8D" w:rsidRPr="00167CB1">
        <w:rPr>
          <w:rFonts w:ascii="Times New Roman" w:hAnsi="Times New Roman" w:cs="Times New Roman"/>
          <w:sz w:val="24"/>
          <w:szCs w:val="24"/>
          <w:lang w:val="en"/>
        </w:rPr>
        <w:t>n,1))    (1)</w:t>
      </w:r>
    </w:p>
    <w:p w14:paraId="7C14E04F" w14:textId="0695F927" w:rsidR="004E262A" w:rsidRPr="00167CB1" w:rsidRDefault="0000271E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CA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that is, only m elements </w:t>
      </w:r>
      <w:proofErr w:type="gramStart"/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are </w:t>
      </w:r>
      <w:r w:rsidR="00282E99" w:rsidRPr="00167CB1">
        <w:rPr>
          <w:rFonts w:ascii="Times New Roman" w:hAnsi="Times New Roman" w:cs="Times New Roman"/>
          <w:sz w:val="24"/>
          <w:szCs w:val="24"/>
          <w:lang w:val="en"/>
        </w:rPr>
        <w:t>located in</w:t>
      </w:r>
      <w:proofErr w:type="gramEnd"/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the structure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</m:d>
          </m:sup>
        </m:sSubSup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56566053" w14:textId="246B5C2A" w:rsidR="00210769" w:rsidRPr="00167CB1" w:rsidRDefault="0000271E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>Self-</w:t>
      </w:r>
      <w:r w:rsidR="001D6048" w:rsidRPr="00167CB1">
        <w:rPr>
          <w:rFonts w:ascii="Times New Roman" w:hAnsi="Times New Roman" w:cs="Times New Roman"/>
          <w:sz w:val="24"/>
          <w:szCs w:val="24"/>
          <w:lang w:val="en"/>
        </w:rPr>
        <w:t>capacities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of the third type can be formed for any other structure, not necessarily St, only through the obligatory reduction in the number of elements</w:t>
      </w:r>
      <w:r w:rsidR="00A13C30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in the structure. In particular, using the </w:t>
      </w:r>
      <w:proofErr w:type="gramStart"/>
      <w:r w:rsidR="00A13C30" w:rsidRPr="00167CB1">
        <w:rPr>
          <w:rFonts w:ascii="Times New Roman" w:hAnsi="Times New Roman" w:cs="Times New Roman"/>
          <w:sz w:val="24"/>
          <w:szCs w:val="24"/>
          <w:lang w:val="en"/>
        </w:rPr>
        <w:t>form</w:t>
      </w:r>
      <w:proofErr w:type="gramEnd"/>
    </w:p>
    <w:p w14:paraId="4C120D0F" w14:textId="00737EFB" w:rsidR="00210769" w:rsidRPr="00167CB1" w:rsidRDefault="00000000" w:rsidP="00167CB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C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.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,(...(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,1)...)))</m:t>
        </m:r>
      </m:oMath>
      <w:r w:rsidR="00780758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  (2)</w:t>
      </w:r>
    </w:p>
    <w:p w14:paraId="543F457E" w14:textId="3261890F" w:rsidR="0000271E" w:rsidRPr="00167CB1" w:rsidRDefault="001D6048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CA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A13C30" w:rsidRPr="00167CB1">
        <w:rPr>
          <w:rFonts w:ascii="Times New Roman" w:hAnsi="Times New Roman" w:cs="Times New Roman"/>
          <w:sz w:val="24"/>
          <w:szCs w:val="24"/>
          <w:lang w:val="en"/>
        </w:rPr>
        <w:t>tructures</w:t>
      </w:r>
      <w:r w:rsidR="00210769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13C30" w:rsidRPr="00167CB1">
        <w:rPr>
          <w:rFonts w:ascii="Times New Roman" w:hAnsi="Times New Roman" w:cs="Times New Roman"/>
          <w:sz w:val="24"/>
          <w:szCs w:val="24"/>
          <w:lang w:val="en"/>
        </w:rPr>
        <w:t>more complex than S</w:t>
      </w:r>
      <w:r w:rsidR="00A13C30" w:rsidRPr="00167CB1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="00A13C30" w:rsidRPr="00167CB1">
        <w:rPr>
          <w:rFonts w:ascii="Times New Roman" w:hAnsi="Times New Roman" w:cs="Times New Roman"/>
          <w:sz w:val="24"/>
          <w:szCs w:val="24"/>
          <w:lang w:val="en"/>
        </w:rPr>
        <w:t>f</w:t>
      </w:r>
      <w:r w:rsidR="00210769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13C30" w:rsidRPr="00167CB1">
        <w:rPr>
          <w:rFonts w:ascii="Times New Roman" w:hAnsi="Times New Roman" w:cs="Times New Roman"/>
          <w:sz w:val="24"/>
          <w:szCs w:val="24"/>
          <w:lang w:val="en"/>
        </w:rPr>
        <w:t>can be introduced.</w:t>
      </w:r>
    </w:p>
    <w:p w14:paraId="478909C5" w14:textId="79A38411" w:rsidR="001618E6" w:rsidRPr="00167CB1" w:rsidRDefault="001618E6" w:rsidP="00167CB1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>Mathematics itself</w:t>
      </w:r>
    </w:p>
    <w:p w14:paraId="73B1F4B0" w14:textId="77777777" w:rsidR="001618E6" w:rsidRPr="00167CB1" w:rsidRDefault="001618E6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Consider first the arithmetic of St:</w:t>
      </w:r>
    </w:p>
    <w:p w14:paraId="110E7D9C" w14:textId="1E199BBC" w:rsidR="001618E6" w:rsidRPr="00167CB1" w:rsidRDefault="0040009C" w:rsidP="00167C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Simultaneous</w:t>
      </w:r>
      <w:r w:rsidR="001618E6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addition of a set of elements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CA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1618E6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are realized by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а+</m:t>
                </m:r>
              </m:e>
            </m:d>
          </m:sup>
        </m:sSubSup>
      </m:oMath>
      <w:r w:rsidR="009F2EA0" w:rsidRPr="00167CB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23C4ACEC" w14:textId="138D0AFD" w:rsidR="00BB5ACE" w:rsidRPr="00167CB1" w:rsidRDefault="0040009C" w:rsidP="00167C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>By analogy</w:t>
      </w:r>
      <w:r w:rsidR="0002470E" w:rsidRPr="00167CB1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F2EA0" w:rsidRPr="00167CB1">
        <w:rPr>
          <w:rFonts w:ascii="Times New Roman" w:hAnsi="Times New Roman" w:cs="Times New Roman"/>
          <w:sz w:val="24"/>
          <w:szCs w:val="24"/>
          <w:lang w:val="en"/>
        </w:rPr>
        <w:t>for simultaneous multiplication</w:t>
      </w:r>
      <w:r w:rsidR="00A71001" w:rsidRPr="00167CB1">
        <w:rPr>
          <w:rFonts w:ascii="Times New Roman" w:hAnsi="Times New Roman" w:cs="Times New Roman"/>
          <w:sz w:val="24"/>
          <w:szCs w:val="24"/>
          <w:lang w:val="en-CA"/>
        </w:rPr>
        <w:t>:</w:t>
      </w:r>
      <w:r w:rsidR="009F2EA0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а*</m:t>
                </m:r>
              </m:e>
            </m:d>
          </m:sup>
        </m:sSubSup>
      </m:oMath>
      <w:r w:rsidR="009F2EA0" w:rsidRPr="00167CB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2646031A" w14:textId="6EFA157F" w:rsidR="00076264" w:rsidRPr="00167CB1" w:rsidRDefault="00076264" w:rsidP="00167C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Similarly for simultaneous execution of various operations: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aq</m:t>
                </m:r>
              </m:e>
            </m:d>
          </m:sup>
        </m:sSubSup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, where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..,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)</m:t>
        </m:r>
      </m:oMath>
      <w:r w:rsidR="00BB5ACE" w:rsidRPr="00167CB1">
        <w:rPr>
          <w:rFonts w:ascii="Times New Roman" w:hAnsi="Times New Roman" w:cs="Times New Roman"/>
          <w:sz w:val="24"/>
          <w:szCs w:val="24"/>
          <w:lang w:val="en"/>
        </w:rPr>
        <w:t>.  q</w:t>
      </w:r>
      <w:r w:rsidR="00BB5ACE" w:rsidRPr="00167CB1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i</w:t>
      </w:r>
      <w:r w:rsidR="00BB5ACE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an operation</w:t>
      </w:r>
      <w:r w:rsidR="0040009C" w:rsidRPr="00167CB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40009C" w:rsidRPr="00167CB1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="0040009C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= </w:t>
      </w:r>
      <w:proofErr w:type="gramStart"/>
      <w:r w:rsidR="0040009C" w:rsidRPr="00167CB1">
        <w:rPr>
          <w:rFonts w:ascii="Times New Roman" w:hAnsi="Times New Roman" w:cs="Times New Roman"/>
          <w:sz w:val="24"/>
          <w:szCs w:val="24"/>
          <w:lang w:val="en"/>
        </w:rPr>
        <w:t>1,…</w:t>
      </w:r>
      <w:proofErr w:type="gramEnd"/>
      <w:r w:rsidR="0040009C" w:rsidRPr="00167CB1">
        <w:rPr>
          <w:rFonts w:ascii="Times New Roman" w:hAnsi="Times New Roman" w:cs="Times New Roman"/>
          <w:sz w:val="24"/>
          <w:szCs w:val="24"/>
          <w:lang w:val="en"/>
        </w:rPr>
        <w:t>,n</w:t>
      </w:r>
      <w:r w:rsidR="00BB5ACE" w:rsidRPr="00167CB1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33016D82" w14:textId="651EFDDD" w:rsidR="0087222E" w:rsidRPr="00167CB1" w:rsidRDefault="00BB5ACE" w:rsidP="00167C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Similarly, for the simultaneous execution of various operators: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C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C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CA"/>
                  </w:rPr>
                  <m:t>x</m:t>
                </m:r>
              </m:sub>
            </m:sSub>
          </m:e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CA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</m:d>
          </m:sup>
        </m:sSup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, where</w:t>
      </w:r>
      <w:r w:rsidR="000A24D6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= 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,...,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).</m:t>
        </m:r>
      </m:oMath>
      <w:r w:rsidR="00166D93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 F</w:t>
      </w:r>
      <w:r w:rsidR="00166D93" w:rsidRPr="00167CB1">
        <w:rPr>
          <w:rFonts w:ascii="Times New Roman" w:hAnsi="Times New Roman" w:cs="Times New Roman"/>
          <w:iCs/>
          <w:sz w:val="24"/>
          <w:szCs w:val="24"/>
          <w:vertAlign w:val="subscript"/>
          <w:lang w:val="en"/>
        </w:rPr>
        <w:t>i</w:t>
      </w:r>
      <w:r w:rsidR="00166D93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is an operator</w:t>
      </w:r>
      <w:r w:rsidR="0040009C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, </w:t>
      </w:r>
      <w:proofErr w:type="spellStart"/>
      <w:r w:rsidR="0040009C" w:rsidRPr="00167CB1">
        <w:rPr>
          <w:rFonts w:ascii="Times New Roman" w:hAnsi="Times New Roman" w:cs="Times New Roman"/>
          <w:iCs/>
          <w:sz w:val="24"/>
          <w:szCs w:val="24"/>
          <w:lang w:val="en"/>
        </w:rPr>
        <w:t>i</w:t>
      </w:r>
      <w:proofErr w:type="spellEnd"/>
      <w:r w:rsidR="0040009C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= </w:t>
      </w:r>
      <w:proofErr w:type="gramStart"/>
      <w:r w:rsidR="0040009C" w:rsidRPr="00167CB1">
        <w:rPr>
          <w:rFonts w:ascii="Times New Roman" w:hAnsi="Times New Roman" w:cs="Times New Roman"/>
          <w:iCs/>
          <w:sz w:val="24"/>
          <w:szCs w:val="24"/>
          <w:lang w:val="en"/>
        </w:rPr>
        <w:t>1,…</w:t>
      </w:r>
      <w:proofErr w:type="gramEnd"/>
      <w:r w:rsidR="0040009C" w:rsidRPr="00167CB1">
        <w:rPr>
          <w:rFonts w:ascii="Times New Roman" w:hAnsi="Times New Roman" w:cs="Times New Roman"/>
          <w:iCs/>
          <w:sz w:val="24"/>
          <w:szCs w:val="24"/>
          <w:lang w:val="en"/>
        </w:rPr>
        <w:t>,n.</w:t>
      </w:r>
      <w:r w:rsidR="00166D93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</w:p>
    <w:p w14:paraId="46CA93E5" w14:textId="6BC8075A" w:rsidR="00BB5ACE" w:rsidRPr="00167CB1" w:rsidRDefault="0087222E" w:rsidP="00167C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The arithmetic itself for self-</w:t>
      </w:r>
      <w:r w:rsidR="0040009C" w:rsidRPr="00167CB1">
        <w:rPr>
          <w:rFonts w:ascii="Times New Roman" w:hAnsi="Times New Roman" w:cs="Times New Roman"/>
          <w:iCs/>
          <w:sz w:val="24"/>
          <w:szCs w:val="24"/>
          <w:lang w:val="en"/>
        </w:rPr>
        <w:t>capacities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will be similar: addition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</m:t>
                </m:r>
              </m:e>
            </m:d>
          </m:sup>
        </m:sSup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, (or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</m:t>
                </m:r>
              </m:e>
            </m:d>
          </m:sup>
        </m:sSubSup>
      </m:oMath>
      <w:r w:rsidR="002039C2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  for the third type),</w:t>
      </w:r>
      <w:r w:rsidR="003024D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multiplication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f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а*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CA"/>
                  </w:rPr>
                  <m:t>*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CF5DBC" w:rsidRPr="00167CB1">
        <w:rPr>
          <w:rFonts w:ascii="Times New Roman" w:hAnsi="Times New Roman" w:cs="Times New Roman"/>
          <w:iCs/>
          <w:sz w:val="24"/>
          <w:szCs w:val="24"/>
          <w:lang w:val="en"/>
        </w:rPr>
        <w:t>.</w:t>
      </w:r>
    </w:p>
    <w:p w14:paraId="539AB2B9" w14:textId="3BBB3CAE" w:rsidR="00C8784D" w:rsidRPr="00167CB1" w:rsidRDefault="00C8784D" w:rsidP="00167C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Similarly with different operations: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f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CA"/>
                  </w:rPr>
                  <m:t>q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 w:rsidR="00CB07E6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q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CB07E6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, and with different operators: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f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CA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 w:rsidR="00EA549D" w:rsidRPr="00167CB1">
        <w:rPr>
          <w:rFonts w:ascii="Times New Roman" w:hAnsi="Times New Roman" w:cs="Times New Roman"/>
          <w:iCs/>
          <w:sz w:val="24"/>
          <w:szCs w:val="24"/>
          <w:lang w:val="en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Fa</m:t>
                </m:r>
              </m:e>
            </m:d>
          </m:sup>
        </m:sSubSup>
      </m:oMath>
      <w:r w:rsidR="0040009C" w:rsidRPr="00167CB1">
        <w:rPr>
          <w:rFonts w:ascii="Times New Roman" w:hAnsi="Times New Roman" w:cs="Times New Roman"/>
          <w:iCs/>
          <w:sz w:val="24"/>
          <w:szCs w:val="24"/>
          <w:lang w:val="en"/>
        </w:rPr>
        <w:t>).</w:t>
      </w:r>
    </w:p>
    <w:p w14:paraId="761B3C14" w14:textId="641C434F" w:rsidR="00FA196D" w:rsidRPr="00167CB1" w:rsidRDefault="00FA196D" w:rsidP="00167CB1">
      <w:pPr>
        <w:spacing w:after="0" w:line="36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167CB1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Operator</w:t>
      </w:r>
      <w:r w:rsidR="00AC507B" w:rsidRPr="00167CB1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 xml:space="preserve"> itself</w:t>
      </w:r>
      <w:r w:rsidR="00D97BCF" w:rsidRPr="00167CB1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.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67CB1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br/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Definition: An operator that transforms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sup>
        </m:sSubSup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into any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CA"/>
                  </w:rPr>
                  <m:t>b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=2,3</m:t>
        </m:r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; 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where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C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⊂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C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CA"/>
          </w:rPr>
          <m:t>;</m:t>
        </m:r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is </w:t>
      </w:r>
      <w:r w:rsidR="00B15C1E" w:rsidRPr="00167CB1">
        <w:rPr>
          <w:rFonts w:ascii="Times New Roman" w:hAnsi="Times New Roman" w:cs="Times New Roman"/>
          <w:iCs/>
          <w:sz w:val="24"/>
          <w:szCs w:val="24"/>
          <w:lang w:val="en"/>
        </w:rPr>
        <w:t>the operator</w:t>
      </w:r>
      <w:r w:rsidR="00A548AB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  <w:r w:rsidR="00B15C1E" w:rsidRPr="00167CB1">
        <w:rPr>
          <w:rFonts w:ascii="Times New Roman" w:hAnsi="Times New Roman" w:cs="Times New Roman"/>
          <w:iCs/>
          <w:sz w:val="24"/>
          <w:szCs w:val="24"/>
          <w:lang w:val="en"/>
        </w:rPr>
        <w:t>itself.</w:t>
      </w:r>
    </w:p>
    <w:p w14:paraId="3FD11387" w14:textId="3A766C33" w:rsidR="00BB5ACE" w:rsidRPr="00167CB1" w:rsidRDefault="00D97BCF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>Example. The operator includes the set itself.</w:t>
      </w:r>
    </w:p>
    <w:p w14:paraId="6C21B1AC" w14:textId="1F8B35DE" w:rsidR="00D97BCF" w:rsidRPr="00167CB1" w:rsidRDefault="00D97BCF" w:rsidP="00167CB1">
      <w:pPr>
        <w:spacing w:after="0" w:line="360" w:lineRule="auto"/>
        <w:ind w:left="360"/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</w:pP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Lim-itself.</w:t>
      </w:r>
    </w:p>
    <w:p w14:paraId="290A2320" w14:textId="16225A64" w:rsidR="00D97BCF" w:rsidRPr="00167CB1" w:rsidRDefault="00D97BCF" w:rsidP="00167CB1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>Lim St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br/>
        <w:t>For example, the double limit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C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C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CA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  <w:lang w:val="en-CA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  <w:lang w:val="en-CA"/>
                      </w:rPr>
                      <w:sym w:font="Wingdings" w:char="F0E0"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bscript"/>
                        <w:lang w:val="en-CA"/>
                      </w:rPr>
                      <m:t>1</m:t>
                    </m: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  <w:vertAlign w:val="subscript"/>
                        <w:lang w:val="ru-RU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  <w:lang w:val="en-CA"/>
                      </w:rPr>
                      <w:sym w:font="Wingdings" w:char="F0E0"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bscript"/>
                        <w:lang w:val="en-CA"/>
                      </w:rPr>
                      <m:t>2</m:t>
                    </m: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  <w:vertAlign w:val="subscript"/>
                        <w:lang w:val="ru-RU"/>
                      </w:rPr>
                    </m:ctrlPr>
                  </m:e>
                </m:eqAr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G(x,y)</m:t>
            </m:r>
          </m:e>
        </m:func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corresponds to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u-RU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2</m:t>
                    </m:r>
                  </m:sub>
                </m:sSub>
              </m:e>
            </m:d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G(x,y)</m:t>
                </m:r>
              </m:e>
            </m:d>
          </m:sup>
        </m:sSubSup>
      </m:oMath>
      <w:r w:rsidR="002D703A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: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br/>
        <w:t xml:space="preserve">Similarly for </w:t>
      </w:r>
      <w:r w:rsidR="00A548AB" w:rsidRPr="00167CB1">
        <w:rPr>
          <w:rFonts w:ascii="Times New Roman" w:hAnsi="Times New Roman" w:cs="Times New Roman"/>
          <w:iCs/>
          <w:sz w:val="24"/>
          <w:szCs w:val="24"/>
          <w:lang w:val="en"/>
        </w:rPr>
        <w:t>itself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limit</w:t>
      </w:r>
      <w:r w:rsidR="00A548AB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with n variables</w:t>
      </w:r>
      <w:r w:rsidR="006665E6" w:rsidRPr="00167CB1">
        <w:rPr>
          <w:rFonts w:ascii="Times New Roman" w:hAnsi="Times New Roman" w:cs="Times New Roman"/>
          <w:iCs/>
          <w:sz w:val="24"/>
          <w:szCs w:val="24"/>
          <w:lang w:val="en"/>
        </w:rPr>
        <w:t>.</w:t>
      </w:r>
    </w:p>
    <w:p w14:paraId="346FF1E6" w14:textId="7CA54363" w:rsidR="00C24D4D" w:rsidRPr="00167CB1" w:rsidRDefault="009A093E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In the case of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lim</w:t>
      </w:r>
      <w:proofErr w:type="spellEnd"/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-</w:t>
      </w:r>
      <w:r w:rsidR="004027E1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itself, </w:t>
      </w:r>
      <w:r w:rsidR="004027E1" w:rsidRPr="00167CB1">
        <w:rPr>
          <w:rFonts w:ascii="Times New Roman" w:hAnsi="Times New Roman" w:cs="Times New Roman"/>
          <w:sz w:val="24"/>
          <w:szCs w:val="24"/>
          <w:lang w:val="en"/>
        </w:rPr>
        <w:t>for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example, </w:t>
      </w:r>
      <w:proofErr w:type="spellStart"/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for m</w:t>
      </w:r>
      <w:proofErr w:type="spellEnd"/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variables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it is sufficient to use the form</w:t>
      </w:r>
      <w:r w:rsidR="00F33D42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(1) of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  <w:proofErr w:type="spellStart"/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lim</w:t>
      </w:r>
      <w:proofErr w:type="spellEnd"/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St, for</w:t>
      </w:r>
      <w:r w:rsidR="001202B7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n variables (n&gt;m).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202B7" w:rsidRPr="00167CB1">
        <w:rPr>
          <w:rFonts w:ascii="Times New Roman" w:hAnsi="Times New Roman" w:cs="Times New Roman"/>
          <w:iCs/>
          <w:sz w:val="24"/>
          <w:szCs w:val="24"/>
          <w:lang w:val="en"/>
        </w:rPr>
        <w:t>Similarly, for integrals of variables m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027E1" w:rsidRPr="00167CB1">
        <w:rPr>
          <w:rFonts w:ascii="Times New Roman" w:hAnsi="Times New Roman" w:cs="Times New Roman"/>
          <w:iCs/>
          <w:sz w:val="24"/>
          <w:szCs w:val="24"/>
          <w:lang w:val="en"/>
        </w:rPr>
        <w:t>(for</w:t>
      </w:r>
      <w:r w:rsidR="00223664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example, a double integral over a rectangular region, through a double </w:t>
      </w:r>
      <w:proofErr w:type="spellStart"/>
      <w:r w:rsidR="00223664" w:rsidRPr="00167CB1">
        <w:rPr>
          <w:rFonts w:ascii="Times New Roman" w:hAnsi="Times New Roman" w:cs="Times New Roman"/>
          <w:iCs/>
          <w:sz w:val="24"/>
          <w:szCs w:val="24"/>
          <w:lang w:val="en"/>
        </w:rPr>
        <w:t>lim</w:t>
      </w:r>
      <w:proofErr w:type="spellEnd"/>
      <w:r w:rsidR="00223664" w:rsidRPr="00167CB1">
        <w:rPr>
          <w:rFonts w:ascii="Times New Roman" w:hAnsi="Times New Roman" w:cs="Times New Roman"/>
          <w:iCs/>
          <w:sz w:val="24"/>
          <w:szCs w:val="24"/>
          <w:lang w:val="en"/>
        </w:rPr>
        <w:t>).</w:t>
      </w:r>
    </w:p>
    <w:p w14:paraId="53947793" w14:textId="01770612" w:rsidR="00C24D4D" w:rsidRPr="00167CB1" w:rsidRDefault="00A548AB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t>The sequence of actions</w:t>
      </w:r>
      <w:r w:rsidR="00B96E0D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y</w:t>
      </w:r>
      <w:r w:rsidR="00C24D4D" w:rsidRPr="00167CB1">
        <w:rPr>
          <w:rFonts w:ascii="Times New Roman" w:hAnsi="Times New Roman" w:cs="Times New Roman"/>
          <w:sz w:val="24"/>
          <w:szCs w:val="24"/>
          <w:lang w:val="en"/>
        </w:rPr>
        <w:t xml:space="preserve">ou can "collapse" into an ordered St element, and then translate it, for example,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capacity. As an example, you can take the receipt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>.</w:t>
      </w:r>
      <w:r w:rsidR="00C24D4D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Here is the sequence of steps 1)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∂x</m:t>
            </m:r>
          </m:den>
        </m:f>
      </m:oMath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sym w:font="Wingdings" w:char="F0E0"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CA"/>
          </w:rPr>
          <m:t xml:space="preserve"> 2)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.</w:t>
      </w:r>
      <w:r w:rsidR="00C24D4D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"collapses" into ordered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ones that can be translated into the corresponding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f.</m:t>
        </m:r>
      </m:oMath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The differential operator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</m:d>
          </m:sup>
        </m:sSubSup>
      </m:oMath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itself is</w:t>
      </w:r>
      <w:r w:rsidR="0051638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also</w:t>
      </w:r>
      <w:r w:rsidR="00C24D4D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interesting. </w:t>
      </w:r>
    </w:p>
    <w:p w14:paraId="01BC2DC7" w14:textId="2B5670CD" w:rsidR="00C24D4D" w:rsidRPr="00167CB1" w:rsidRDefault="00C24D4D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Remark. We can consider the concept of St - element 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p>
        </m:sSubSup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, where A fits in </w:t>
      </w:r>
      <w:r w:rsidR="00677D7A" w:rsidRPr="00167CB1">
        <w:rPr>
          <w:rFonts w:ascii="Times New Roman" w:hAnsi="Times New Roman" w:cs="Times New Roman"/>
          <w:iCs/>
          <w:sz w:val="24"/>
          <w:szCs w:val="24"/>
          <w:lang w:val="en"/>
        </w:rPr>
        <w:t>capacity B.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B</m:t>
            </m:r>
          </m:sup>
        </m:sSubSup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it will mean S</w:t>
      </w:r>
      <w:r w:rsidRPr="00167CB1">
        <w:rPr>
          <w:rFonts w:ascii="Times New Roman" w:hAnsi="Times New Roman" w:cs="Times New Roman"/>
          <w:iCs/>
          <w:sz w:val="24"/>
          <w:szCs w:val="24"/>
          <w:vertAlign w:val="subscript"/>
          <w:lang w:val="en"/>
        </w:rPr>
        <w:t>1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f B.</w:t>
      </w:r>
    </w:p>
    <w:p w14:paraId="0A68901B" w14:textId="2B34E9EF" w:rsidR="009A093E" w:rsidRPr="00167CB1" w:rsidRDefault="009A093E" w:rsidP="00167CB1">
      <w:pPr>
        <w:pStyle w:val="a4"/>
        <w:spacing w:after="0" w:line="360" w:lineRule="auto"/>
        <w:ind w:left="108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29993850" w14:textId="5F94D528" w:rsidR="001202B7" w:rsidRPr="00167CB1" w:rsidRDefault="001202B7" w:rsidP="00167CB1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About St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and S</w:t>
      </w:r>
      <w:r w:rsidRPr="00167CB1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"/>
        </w:rPr>
        <w:t>3</w:t>
      </w: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f </w:t>
      </w:r>
      <w:r w:rsidR="00F00941"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>p</w:t>
      </w:r>
      <w:r w:rsidRPr="00167CB1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rogramming </w:t>
      </w:r>
    </w:p>
    <w:p w14:paraId="06785E55" w14:textId="77EDA128" w:rsidR="00947C3F" w:rsidRPr="00167CB1" w:rsidRDefault="001202B7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</w:pPr>
      <w:r w:rsidRPr="00167CB1">
        <w:rPr>
          <w:rFonts w:ascii="Times New Roman" w:hAnsi="Times New Roman" w:cs="Times New Roman"/>
          <w:sz w:val="24"/>
          <w:szCs w:val="24"/>
          <w:lang w:val="en"/>
        </w:rPr>
        <w:lastRenderedPageBreak/>
        <w:t>The ideology of St and S</w:t>
      </w:r>
      <w:r w:rsidRPr="00167CB1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3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 xml:space="preserve"> can be used for programming. Here are</w:t>
      </w:r>
      <w:r w:rsidR="00054B7B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some </w:t>
      </w:r>
      <w:r w:rsidR="00947C3F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of the </w:t>
      </w:r>
      <w:r w:rsidR="00024819" w:rsidRPr="00167CB1">
        <w:rPr>
          <w:rFonts w:ascii="Times New Roman" w:hAnsi="Times New Roman" w:cs="Times New Roman"/>
          <w:iCs/>
          <w:sz w:val="24"/>
          <w:szCs w:val="24"/>
          <w:lang w:val="en"/>
        </w:rPr>
        <w:t>St programming</w:t>
      </w:r>
      <w:r w:rsidR="00947C3F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operators</w:t>
      </w:r>
      <w:r w:rsidRPr="00167CB1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8487617" w14:textId="44A39525" w:rsidR="00947C3F" w:rsidRPr="00167CB1" w:rsidRDefault="00947C3F" w:rsidP="00167CB1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Simultaneous assignment</w:t>
      </w:r>
      <w:r w:rsidR="00C47614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of the constant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s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CA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  <w:r w:rsidR="00C47614" w:rsidRPr="00167CB1">
        <w:rPr>
          <w:rFonts w:ascii="Times New Roman" w:hAnsi="Times New Roman" w:cs="Times New Roman"/>
          <w:iCs/>
          <w:sz w:val="24"/>
          <w:szCs w:val="24"/>
          <w:lang w:val="en"/>
        </w:rPr>
        <w:t>to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the variable</w:t>
      </w:r>
      <w:r w:rsidR="00F00941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s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,...,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CA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167CB1">
        <w:rPr>
          <w:rFonts w:ascii="Times New Roman" w:hAnsi="Times New Roman" w:cs="Times New Roman"/>
          <w:sz w:val="24"/>
          <w:szCs w:val="24"/>
          <w:lang w:val="en"/>
        </w:rPr>
        <w:t>. Implemented</w:t>
      </w:r>
      <w:r w:rsidR="00361BF3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through</w:t>
      </w:r>
      <m:oMath>
        <m:r>
          <w:rPr>
            <w:rFonts w:ascii="Cambria Math" w:hAnsi="Cambria Math" w:cs="Times New Roman"/>
            <w:sz w:val="24"/>
            <w:szCs w:val="24"/>
            <w:lang w:val="en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b>
          <m:sup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p</m:t>
                    </m:r>
                  </m:e>
                </m:d>
              </m:e>
            </m:d>
          </m:sup>
        </m:sSubSup>
      </m:oMath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.</w:t>
      </w:r>
    </w:p>
    <w:p w14:paraId="3E1D6FDC" w14:textId="7C879127" w:rsidR="00336866" w:rsidRPr="00167CB1" w:rsidRDefault="00F00941" w:rsidP="00167CB1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Simultaneous </w:t>
      </w:r>
      <w:r w:rsidR="004E303E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check the set of conditions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2,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...,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E067FA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for a set of </w:t>
      </w:r>
      <w:r w:rsidR="00CD34A1" w:rsidRPr="00167CB1">
        <w:rPr>
          <w:rFonts w:ascii="Times New Roman" w:hAnsi="Times New Roman" w:cs="Times New Roman"/>
          <w:iCs/>
          <w:sz w:val="24"/>
          <w:szCs w:val="24"/>
          <w:lang w:val="en"/>
        </w:rPr>
        <w:t>expressions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2,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...,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D34A1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. </w:t>
      </w:r>
      <w:r w:rsidR="004E303E" w:rsidRPr="00167C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47C3F" w:rsidRPr="00167CB1">
        <w:rPr>
          <w:rFonts w:ascii="Times New Roman" w:hAnsi="Times New Roman" w:cs="Times New Roman"/>
          <w:iCs/>
          <w:sz w:val="24"/>
          <w:szCs w:val="24"/>
          <w:lang w:val="en"/>
        </w:rPr>
        <w:t>It is implemented</w:t>
      </w:r>
      <w:r w:rsidR="00981A47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through</w:t>
      </w:r>
      <w:r w:rsidR="00947C3F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IF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B</m:t>
                    </m:r>
                  </m:e>
                </m:d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CA"/>
                      </w:rPr>
                      <m:t>f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then Q</m:t>
            </m:r>
          </m:sup>
        </m:sSubSup>
      </m:oMath>
      <w:r w:rsidR="00947C3F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where Q can be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  <w:r w:rsidR="00947C3F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any. </w:t>
      </w:r>
    </w:p>
    <w:p w14:paraId="7AD300DC" w14:textId="6924A6BC" w:rsidR="00947C3F" w:rsidRPr="00167CB1" w:rsidRDefault="00947C3F" w:rsidP="00167CB1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Similarly for loop operators and others. </w:t>
      </w:r>
    </w:p>
    <w:p w14:paraId="093C79AD" w14:textId="2F07E9A3" w:rsidR="00143E9E" w:rsidRPr="00167CB1" w:rsidRDefault="00000000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143E9E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– software operators will differ only in </w:t>
      </w:r>
      <w:proofErr w:type="gramStart"/>
      <w:r w:rsidR="00143E9E" w:rsidRPr="00167CB1">
        <w:rPr>
          <w:rFonts w:ascii="Times New Roman" w:hAnsi="Times New Roman" w:cs="Times New Roman"/>
          <w:iCs/>
          <w:sz w:val="24"/>
          <w:szCs w:val="24"/>
          <w:lang w:val="en"/>
        </w:rPr>
        <w:t>that aggregates</w:t>
      </w:r>
      <w:proofErr w:type="gramEnd"/>
      <w:r w:rsidR="00143E9E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CA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d>
      </m:oMath>
      <w:r w:rsidR="00143E9E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will be formed from </w:t>
      </w:r>
      <w:r w:rsidR="002D42A1" w:rsidRPr="00167CB1">
        <w:rPr>
          <w:rFonts w:ascii="Times New Roman" w:hAnsi="Times New Roman" w:cs="Times New Roman"/>
          <w:iCs/>
          <w:sz w:val="24"/>
          <w:szCs w:val="24"/>
          <w:lang w:val="en"/>
        </w:rPr>
        <w:t>corresponding</w:t>
      </w:r>
      <w:r w:rsidR="00143E9E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St program operators in form (1)</w:t>
      </w:r>
      <w:r w:rsidR="009A4C6B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for more complex operators in form (2). </w:t>
      </w:r>
    </w:p>
    <w:p w14:paraId="1E48876D" w14:textId="5BA1A8E7" w:rsidR="00B71E8F" w:rsidRPr="00167CB1" w:rsidRDefault="00B71E8F" w:rsidP="00167CB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en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Quite interesting is the OS (</w:t>
      </w:r>
      <w:r w:rsidR="009F1577"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operating 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system), the principles and modes of operation of the </w:t>
      </w:r>
      <w:r w:rsidR="009F1577" w:rsidRPr="00167CB1">
        <w:rPr>
          <w:rFonts w:ascii="Times New Roman" w:hAnsi="Times New Roman" w:cs="Times New Roman"/>
          <w:iCs/>
          <w:sz w:val="24"/>
          <w:szCs w:val="24"/>
          <w:lang w:val="en"/>
        </w:rPr>
        <w:t>computer</w:t>
      </w: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 xml:space="preserve"> for this programming. But this is already the material of the next articles.</w:t>
      </w:r>
    </w:p>
    <w:p w14:paraId="63D97E7B" w14:textId="3D69F878" w:rsidR="00D4154D" w:rsidRPr="00167CB1" w:rsidRDefault="006C78E1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spellStart"/>
      <w:r w:rsidRPr="00167CB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Conclusions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: New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concepts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and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new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processing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methods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 xml:space="preserve"> of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information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based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on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them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 xml:space="preserve">and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new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software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operators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were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introduced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Further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development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is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associated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with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changing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the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structure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of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the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arithmetic-logical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device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the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corresponding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software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and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application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for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new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technologies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in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the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light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of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the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new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approach</w:t>
      </w:r>
      <w:proofErr w:type="spellEnd"/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0DE08D6D" w14:textId="5363CA25" w:rsidR="00981A47" w:rsidRPr="00167CB1" w:rsidRDefault="00981A47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</w:pPr>
      <w:r w:rsidRPr="00167CB1">
        <w:rPr>
          <w:rFonts w:ascii="Times New Roman" w:hAnsi="Times New Roman" w:cs="Times New Roman"/>
          <w:iCs/>
          <w:sz w:val="24"/>
          <w:szCs w:val="24"/>
          <w:lang w:val="en"/>
        </w:rPr>
        <w:t>R</w:t>
      </w:r>
      <w:r w:rsidR="00D4154D" w:rsidRPr="00167CB1">
        <w:rPr>
          <w:rFonts w:ascii="Times New Roman" w:hAnsi="Times New Roman" w:cs="Times New Roman"/>
          <w:iCs/>
          <w:sz w:val="24"/>
          <w:szCs w:val="24"/>
          <w:lang w:val="en"/>
        </w:rPr>
        <w:t>EFERENCES</w:t>
      </w:r>
      <w:r w:rsidR="00B71E8F" w:rsidRPr="00167CB1">
        <w:rPr>
          <w:rFonts w:ascii="Times New Roman" w:hAnsi="Times New Roman" w:cs="Times New Roman"/>
          <w:iCs/>
          <w:sz w:val="24"/>
          <w:szCs w:val="24"/>
          <w:lang w:val="en-CA"/>
        </w:rPr>
        <w:t>:</w:t>
      </w:r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167CB1">
        <w:rPr>
          <w:rFonts w:ascii="Times New Roman" w:eastAsiaTheme="minorEastAsia" w:hAnsi="Times New Roman" w:cs="Times New Roman"/>
          <w:iCs/>
          <w:sz w:val="24"/>
          <w:szCs w:val="24"/>
        </w:rPr>
        <w:br/>
      </w:r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1. </w:t>
      </w:r>
      <w:proofErr w:type="spellStart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>Kantor</w:t>
      </w:r>
      <w:proofErr w:type="spellEnd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 xml:space="preserve"> </w:t>
      </w:r>
      <w:proofErr w:type="gramStart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>G.</w:t>
      </w:r>
      <w:r w:rsidR="000140DE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>(</w:t>
      </w:r>
      <w:proofErr w:type="gramEnd"/>
      <w:r w:rsidR="000140DE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>1914)</w:t>
      </w:r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>Fundamentals</w:t>
      </w:r>
      <w:proofErr w:type="spellEnd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>of</w:t>
      </w:r>
      <w:proofErr w:type="spellEnd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>the</w:t>
      </w:r>
      <w:proofErr w:type="spellEnd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0140DE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>g</w:t>
      </w:r>
      <w:proofErr w:type="spellStart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>eneral</w:t>
      </w:r>
      <w:proofErr w:type="spellEnd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0140DE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>d</w:t>
      </w:r>
      <w:proofErr w:type="spellStart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>octrine</w:t>
      </w:r>
      <w:proofErr w:type="spellEnd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spellStart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>of</w:t>
      </w:r>
      <w:proofErr w:type="spellEnd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 xml:space="preserve">diversity. </w:t>
      </w:r>
      <w:r w:rsidR="00D4154D" w:rsidRPr="00167CB1">
        <w:rPr>
          <w:rFonts w:ascii="Times New Roman" w:eastAsiaTheme="minorEastAsia" w:hAnsi="Times New Roman" w:cs="Times New Roman"/>
          <w:i/>
          <w:sz w:val="24"/>
          <w:szCs w:val="24"/>
        </w:rPr>
        <w:t xml:space="preserve">New </w:t>
      </w:r>
      <w:proofErr w:type="spellStart"/>
      <w:r w:rsidR="000140DE" w:rsidRPr="00167CB1">
        <w:rPr>
          <w:rFonts w:ascii="Times New Roman" w:eastAsiaTheme="minorEastAsia" w:hAnsi="Times New Roman" w:cs="Times New Roman"/>
          <w:i/>
          <w:sz w:val="24"/>
          <w:szCs w:val="24"/>
          <w:lang w:val="en-CA"/>
        </w:rPr>
        <w:t>i</w:t>
      </w:r>
      <w:r w:rsidR="00D4154D" w:rsidRPr="00167CB1">
        <w:rPr>
          <w:rFonts w:ascii="Times New Roman" w:eastAsiaTheme="minorEastAsia" w:hAnsi="Times New Roman" w:cs="Times New Roman"/>
          <w:i/>
          <w:sz w:val="24"/>
          <w:szCs w:val="24"/>
        </w:rPr>
        <w:t>deas</w:t>
      </w:r>
      <w:proofErr w:type="spellEnd"/>
      <w:r w:rsidR="00D4154D" w:rsidRPr="00167CB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D4154D" w:rsidRPr="00167CB1">
        <w:rPr>
          <w:rFonts w:ascii="Times New Roman" w:eastAsiaTheme="minorEastAsia" w:hAnsi="Times New Roman" w:cs="Times New Roman"/>
          <w:i/>
          <w:sz w:val="24"/>
          <w:szCs w:val="24"/>
        </w:rPr>
        <w:t>in</w:t>
      </w:r>
      <w:proofErr w:type="spellEnd"/>
      <w:r w:rsidR="00D4154D" w:rsidRPr="00167CB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0140DE" w:rsidRPr="00167CB1">
        <w:rPr>
          <w:rFonts w:ascii="Times New Roman" w:eastAsiaTheme="minorEastAsia" w:hAnsi="Times New Roman" w:cs="Times New Roman"/>
          <w:i/>
          <w:sz w:val="24"/>
          <w:szCs w:val="24"/>
          <w:lang w:val="en-CA"/>
        </w:rPr>
        <w:t>m</w:t>
      </w:r>
      <w:proofErr w:type="spellStart"/>
      <w:r w:rsidR="00D4154D" w:rsidRPr="00167CB1">
        <w:rPr>
          <w:rFonts w:ascii="Times New Roman" w:eastAsiaTheme="minorEastAsia" w:hAnsi="Times New Roman" w:cs="Times New Roman"/>
          <w:i/>
          <w:sz w:val="24"/>
          <w:szCs w:val="24"/>
        </w:rPr>
        <w:t>athematics</w:t>
      </w:r>
      <w:proofErr w:type="spellEnd"/>
      <w:r w:rsidR="00D4154D" w:rsidRPr="00167CB1">
        <w:rPr>
          <w:rFonts w:ascii="Times New Roman" w:eastAsiaTheme="minorEastAsia" w:hAnsi="Times New Roman" w:cs="Times New Roman"/>
          <w:iCs/>
          <w:sz w:val="24"/>
          <w:szCs w:val="24"/>
        </w:rPr>
        <w:t>,</w:t>
      </w:r>
      <w:r w:rsidR="006C1F07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 xml:space="preserve"> </w:t>
      </w:r>
      <w:r w:rsidR="006C1F07" w:rsidRPr="00167CB1">
        <w:rPr>
          <w:rFonts w:ascii="Times New Roman" w:eastAsiaTheme="minorEastAsia" w:hAnsi="Times New Roman" w:cs="Times New Roman"/>
          <w:iCs/>
          <w:sz w:val="24"/>
          <w:szCs w:val="24"/>
        </w:rPr>
        <w:t>6</w:t>
      </w:r>
      <w:r w:rsidR="006C1F07" w:rsidRPr="00167CB1">
        <w:rPr>
          <w:rFonts w:ascii="Times New Roman" w:eastAsiaTheme="minorEastAsia" w:hAnsi="Times New Roman" w:cs="Times New Roman"/>
          <w:iCs/>
          <w:sz w:val="24"/>
          <w:szCs w:val="24"/>
          <w:lang w:val="en-CA"/>
        </w:rPr>
        <w:t xml:space="preserve"> (in Russian).</w:t>
      </w:r>
    </w:p>
    <w:p w14:paraId="41C52C67" w14:textId="7A9E461E" w:rsidR="00B71E8F" w:rsidRPr="00167CB1" w:rsidRDefault="00B71E8F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</w:pPr>
    </w:p>
    <w:p w14:paraId="2D226584" w14:textId="77777777" w:rsidR="00947C3F" w:rsidRPr="00167CB1" w:rsidRDefault="00947C3F" w:rsidP="00167CB1">
      <w:pPr>
        <w:spacing w:after="0" w:line="36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7F73BB6" w14:textId="77777777" w:rsidR="00D97BCF" w:rsidRPr="00167CB1" w:rsidRDefault="00D97BCF" w:rsidP="00167CB1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686ACF34" w14:textId="3A333622" w:rsidR="00315E32" w:rsidRPr="00167CB1" w:rsidRDefault="00315E32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CA"/>
        </w:rPr>
      </w:pPr>
    </w:p>
    <w:p w14:paraId="1875172D" w14:textId="12B2E590" w:rsidR="00315E32" w:rsidRPr="00167CB1" w:rsidRDefault="00315E32" w:rsidP="00167CB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315E32" w:rsidRPr="0016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CE3"/>
    <w:multiLevelType w:val="hybridMultilevel"/>
    <w:tmpl w:val="34143F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A49"/>
    <w:multiLevelType w:val="hybridMultilevel"/>
    <w:tmpl w:val="220A556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BF6FAF"/>
    <w:multiLevelType w:val="hybridMultilevel"/>
    <w:tmpl w:val="954E7C8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8370236">
    <w:abstractNumId w:val="0"/>
  </w:num>
  <w:num w:numId="2" w16cid:durableId="325211419">
    <w:abstractNumId w:val="2"/>
  </w:num>
  <w:num w:numId="3" w16cid:durableId="98107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04"/>
    <w:rsid w:val="0000271E"/>
    <w:rsid w:val="00004A8D"/>
    <w:rsid w:val="00007083"/>
    <w:rsid w:val="000140DE"/>
    <w:rsid w:val="00020E8E"/>
    <w:rsid w:val="0002470E"/>
    <w:rsid w:val="00024819"/>
    <w:rsid w:val="00054B7B"/>
    <w:rsid w:val="00076264"/>
    <w:rsid w:val="000A24D6"/>
    <w:rsid w:val="001106BD"/>
    <w:rsid w:val="001202B7"/>
    <w:rsid w:val="00143E9E"/>
    <w:rsid w:val="00152057"/>
    <w:rsid w:val="001618E6"/>
    <w:rsid w:val="00166D93"/>
    <w:rsid w:val="00167CB1"/>
    <w:rsid w:val="00172822"/>
    <w:rsid w:val="001D6048"/>
    <w:rsid w:val="002039C2"/>
    <w:rsid w:val="00210769"/>
    <w:rsid w:val="00210B80"/>
    <w:rsid w:val="00223664"/>
    <w:rsid w:val="00270804"/>
    <w:rsid w:val="00270F7A"/>
    <w:rsid w:val="00282E99"/>
    <w:rsid w:val="002B2B37"/>
    <w:rsid w:val="002D42A1"/>
    <w:rsid w:val="002D703A"/>
    <w:rsid w:val="003024DD"/>
    <w:rsid w:val="00315E32"/>
    <w:rsid w:val="00315EC9"/>
    <w:rsid w:val="00320D5B"/>
    <w:rsid w:val="00327BC0"/>
    <w:rsid w:val="00336866"/>
    <w:rsid w:val="00361BF3"/>
    <w:rsid w:val="00373724"/>
    <w:rsid w:val="0040009C"/>
    <w:rsid w:val="004027E1"/>
    <w:rsid w:val="0044738C"/>
    <w:rsid w:val="0048087F"/>
    <w:rsid w:val="004C799D"/>
    <w:rsid w:val="004E262A"/>
    <w:rsid w:val="004E303E"/>
    <w:rsid w:val="005114AD"/>
    <w:rsid w:val="0051638D"/>
    <w:rsid w:val="005163A7"/>
    <w:rsid w:val="005168DB"/>
    <w:rsid w:val="005805BD"/>
    <w:rsid w:val="00585251"/>
    <w:rsid w:val="005952EA"/>
    <w:rsid w:val="005A6665"/>
    <w:rsid w:val="00625208"/>
    <w:rsid w:val="00625918"/>
    <w:rsid w:val="006665E6"/>
    <w:rsid w:val="0067041B"/>
    <w:rsid w:val="00677D7A"/>
    <w:rsid w:val="006867F4"/>
    <w:rsid w:val="00690986"/>
    <w:rsid w:val="006C1F07"/>
    <w:rsid w:val="006C78E1"/>
    <w:rsid w:val="006D50F8"/>
    <w:rsid w:val="006F426C"/>
    <w:rsid w:val="0071375E"/>
    <w:rsid w:val="00736B1A"/>
    <w:rsid w:val="00752EC3"/>
    <w:rsid w:val="007543F9"/>
    <w:rsid w:val="007752FF"/>
    <w:rsid w:val="00780758"/>
    <w:rsid w:val="00794A44"/>
    <w:rsid w:val="007D5871"/>
    <w:rsid w:val="007F0EB6"/>
    <w:rsid w:val="00802C5B"/>
    <w:rsid w:val="008364D8"/>
    <w:rsid w:val="0087222E"/>
    <w:rsid w:val="008832E5"/>
    <w:rsid w:val="008A6881"/>
    <w:rsid w:val="00902E06"/>
    <w:rsid w:val="00906E9F"/>
    <w:rsid w:val="009171E7"/>
    <w:rsid w:val="00947C3F"/>
    <w:rsid w:val="00981A47"/>
    <w:rsid w:val="009A093E"/>
    <w:rsid w:val="009A4987"/>
    <w:rsid w:val="009A4C6B"/>
    <w:rsid w:val="009E712B"/>
    <w:rsid w:val="009F1577"/>
    <w:rsid w:val="009F2EA0"/>
    <w:rsid w:val="009F5729"/>
    <w:rsid w:val="00A12B81"/>
    <w:rsid w:val="00A13C30"/>
    <w:rsid w:val="00A25CB1"/>
    <w:rsid w:val="00A417D5"/>
    <w:rsid w:val="00A548AB"/>
    <w:rsid w:val="00A71001"/>
    <w:rsid w:val="00AB39D7"/>
    <w:rsid w:val="00AC507B"/>
    <w:rsid w:val="00AF7838"/>
    <w:rsid w:val="00B131CB"/>
    <w:rsid w:val="00B15C1E"/>
    <w:rsid w:val="00B17B01"/>
    <w:rsid w:val="00B31C90"/>
    <w:rsid w:val="00B71E8F"/>
    <w:rsid w:val="00B96E0D"/>
    <w:rsid w:val="00BB5ACE"/>
    <w:rsid w:val="00BC4E7E"/>
    <w:rsid w:val="00C24D4D"/>
    <w:rsid w:val="00C47614"/>
    <w:rsid w:val="00C82525"/>
    <w:rsid w:val="00C8784D"/>
    <w:rsid w:val="00C97F7B"/>
    <w:rsid w:val="00CA18DA"/>
    <w:rsid w:val="00CB07E6"/>
    <w:rsid w:val="00CD34A1"/>
    <w:rsid w:val="00CF1FCE"/>
    <w:rsid w:val="00CF5DBC"/>
    <w:rsid w:val="00D12EAC"/>
    <w:rsid w:val="00D24914"/>
    <w:rsid w:val="00D24A6E"/>
    <w:rsid w:val="00D4154D"/>
    <w:rsid w:val="00D45E5E"/>
    <w:rsid w:val="00D5487E"/>
    <w:rsid w:val="00D57591"/>
    <w:rsid w:val="00D97BCF"/>
    <w:rsid w:val="00DE0767"/>
    <w:rsid w:val="00E00AD3"/>
    <w:rsid w:val="00E067FA"/>
    <w:rsid w:val="00E2057B"/>
    <w:rsid w:val="00E85059"/>
    <w:rsid w:val="00EA549D"/>
    <w:rsid w:val="00EA5735"/>
    <w:rsid w:val="00EB7D8F"/>
    <w:rsid w:val="00ED4F7E"/>
    <w:rsid w:val="00ED7806"/>
    <w:rsid w:val="00F00941"/>
    <w:rsid w:val="00F0413B"/>
    <w:rsid w:val="00F33D42"/>
    <w:rsid w:val="00FA196D"/>
    <w:rsid w:val="00FB3CBA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C47D"/>
  <w15:chartTrackingRefBased/>
  <w15:docId w15:val="{CF04A4A4-76A8-46B9-8BDA-F30DD9E9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059"/>
    <w:rPr>
      <w:color w:val="808080"/>
    </w:rPr>
  </w:style>
  <w:style w:type="paragraph" w:styleId="a4">
    <w:name w:val="List Paragraph"/>
    <w:basedOn w:val="a"/>
    <w:uiPriority w:val="34"/>
    <w:qFormat/>
    <w:rsid w:val="0016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416257B2A96F40BF3A69557C21E628" ma:contentTypeVersion="12" ma:contentTypeDescription="Створення нового документа." ma:contentTypeScope="" ma:versionID="9a25aec315270e2a7eb44102ba0c78fe">
  <xsd:schema xmlns:xsd="http://www.w3.org/2001/XMLSchema" xmlns:xs="http://www.w3.org/2001/XMLSchema" xmlns:p="http://schemas.microsoft.com/office/2006/metadata/properties" xmlns:ns3="793ae05e-8267-4ddc-95b7-5b53945d8a9d" targetNamespace="http://schemas.microsoft.com/office/2006/metadata/properties" ma:root="true" ma:fieldsID="5329a0e57707a38d7e8542a396281009" ns3:_="">
    <xsd:import namespace="793ae05e-8267-4ddc-95b7-5b53945d8a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e05e-8267-4ddc-95b7-5b53945d8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1197-CFC9-4B5A-88E0-F2FDC5C19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4AC38B-A428-48E6-BE09-F854F52FE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02588-ABE0-4BB3-893C-1A227A7BE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e05e-8267-4ddc-95b7-5b53945d8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57668-343F-46ED-84AE-86E1A068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Данілішин</dc:creator>
  <cp:keywords/>
  <dc:description/>
  <cp:lastModifiedBy>Ілля Данілішин</cp:lastModifiedBy>
  <cp:revision>39</cp:revision>
  <cp:lastPrinted>2023-01-14T10:37:00Z</cp:lastPrinted>
  <dcterms:created xsi:type="dcterms:W3CDTF">2023-01-14T10:33:00Z</dcterms:created>
  <dcterms:modified xsi:type="dcterms:W3CDTF">2023-01-19T09:39:00Z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0x01010062416257B2A96F40BF3A69557C21E628</vt:lpwstr>
  </property>
</Properties>
</file>