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7B50" w14:textId="737F0427" w:rsidR="002D210B" w:rsidRDefault="00C02F6E" w:rsidP="00C02F6E">
      <w:pPr>
        <w:jc w:val="right"/>
        <w:rPr>
          <w:lang w:val="uk-UA"/>
        </w:rPr>
      </w:pPr>
      <w:r>
        <w:rPr>
          <w:lang w:val="uk-UA"/>
        </w:rPr>
        <w:t>Бутенко С.І.</w:t>
      </w:r>
    </w:p>
    <w:p w14:paraId="6ACF3511" w14:textId="347509E4" w:rsidR="00C02F6E" w:rsidRDefault="00C02F6E" w:rsidP="00C02F6E">
      <w:pPr>
        <w:jc w:val="right"/>
        <w:rPr>
          <w:lang w:val="uk-UA"/>
        </w:rPr>
      </w:pPr>
      <w:r w:rsidRPr="00C02F6E">
        <w:rPr>
          <w:lang w:val="uk-UA"/>
        </w:rPr>
        <w:t>Національний аерокосмічний університет ім. М.Є. Жуковського "Харківський авіаційний інститут"</w:t>
      </w:r>
      <w:r w:rsidRPr="00C02F6E">
        <w:t>,</w:t>
      </w:r>
      <w:r w:rsidR="00AC77F5">
        <w:t xml:space="preserve"> </w:t>
      </w:r>
      <w:proofErr w:type="spellStart"/>
      <w:r>
        <w:t>Харк</w:t>
      </w:r>
      <w:r>
        <w:rPr>
          <w:lang w:val="uk-UA"/>
        </w:rPr>
        <w:t>ів</w:t>
      </w:r>
      <w:proofErr w:type="spellEnd"/>
    </w:p>
    <w:p w14:paraId="7AB7016B" w14:textId="59BE5B48" w:rsidR="002B3831" w:rsidRDefault="002B3831" w:rsidP="00C02F6E">
      <w:pPr>
        <w:jc w:val="right"/>
        <w:rPr>
          <w:lang w:val="uk-UA"/>
        </w:rPr>
      </w:pPr>
    </w:p>
    <w:p w14:paraId="76C0CB45" w14:textId="297F06C1" w:rsidR="002B3831" w:rsidRPr="006821B2" w:rsidRDefault="00051D31" w:rsidP="00242CED">
      <w:pPr>
        <w:jc w:val="center"/>
        <w:rPr>
          <w:b/>
          <w:lang w:val="uk-UA"/>
        </w:rPr>
      </w:pPr>
      <w:r>
        <w:rPr>
          <w:b/>
          <w:lang w:val="uk-UA"/>
        </w:rPr>
        <w:t>АНАЛІЗ ШВИДКОДІЇ ПОПУЛЯРНИХ АЛГОРИТМІВ ГЕШУВАННЯ</w:t>
      </w:r>
      <w:r w:rsidR="00242CED">
        <w:rPr>
          <w:b/>
          <w:lang w:val="uk-UA"/>
        </w:rPr>
        <w:t xml:space="preserve"> </w:t>
      </w:r>
      <w:r>
        <w:rPr>
          <w:b/>
          <w:lang w:val="uk-UA"/>
        </w:rPr>
        <w:t>ДЛЯ</w:t>
      </w:r>
      <w:r w:rsidR="00242CED">
        <w:rPr>
          <w:b/>
          <w:lang w:val="uk-UA"/>
        </w:rPr>
        <w:t xml:space="preserve"> </w:t>
      </w:r>
      <w:r>
        <w:rPr>
          <w:b/>
          <w:lang w:val="uk-UA"/>
        </w:rPr>
        <w:t xml:space="preserve">ВИКОРИСТАННЯ У </w:t>
      </w:r>
      <w:r w:rsidRPr="00667F8C">
        <w:rPr>
          <w:b/>
          <w:lang w:val="uk-UA"/>
        </w:rPr>
        <w:t>ВИСОКОНАВАНТАЖЕНИХ СИСТЕМАХ</w:t>
      </w:r>
    </w:p>
    <w:p w14:paraId="4ED660A5" w14:textId="77777777" w:rsidR="00AD4B5E" w:rsidRDefault="00AD4B5E" w:rsidP="00671804">
      <w:pPr>
        <w:spacing w:line="23" w:lineRule="atLeast"/>
        <w:ind w:firstLine="709"/>
        <w:jc w:val="both"/>
        <w:rPr>
          <w:szCs w:val="28"/>
          <w:lang w:val="uk-UA"/>
        </w:rPr>
      </w:pPr>
    </w:p>
    <w:p w14:paraId="583EC108" w14:textId="11723E2C" w:rsidR="00AD4B5E" w:rsidRPr="00AD4B5E" w:rsidRDefault="00AD4B5E" w:rsidP="0092609E">
      <w:pPr>
        <w:spacing w:line="360" w:lineRule="auto"/>
        <w:ind w:firstLine="709"/>
        <w:jc w:val="both"/>
        <w:rPr>
          <w:b/>
          <w:szCs w:val="28"/>
          <w:lang w:val="uk-UA"/>
        </w:rPr>
      </w:pPr>
      <w:r w:rsidRPr="00AD4B5E">
        <w:rPr>
          <w:b/>
          <w:szCs w:val="28"/>
          <w:lang w:val="uk-UA"/>
        </w:rPr>
        <w:t>Вступ</w:t>
      </w:r>
    </w:p>
    <w:p w14:paraId="7CF062CA" w14:textId="11467D39" w:rsidR="00671804" w:rsidRPr="00D40C8C" w:rsidRDefault="00671804" w:rsidP="0092609E">
      <w:pPr>
        <w:spacing w:line="360" w:lineRule="auto"/>
        <w:ind w:firstLine="709"/>
        <w:jc w:val="both"/>
        <w:rPr>
          <w:szCs w:val="28"/>
          <w:lang w:val="uk-UA"/>
        </w:rPr>
      </w:pPr>
      <w:r w:rsidRPr="00D40C8C">
        <w:rPr>
          <w:szCs w:val="28"/>
          <w:lang w:val="uk-UA"/>
        </w:rPr>
        <w:t xml:space="preserve">Майже з початку розвитку комп'ютерних технологій вчені висунули ідею про необхідність створення одно направленої функції перетворення даних. На сьогодні подібну роль відграють функції </w:t>
      </w:r>
      <w:proofErr w:type="spellStart"/>
      <w:r w:rsidRPr="00D40C8C">
        <w:rPr>
          <w:szCs w:val="28"/>
          <w:lang w:val="uk-UA"/>
        </w:rPr>
        <w:t>гешування</w:t>
      </w:r>
      <w:proofErr w:type="spellEnd"/>
      <w:r w:rsidRPr="00D40C8C">
        <w:rPr>
          <w:szCs w:val="28"/>
          <w:lang w:val="uk-UA"/>
        </w:rPr>
        <w:t xml:space="preserve">. </w:t>
      </w:r>
    </w:p>
    <w:p w14:paraId="2D0AE295" w14:textId="77777777" w:rsidR="00671804" w:rsidRPr="00D40C8C" w:rsidRDefault="00671804" w:rsidP="0092609E">
      <w:pPr>
        <w:spacing w:line="360" w:lineRule="auto"/>
        <w:ind w:firstLine="709"/>
        <w:jc w:val="both"/>
        <w:rPr>
          <w:szCs w:val="28"/>
          <w:shd w:val="clear" w:color="auto" w:fill="FFFFFF"/>
          <w:lang w:val="uk-UA"/>
        </w:rPr>
      </w:pPr>
      <w:r w:rsidRPr="00D40C8C">
        <w:rPr>
          <w:szCs w:val="28"/>
          <w:shd w:val="clear" w:color="auto" w:fill="FFFFFF"/>
          <w:lang w:val="uk-UA"/>
        </w:rPr>
        <w:t xml:space="preserve">У загальному випадку </w:t>
      </w:r>
      <w:proofErr w:type="spellStart"/>
      <w:r w:rsidRPr="00D40C8C">
        <w:rPr>
          <w:szCs w:val="28"/>
          <w:shd w:val="clear" w:color="auto" w:fill="FFFFFF"/>
          <w:lang w:val="uk-UA"/>
        </w:rPr>
        <w:t>геш</w:t>
      </w:r>
      <w:proofErr w:type="spellEnd"/>
      <w:r w:rsidRPr="00D40C8C">
        <w:rPr>
          <w:szCs w:val="28"/>
          <w:shd w:val="clear" w:color="auto" w:fill="FFFFFF"/>
          <w:lang w:val="uk-UA"/>
        </w:rPr>
        <w:t xml:space="preserve">-функція - це математичний алгоритм, який </w:t>
      </w:r>
      <w:r w:rsidRPr="00D40C8C">
        <w:rPr>
          <w:szCs w:val="28"/>
          <w:lang w:val="uk-UA"/>
        </w:rPr>
        <w:t xml:space="preserve">перетворює </w:t>
      </w:r>
      <w:r w:rsidRPr="00D40C8C">
        <w:rPr>
          <w:szCs w:val="28"/>
          <w:shd w:val="clear" w:color="auto" w:fill="FFFFFF"/>
          <w:lang w:val="uk-UA"/>
        </w:rPr>
        <w:t>дані довільного розміру в бітовий масив фіксованого розміру. На даний час до таких алгоритмів висувається ряд вимог, а саме:</w:t>
      </w:r>
    </w:p>
    <w:p w14:paraId="6E253A6E" w14:textId="01D4FA04" w:rsidR="00C837D2" w:rsidRPr="00F65A93" w:rsidRDefault="00F65A93" w:rsidP="0092609E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="00671804" w:rsidRPr="00F65A93">
        <w:rPr>
          <w:szCs w:val="28"/>
          <w:lang w:val="uk-UA"/>
        </w:rPr>
        <w:t xml:space="preserve">езворотність. </w:t>
      </w:r>
    </w:p>
    <w:p w14:paraId="7E33F6BC" w14:textId="19CB4985" w:rsidR="00F65A93" w:rsidRPr="00F65A93" w:rsidRDefault="00F65A93" w:rsidP="0092609E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с</w:t>
      </w:r>
      <w:r w:rsidR="00671804" w:rsidRPr="00F65A93">
        <w:rPr>
          <w:szCs w:val="28"/>
          <w:lang w:val="uk-UA"/>
        </w:rPr>
        <w:t xml:space="preserve">тійкість до колізій. </w:t>
      </w:r>
    </w:p>
    <w:p w14:paraId="75BAB384" w14:textId="4092A051" w:rsidR="00F65A93" w:rsidRPr="00F65A93" w:rsidRDefault="00F65A93" w:rsidP="0092609E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="00671804" w:rsidRPr="00F65A93">
        <w:rPr>
          <w:szCs w:val="28"/>
          <w:lang w:val="uk-UA"/>
        </w:rPr>
        <w:t xml:space="preserve">іксований розмір вихідної послідовності. </w:t>
      </w:r>
    </w:p>
    <w:p w14:paraId="2EAD5DD3" w14:textId="6F71028A" w:rsidR="00051D31" w:rsidRPr="00DF799A" w:rsidRDefault="00F65A93" w:rsidP="0092609E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="00671804" w:rsidRPr="00F65A93">
        <w:rPr>
          <w:szCs w:val="28"/>
          <w:lang w:val="uk-UA"/>
        </w:rPr>
        <w:t>ри незначній видозміні вхідного повідомлення значення вихідної послідовності повинно значно змінюватися.</w:t>
      </w:r>
    </w:p>
    <w:p w14:paraId="616A280E" w14:textId="7330AE4A" w:rsidR="00DF799A" w:rsidRDefault="00671804" w:rsidP="0092609E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Велика кількість сучасних інформаційних технологій побудована з використанням </w:t>
      </w:r>
      <w:proofErr w:type="spellStart"/>
      <w:r>
        <w:rPr>
          <w:szCs w:val="28"/>
          <w:lang w:val="uk-UA"/>
        </w:rPr>
        <w:t>геш</w:t>
      </w:r>
      <w:proofErr w:type="spellEnd"/>
      <w:r>
        <w:rPr>
          <w:szCs w:val="28"/>
          <w:lang w:val="uk-UA"/>
        </w:rPr>
        <w:t xml:space="preserve">-функцій. </w:t>
      </w:r>
      <w:r w:rsidR="00DF799A">
        <w:rPr>
          <w:szCs w:val="28"/>
          <w:lang w:val="uk-UA"/>
        </w:rPr>
        <w:t>Вони широко застосовуються в сферах електронного документообігу(</w:t>
      </w:r>
      <w:r w:rsidR="00AE0001" w:rsidRPr="00AF7161">
        <w:rPr>
          <w:szCs w:val="28"/>
          <w:lang w:val="uk-UA"/>
        </w:rPr>
        <w:t>еле</w:t>
      </w:r>
      <w:r w:rsidR="00AF7161" w:rsidRPr="00AF7161">
        <w:rPr>
          <w:szCs w:val="28"/>
          <w:lang w:val="uk-UA"/>
        </w:rPr>
        <w:t>ктронний цифровий підпис</w:t>
      </w:r>
      <w:r w:rsidR="00DF799A">
        <w:rPr>
          <w:szCs w:val="28"/>
          <w:lang w:val="uk-UA"/>
        </w:rPr>
        <w:t>)</w:t>
      </w:r>
      <w:r w:rsidR="00AF7161">
        <w:rPr>
          <w:szCs w:val="28"/>
          <w:lang w:val="uk-UA"/>
        </w:rPr>
        <w:t xml:space="preserve">, при створенні баз даних задля оптимізації зберігання та пошуку даних, </w:t>
      </w:r>
      <w:r w:rsidR="0077761E">
        <w:rPr>
          <w:szCs w:val="28"/>
          <w:lang w:val="uk-UA"/>
        </w:rPr>
        <w:t>для контролю цілісності файлів та/або даних(контрольна сума), в системах контролю доступу</w:t>
      </w:r>
      <w:r w:rsidR="00FB6FEC">
        <w:rPr>
          <w:szCs w:val="28"/>
          <w:lang w:val="uk-UA"/>
        </w:rPr>
        <w:t xml:space="preserve"> для значного ускладнення компрометації паролів та інших даних у разі їх отримання зловмисниками та в багатьох інших сферах</w:t>
      </w:r>
      <w:r w:rsidR="00FB6FEC" w:rsidRPr="00FB6FEC">
        <w:rPr>
          <w:szCs w:val="28"/>
        </w:rPr>
        <w:t>[</w:t>
      </w:r>
      <w:r w:rsidR="00FB6FEC" w:rsidRPr="00C45931">
        <w:rPr>
          <w:szCs w:val="28"/>
        </w:rPr>
        <w:t>1</w:t>
      </w:r>
      <w:r w:rsidR="00FB6FEC" w:rsidRPr="00FB6FEC">
        <w:rPr>
          <w:szCs w:val="28"/>
        </w:rPr>
        <w:t>]</w:t>
      </w:r>
      <w:r w:rsidR="00FB6FEC">
        <w:rPr>
          <w:szCs w:val="28"/>
          <w:lang w:val="uk-UA"/>
        </w:rPr>
        <w:t>.</w:t>
      </w:r>
    </w:p>
    <w:p w14:paraId="2D9B47EB" w14:textId="56349FB9" w:rsidR="00E65468" w:rsidRPr="009222D5" w:rsidRDefault="00FD616A" w:rsidP="0092609E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Розглядаючи використання </w:t>
      </w:r>
      <w:proofErr w:type="spellStart"/>
      <w:r>
        <w:rPr>
          <w:szCs w:val="28"/>
          <w:lang w:val="uk-UA"/>
        </w:rPr>
        <w:t>геш</w:t>
      </w:r>
      <w:proofErr w:type="spellEnd"/>
      <w:r>
        <w:rPr>
          <w:szCs w:val="28"/>
          <w:lang w:val="uk-UA"/>
        </w:rPr>
        <w:t xml:space="preserve">-функцій в рамках високонавантажених систем слід звертати увагу не лише на їх швидкодію, а також на </w:t>
      </w:r>
      <w:r w:rsidR="00DD333A">
        <w:rPr>
          <w:szCs w:val="28"/>
          <w:lang w:val="uk-UA"/>
        </w:rPr>
        <w:t>крипостійкість. Через це в рамках даного дослідження не розглядаються</w:t>
      </w:r>
      <w:r w:rsidR="00824403">
        <w:rPr>
          <w:szCs w:val="28"/>
          <w:lang w:val="uk-UA"/>
        </w:rPr>
        <w:t xml:space="preserve"> окремі</w:t>
      </w:r>
      <w:r w:rsidR="00DD333A">
        <w:rPr>
          <w:szCs w:val="28"/>
          <w:lang w:val="uk-UA"/>
        </w:rPr>
        <w:t xml:space="preserve"> алгоритми </w:t>
      </w:r>
      <w:proofErr w:type="spellStart"/>
      <w:r w:rsidR="00DD333A">
        <w:rPr>
          <w:szCs w:val="28"/>
          <w:lang w:val="uk-UA"/>
        </w:rPr>
        <w:t>гешування</w:t>
      </w:r>
      <w:proofErr w:type="spellEnd"/>
      <w:r w:rsidR="00824403">
        <w:rPr>
          <w:szCs w:val="28"/>
          <w:lang w:val="uk-UA"/>
        </w:rPr>
        <w:t>, які визнані застарілими або</w:t>
      </w:r>
      <w:r w:rsidR="009518C1" w:rsidRPr="009518C1">
        <w:rPr>
          <w:szCs w:val="28"/>
          <w:lang w:val="uk-UA"/>
        </w:rPr>
        <w:t xml:space="preserve"> т</w:t>
      </w:r>
      <w:r w:rsidR="009518C1">
        <w:rPr>
          <w:szCs w:val="28"/>
          <w:lang w:val="uk-UA"/>
        </w:rPr>
        <w:t>і,</w:t>
      </w:r>
      <w:r w:rsidR="00824403">
        <w:rPr>
          <w:szCs w:val="28"/>
          <w:lang w:val="uk-UA"/>
        </w:rPr>
        <w:t xml:space="preserve"> для яких знайдено метод пошуку колізій </w:t>
      </w:r>
      <w:r w:rsidR="00824403">
        <w:rPr>
          <w:szCs w:val="28"/>
          <w:lang w:val="uk-UA"/>
        </w:rPr>
        <w:lastRenderedPageBreak/>
        <w:t xml:space="preserve">за </w:t>
      </w:r>
      <w:proofErr w:type="spellStart"/>
      <w:r w:rsidR="00F51E3E">
        <w:rPr>
          <w:szCs w:val="28"/>
          <w:lang w:val="uk-UA"/>
        </w:rPr>
        <w:t>осяж</w:t>
      </w:r>
      <w:r w:rsidR="004716CB">
        <w:rPr>
          <w:szCs w:val="28"/>
          <w:lang w:val="uk-UA"/>
        </w:rPr>
        <w:t>н</w:t>
      </w:r>
      <w:r w:rsidR="00F51E3E">
        <w:rPr>
          <w:szCs w:val="28"/>
          <w:lang w:val="uk-UA"/>
        </w:rPr>
        <w:t>ий</w:t>
      </w:r>
      <w:proofErr w:type="spellEnd"/>
      <w:r w:rsidR="00F51E3E">
        <w:rPr>
          <w:szCs w:val="28"/>
          <w:lang w:val="uk-UA"/>
        </w:rPr>
        <w:t xml:space="preserve"> проміж</w:t>
      </w:r>
      <w:r w:rsidR="004716CB">
        <w:rPr>
          <w:szCs w:val="28"/>
          <w:lang w:val="uk-UA"/>
        </w:rPr>
        <w:t>о</w:t>
      </w:r>
      <w:r w:rsidR="00F51E3E">
        <w:rPr>
          <w:szCs w:val="28"/>
          <w:lang w:val="uk-UA"/>
        </w:rPr>
        <w:t xml:space="preserve">к часу. </w:t>
      </w:r>
      <w:r w:rsidR="009222D5" w:rsidRPr="009222D5">
        <w:rPr>
          <w:szCs w:val="28"/>
          <w:lang w:val="uk-UA"/>
        </w:rPr>
        <w:t>Дл</w:t>
      </w:r>
      <w:r w:rsidR="009222D5">
        <w:rPr>
          <w:szCs w:val="28"/>
          <w:lang w:val="uk-UA"/>
        </w:rPr>
        <w:t>я прикладу</w:t>
      </w:r>
      <w:r w:rsidR="004716CB">
        <w:rPr>
          <w:szCs w:val="28"/>
          <w:lang w:val="uk-UA"/>
        </w:rPr>
        <w:t>, д</w:t>
      </w:r>
      <w:r w:rsidR="00F51E3E">
        <w:rPr>
          <w:szCs w:val="28"/>
          <w:lang w:val="uk-UA"/>
        </w:rPr>
        <w:t xml:space="preserve">о таких алгоритмів можна віднести: </w:t>
      </w:r>
      <w:r w:rsidR="00F51E3E">
        <w:t>MD</w:t>
      </w:r>
      <w:r w:rsidR="00F51E3E" w:rsidRPr="00A34D94">
        <w:rPr>
          <w:lang w:val="uk-UA"/>
        </w:rPr>
        <w:t>4</w:t>
      </w:r>
      <w:r w:rsidR="00395802" w:rsidRPr="00A34D94">
        <w:rPr>
          <w:lang w:val="uk-UA"/>
        </w:rPr>
        <w:t>[2]</w:t>
      </w:r>
      <w:r w:rsidR="00395802">
        <w:rPr>
          <w:lang w:val="uk-UA"/>
        </w:rPr>
        <w:t>,</w:t>
      </w:r>
      <w:r w:rsidR="00BF6692" w:rsidRPr="00A34D94">
        <w:rPr>
          <w:lang w:val="uk-UA"/>
        </w:rPr>
        <w:t xml:space="preserve"> </w:t>
      </w:r>
      <w:r w:rsidR="00395802">
        <w:rPr>
          <w:lang w:val="en-US"/>
        </w:rPr>
        <w:t>MD</w:t>
      </w:r>
      <w:r w:rsidR="00395802" w:rsidRPr="00A34D94">
        <w:rPr>
          <w:lang w:val="uk-UA"/>
        </w:rPr>
        <w:t>5[2]</w:t>
      </w:r>
      <w:r w:rsidR="00E725EC" w:rsidRPr="00A34D94">
        <w:rPr>
          <w:lang w:val="uk-UA"/>
        </w:rPr>
        <w:t xml:space="preserve"> та б</w:t>
      </w:r>
      <w:r w:rsidR="00E725EC">
        <w:rPr>
          <w:lang w:val="uk-UA"/>
        </w:rPr>
        <w:t>і</w:t>
      </w:r>
      <w:r w:rsidR="00E725EC" w:rsidRPr="00A34D94">
        <w:rPr>
          <w:lang w:val="uk-UA"/>
        </w:rPr>
        <w:t>льш ранн</w:t>
      </w:r>
      <w:r w:rsidR="00E725EC">
        <w:rPr>
          <w:lang w:val="uk-UA"/>
        </w:rPr>
        <w:t xml:space="preserve">і версії цих алгоритмів, </w:t>
      </w:r>
      <w:r w:rsidR="00C01942">
        <w:rPr>
          <w:lang w:val="en-US"/>
        </w:rPr>
        <w:t>SHA</w:t>
      </w:r>
      <w:r w:rsidR="00C01942" w:rsidRPr="00A34D94">
        <w:rPr>
          <w:lang w:val="uk-UA"/>
        </w:rPr>
        <w:t>-1[3]</w:t>
      </w:r>
      <w:r w:rsidR="00BF6692" w:rsidRPr="00A34D94">
        <w:rPr>
          <w:lang w:val="uk-UA"/>
        </w:rPr>
        <w:t xml:space="preserve">, </w:t>
      </w:r>
      <w:r w:rsidR="00A34D94" w:rsidRPr="00A34D94">
        <w:t>RIPEMD</w:t>
      </w:r>
      <w:r w:rsidR="00A34D94" w:rsidRPr="00A34D94">
        <w:rPr>
          <w:lang w:val="uk-UA"/>
        </w:rPr>
        <w:t>-128[4]</w:t>
      </w:r>
      <w:r w:rsidR="004716CB">
        <w:rPr>
          <w:lang w:val="uk-UA"/>
        </w:rPr>
        <w:t xml:space="preserve">. </w:t>
      </w:r>
      <w:r w:rsidR="00913641">
        <w:rPr>
          <w:lang w:val="uk-UA"/>
        </w:rPr>
        <w:t xml:space="preserve">До даної категорії відносяться майже всі алгоритми з </w:t>
      </w:r>
      <w:r w:rsidR="00F73E76">
        <w:rPr>
          <w:lang w:val="uk-UA"/>
        </w:rPr>
        <w:t>довжиною</w:t>
      </w:r>
      <w:r w:rsidR="00913641">
        <w:rPr>
          <w:lang w:val="uk-UA"/>
        </w:rPr>
        <w:t xml:space="preserve"> вихідного повідомлення 128 </w:t>
      </w:r>
      <w:r w:rsidR="00F73E76">
        <w:rPr>
          <w:lang w:val="uk-UA"/>
        </w:rPr>
        <w:t xml:space="preserve">або менше біт. </w:t>
      </w:r>
    </w:p>
    <w:p w14:paraId="0D0074AB" w14:textId="77777777" w:rsidR="009C2D16" w:rsidRDefault="009C2D16" w:rsidP="009C2D16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Метою даного дослідження є провести порівняльний аналіз популярних алгоритмів </w:t>
      </w:r>
      <w:proofErr w:type="spellStart"/>
      <w:r>
        <w:rPr>
          <w:lang w:val="uk-UA"/>
        </w:rPr>
        <w:t>гешування</w:t>
      </w:r>
      <w:proofErr w:type="spellEnd"/>
      <w:r>
        <w:rPr>
          <w:lang w:val="uk-UA"/>
        </w:rPr>
        <w:t xml:space="preserve">, що визнаються більшістю дослідників як достатньо </w:t>
      </w:r>
      <w:proofErr w:type="spellStart"/>
      <w:r>
        <w:rPr>
          <w:lang w:val="uk-UA"/>
        </w:rPr>
        <w:t>криптостійкі</w:t>
      </w:r>
      <w:proofErr w:type="spellEnd"/>
      <w:r>
        <w:rPr>
          <w:lang w:val="uk-UA"/>
        </w:rPr>
        <w:t>, за параметром швидкодії, та визначити, які з них більш оптимальні для використання в високонавантажених системах.</w:t>
      </w:r>
    </w:p>
    <w:p w14:paraId="63C0311A" w14:textId="5F2896C6" w:rsidR="00DE1238" w:rsidRPr="004A511C" w:rsidRDefault="00DE1238" w:rsidP="0092609E">
      <w:pPr>
        <w:spacing w:line="360" w:lineRule="auto"/>
        <w:ind w:firstLine="709"/>
        <w:rPr>
          <w:b/>
          <w:bCs/>
          <w:color w:val="333333"/>
          <w:shd w:val="clear" w:color="auto" w:fill="FFFFFF"/>
          <w:lang w:val="uk-UA"/>
        </w:rPr>
      </w:pPr>
      <w:proofErr w:type="spellStart"/>
      <w:r w:rsidRPr="004A511C">
        <w:rPr>
          <w:b/>
          <w:color w:val="333333"/>
          <w:shd w:val="clear" w:color="auto" w:fill="FFFFFF"/>
        </w:rPr>
        <w:t>Виклад</w:t>
      </w:r>
      <w:proofErr w:type="spellEnd"/>
      <w:r w:rsidRPr="004A511C">
        <w:rPr>
          <w:b/>
          <w:color w:val="333333"/>
          <w:shd w:val="clear" w:color="auto" w:fill="FFFFFF"/>
        </w:rPr>
        <w:t xml:space="preserve"> основного </w:t>
      </w:r>
      <w:proofErr w:type="spellStart"/>
      <w:r w:rsidRPr="004A511C">
        <w:rPr>
          <w:b/>
          <w:color w:val="333333"/>
          <w:shd w:val="clear" w:color="auto" w:fill="FFFFFF"/>
        </w:rPr>
        <w:t>матеріал</w:t>
      </w:r>
      <w:proofErr w:type="spellEnd"/>
    </w:p>
    <w:p w14:paraId="21C18F31" w14:textId="0A463F69" w:rsidR="00DE1238" w:rsidRPr="008B6D4C" w:rsidRDefault="00DE1238" w:rsidP="00C7036D">
      <w:pPr>
        <w:spacing w:line="360" w:lineRule="auto"/>
        <w:jc w:val="both"/>
        <w:rPr>
          <w:bCs/>
          <w:color w:val="333333"/>
          <w:szCs w:val="28"/>
          <w:shd w:val="clear" w:color="auto" w:fill="FFFFFF"/>
          <w:lang w:val="uk-UA"/>
        </w:rPr>
      </w:pPr>
      <w:r w:rsidRPr="00DE1238">
        <w:rPr>
          <w:bCs/>
          <w:color w:val="333333"/>
          <w:sz w:val="24"/>
          <w:szCs w:val="21"/>
          <w:shd w:val="clear" w:color="auto" w:fill="FFFFFF"/>
          <w:lang w:val="uk-UA"/>
        </w:rPr>
        <w:tab/>
      </w:r>
      <w:r w:rsidR="0092609E" w:rsidRPr="00C7036D">
        <w:rPr>
          <w:bCs/>
          <w:color w:val="333333"/>
          <w:szCs w:val="28"/>
          <w:shd w:val="clear" w:color="auto" w:fill="FFFFFF"/>
          <w:lang w:val="uk-UA"/>
        </w:rPr>
        <w:t xml:space="preserve">По результатам проведеного аналізу наукових публікацій був </w:t>
      </w:r>
      <w:r w:rsidR="000F6C5F">
        <w:rPr>
          <w:bCs/>
          <w:color w:val="333333"/>
          <w:szCs w:val="28"/>
          <w:shd w:val="clear" w:color="auto" w:fill="FFFFFF"/>
          <w:lang w:val="uk-UA"/>
        </w:rPr>
        <w:t>сформований</w:t>
      </w:r>
      <w:r w:rsidR="0092609E" w:rsidRPr="00C7036D">
        <w:rPr>
          <w:bCs/>
          <w:color w:val="333333"/>
          <w:szCs w:val="28"/>
          <w:shd w:val="clear" w:color="auto" w:fill="FFFFFF"/>
          <w:lang w:val="uk-UA"/>
        </w:rPr>
        <w:t xml:space="preserve"> </w:t>
      </w:r>
      <w:r w:rsidR="00C7036D">
        <w:rPr>
          <w:bCs/>
          <w:color w:val="333333"/>
          <w:szCs w:val="28"/>
          <w:shd w:val="clear" w:color="auto" w:fill="FFFFFF"/>
          <w:lang w:val="uk-UA"/>
        </w:rPr>
        <w:t>пер</w:t>
      </w:r>
      <w:r w:rsidR="000F6C5F">
        <w:rPr>
          <w:bCs/>
          <w:color w:val="333333"/>
          <w:szCs w:val="28"/>
          <w:shd w:val="clear" w:color="auto" w:fill="FFFFFF"/>
          <w:lang w:val="uk-UA"/>
        </w:rPr>
        <w:t>е</w:t>
      </w:r>
      <w:r w:rsidR="00C7036D">
        <w:rPr>
          <w:bCs/>
          <w:color w:val="333333"/>
          <w:szCs w:val="28"/>
          <w:shd w:val="clear" w:color="auto" w:fill="FFFFFF"/>
          <w:lang w:val="uk-UA"/>
        </w:rPr>
        <w:t xml:space="preserve">лік алгоритмів </w:t>
      </w:r>
      <w:proofErr w:type="spellStart"/>
      <w:r w:rsidR="00C7036D">
        <w:rPr>
          <w:bCs/>
          <w:color w:val="333333"/>
          <w:szCs w:val="28"/>
          <w:shd w:val="clear" w:color="auto" w:fill="FFFFFF"/>
          <w:lang w:val="uk-UA"/>
        </w:rPr>
        <w:t>гешування</w:t>
      </w:r>
      <w:proofErr w:type="spellEnd"/>
      <w:r w:rsidR="00304B57" w:rsidRPr="00304B57">
        <w:rPr>
          <w:bCs/>
          <w:color w:val="333333"/>
          <w:szCs w:val="28"/>
          <w:shd w:val="clear" w:color="auto" w:fill="FFFFFF"/>
          <w:lang w:val="uk-UA"/>
        </w:rPr>
        <w:t>,</w:t>
      </w:r>
      <w:r w:rsidR="00C7036D">
        <w:rPr>
          <w:bCs/>
          <w:color w:val="333333"/>
          <w:szCs w:val="28"/>
          <w:shd w:val="clear" w:color="auto" w:fill="FFFFFF"/>
          <w:lang w:val="uk-UA"/>
        </w:rPr>
        <w:t xml:space="preserve"> </w:t>
      </w:r>
      <w:r w:rsidR="000F6C5F">
        <w:rPr>
          <w:bCs/>
          <w:color w:val="333333"/>
          <w:szCs w:val="28"/>
          <w:shd w:val="clear" w:color="auto" w:fill="FFFFFF"/>
          <w:lang w:val="uk-UA"/>
        </w:rPr>
        <w:t>що є найбільш розповсюдженими та достатньо крипостійкими. До цього переліку увійшли</w:t>
      </w:r>
      <w:r w:rsidR="009518C1">
        <w:rPr>
          <w:bCs/>
          <w:color w:val="333333"/>
          <w:szCs w:val="28"/>
          <w:shd w:val="clear" w:color="auto" w:fill="FFFFFF"/>
          <w:lang w:val="uk-UA"/>
        </w:rPr>
        <w:t xml:space="preserve">: </w:t>
      </w:r>
      <w:r w:rsidR="009518C1">
        <w:rPr>
          <w:bCs/>
          <w:color w:val="333333"/>
          <w:szCs w:val="28"/>
          <w:shd w:val="clear" w:color="auto" w:fill="FFFFFF"/>
          <w:lang w:val="en-US"/>
        </w:rPr>
        <w:t>SHA</w:t>
      </w:r>
      <w:r w:rsidR="009518C1" w:rsidRPr="00094B92">
        <w:rPr>
          <w:bCs/>
          <w:color w:val="333333"/>
          <w:szCs w:val="28"/>
          <w:shd w:val="clear" w:color="auto" w:fill="FFFFFF"/>
          <w:lang w:val="uk-UA"/>
        </w:rPr>
        <w:t xml:space="preserve">-2 та </w:t>
      </w:r>
      <w:r w:rsidR="009518C1">
        <w:rPr>
          <w:bCs/>
          <w:color w:val="333333"/>
          <w:szCs w:val="28"/>
          <w:shd w:val="clear" w:color="auto" w:fill="FFFFFF"/>
          <w:lang w:val="en-US"/>
        </w:rPr>
        <w:t>SHA</w:t>
      </w:r>
      <w:r w:rsidR="009518C1" w:rsidRPr="00094B92">
        <w:rPr>
          <w:bCs/>
          <w:color w:val="333333"/>
          <w:szCs w:val="28"/>
          <w:shd w:val="clear" w:color="auto" w:fill="FFFFFF"/>
          <w:lang w:val="uk-UA"/>
        </w:rPr>
        <w:t>-3</w:t>
      </w:r>
      <w:r w:rsidR="004E0AC1">
        <w:rPr>
          <w:bCs/>
          <w:color w:val="333333"/>
          <w:szCs w:val="28"/>
          <w:shd w:val="clear" w:color="auto" w:fill="FFFFFF"/>
          <w:lang w:val="uk-UA"/>
        </w:rPr>
        <w:t>, як</w:t>
      </w:r>
      <w:r w:rsidR="00094B92">
        <w:rPr>
          <w:bCs/>
          <w:color w:val="333333"/>
          <w:szCs w:val="28"/>
          <w:shd w:val="clear" w:color="auto" w:fill="FFFFFF"/>
          <w:lang w:val="uk-UA"/>
        </w:rPr>
        <w:t xml:space="preserve"> ті, що визначені державних стандартом США</w:t>
      </w:r>
      <w:r w:rsidR="00094B92" w:rsidRPr="00211CDB">
        <w:rPr>
          <w:bCs/>
          <w:color w:val="333333"/>
          <w:szCs w:val="28"/>
          <w:shd w:val="clear" w:color="auto" w:fill="FFFFFF"/>
          <w:lang w:val="uk-UA"/>
        </w:rPr>
        <w:t>[5]</w:t>
      </w:r>
      <w:r w:rsidR="006025CF">
        <w:rPr>
          <w:bCs/>
          <w:color w:val="333333"/>
          <w:szCs w:val="28"/>
          <w:shd w:val="clear" w:color="auto" w:fill="FFFFFF"/>
          <w:lang w:val="uk-UA"/>
        </w:rPr>
        <w:t xml:space="preserve">, </w:t>
      </w:r>
      <w:r w:rsidR="00211CDB" w:rsidRPr="00211CDB">
        <w:rPr>
          <w:bCs/>
          <w:color w:val="333333"/>
          <w:szCs w:val="28"/>
          <w:shd w:val="clear" w:color="auto" w:fill="FFFFFF"/>
          <w:lang w:val="uk-UA"/>
        </w:rPr>
        <w:t>ГОСТ 34.311-95</w:t>
      </w:r>
      <w:r w:rsidR="00211CDB">
        <w:rPr>
          <w:bCs/>
          <w:color w:val="333333"/>
          <w:szCs w:val="28"/>
          <w:shd w:val="clear" w:color="auto" w:fill="FFFFFF"/>
          <w:lang w:val="uk-UA"/>
        </w:rPr>
        <w:t>(</w:t>
      </w:r>
      <w:r w:rsidR="00211CDB" w:rsidRPr="00C759B8">
        <w:rPr>
          <w:bCs/>
          <w:color w:val="333333"/>
          <w:szCs w:val="28"/>
          <w:shd w:val="clear" w:color="auto" w:fill="FFFFFF"/>
          <w:lang w:val="uk-UA"/>
        </w:rPr>
        <w:t xml:space="preserve">використовувався </w:t>
      </w:r>
      <w:r w:rsidR="00211CDB">
        <w:rPr>
          <w:bCs/>
          <w:color w:val="333333"/>
          <w:szCs w:val="28"/>
          <w:shd w:val="clear" w:color="auto" w:fill="FFFFFF"/>
          <w:lang w:val="uk-UA"/>
        </w:rPr>
        <w:t xml:space="preserve">до 2014 року) та </w:t>
      </w:r>
      <w:r w:rsidR="00C759B8" w:rsidRPr="00C759B8">
        <w:rPr>
          <w:bCs/>
          <w:color w:val="333333"/>
          <w:szCs w:val="28"/>
          <w:shd w:val="clear" w:color="auto" w:fill="FFFFFF"/>
          <w:lang w:val="uk-UA"/>
        </w:rPr>
        <w:t>ДСТУ 7564:2014, як державн</w:t>
      </w:r>
      <w:r w:rsidR="00C759B8">
        <w:rPr>
          <w:bCs/>
          <w:color w:val="333333"/>
          <w:szCs w:val="28"/>
          <w:shd w:val="clear" w:color="auto" w:fill="FFFFFF"/>
          <w:lang w:val="uk-UA"/>
        </w:rPr>
        <w:t>і стандарти України в різний період часу</w:t>
      </w:r>
      <w:r w:rsidR="00D1042B" w:rsidRPr="00D1042B">
        <w:rPr>
          <w:bCs/>
          <w:color w:val="333333"/>
          <w:szCs w:val="28"/>
          <w:shd w:val="clear" w:color="auto" w:fill="FFFFFF"/>
          <w:lang w:val="uk-UA"/>
        </w:rPr>
        <w:t>[6]</w:t>
      </w:r>
      <w:r w:rsidR="00C759B8">
        <w:rPr>
          <w:bCs/>
          <w:color w:val="333333"/>
          <w:szCs w:val="28"/>
          <w:shd w:val="clear" w:color="auto" w:fill="FFFFFF"/>
          <w:lang w:val="uk-UA"/>
        </w:rPr>
        <w:t>,</w:t>
      </w:r>
      <w:r w:rsidR="00CC0CDB" w:rsidRPr="00CC0CDB">
        <w:rPr>
          <w:bCs/>
          <w:color w:val="333333"/>
          <w:szCs w:val="28"/>
          <w:shd w:val="clear" w:color="auto" w:fill="FFFFFF"/>
          <w:lang w:val="uk-UA"/>
        </w:rPr>
        <w:t xml:space="preserve"> RIPEMD-160</w:t>
      </w:r>
      <w:r w:rsidR="00FA7F31" w:rsidRPr="00FA7F31">
        <w:rPr>
          <w:bCs/>
          <w:color w:val="333333"/>
          <w:szCs w:val="28"/>
          <w:shd w:val="clear" w:color="auto" w:fill="FFFFFF"/>
          <w:lang w:val="uk-UA"/>
        </w:rPr>
        <w:t xml:space="preserve"> та</w:t>
      </w:r>
      <w:r w:rsidR="003E3DE2">
        <w:rPr>
          <w:bCs/>
          <w:color w:val="333333"/>
          <w:szCs w:val="28"/>
          <w:shd w:val="clear" w:color="auto" w:fill="FFFFFF"/>
          <w:lang w:val="uk-UA"/>
        </w:rPr>
        <w:t xml:space="preserve"> </w:t>
      </w:r>
      <w:r w:rsidR="003E3DE2" w:rsidRPr="00CC0CDB">
        <w:rPr>
          <w:bCs/>
          <w:color w:val="333333"/>
          <w:szCs w:val="28"/>
          <w:shd w:val="clear" w:color="auto" w:fill="FFFFFF"/>
          <w:lang w:val="uk-UA"/>
        </w:rPr>
        <w:t>RIPEMD-</w:t>
      </w:r>
      <w:r w:rsidR="003E3DE2">
        <w:rPr>
          <w:bCs/>
          <w:color w:val="333333"/>
          <w:szCs w:val="28"/>
          <w:shd w:val="clear" w:color="auto" w:fill="FFFFFF"/>
          <w:lang w:val="uk-UA"/>
        </w:rPr>
        <w:t>256</w:t>
      </w:r>
      <w:r w:rsidR="00CC0CDB" w:rsidRPr="00CC0CDB">
        <w:rPr>
          <w:bCs/>
          <w:color w:val="333333"/>
          <w:szCs w:val="28"/>
          <w:shd w:val="clear" w:color="auto" w:fill="FFFFFF"/>
          <w:lang w:val="uk-UA"/>
        </w:rPr>
        <w:t>,</w:t>
      </w:r>
      <w:r w:rsidR="00CC0CDB">
        <w:rPr>
          <w:bCs/>
          <w:color w:val="333333"/>
          <w:szCs w:val="28"/>
          <w:shd w:val="clear" w:color="auto" w:fill="FFFFFF"/>
          <w:lang w:val="uk-UA"/>
        </w:rPr>
        <w:t xml:space="preserve"> як</w:t>
      </w:r>
      <w:r w:rsidR="00A31CE5" w:rsidRPr="00A31CE5">
        <w:rPr>
          <w:bCs/>
          <w:color w:val="333333"/>
          <w:szCs w:val="28"/>
          <w:shd w:val="clear" w:color="auto" w:fill="FFFFFF"/>
          <w:lang w:val="uk-UA"/>
        </w:rPr>
        <w:t xml:space="preserve"> од</w:t>
      </w:r>
      <w:r w:rsidR="00A31CE5">
        <w:rPr>
          <w:bCs/>
          <w:color w:val="333333"/>
          <w:szCs w:val="28"/>
          <w:shd w:val="clear" w:color="auto" w:fill="FFFFFF"/>
          <w:lang w:val="uk-UA"/>
        </w:rPr>
        <w:t>ин зі стандартів</w:t>
      </w:r>
      <w:r w:rsidR="00CC0CDB">
        <w:rPr>
          <w:bCs/>
          <w:color w:val="333333"/>
          <w:szCs w:val="28"/>
          <w:shd w:val="clear" w:color="auto" w:fill="FFFFFF"/>
          <w:lang w:val="uk-UA"/>
        </w:rPr>
        <w:t>, що використовується в Європейському союзі</w:t>
      </w:r>
      <w:r w:rsidR="00FF6BD3" w:rsidRPr="00FF6BD3">
        <w:rPr>
          <w:bCs/>
          <w:color w:val="333333"/>
          <w:szCs w:val="28"/>
          <w:shd w:val="clear" w:color="auto" w:fill="FFFFFF"/>
          <w:lang w:val="uk-UA"/>
        </w:rPr>
        <w:t>[</w:t>
      </w:r>
      <w:r w:rsidR="00FF6BD3">
        <w:rPr>
          <w:bCs/>
          <w:color w:val="333333"/>
          <w:szCs w:val="28"/>
          <w:shd w:val="clear" w:color="auto" w:fill="FFFFFF"/>
          <w:lang w:val="uk-UA"/>
        </w:rPr>
        <w:t>7</w:t>
      </w:r>
      <w:r w:rsidR="00FF6BD3" w:rsidRPr="00FF6BD3">
        <w:rPr>
          <w:bCs/>
          <w:color w:val="333333"/>
          <w:szCs w:val="28"/>
          <w:shd w:val="clear" w:color="auto" w:fill="FFFFFF"/>
          <w:lang w:val="uk-UA"/>
        </w:rPr>
        <w:t>]</w:t>
      </w:r>
      <w:r w:rsidR="00FF6BD3">
        <w:rPr>
          <w:bCs/>
          <w:color w:val="333333"/>
          <w:szCs w:val="28"/>
          <w:shd w:val="clear" w:color="auto" w:fill="FFFFFF"/>
          <w:lang w:val="uk-UA"/>
        </w:rPr>
        <w:t>,</w:t>
      </w:r>
      <w:r w:rsidR="00A31CE5" w:rsidRPr="00A31CE5">
        <w:rPr>
          <w:bCs/>
          <w:color w:val="333333"/>
          <w:szCs w:val="28"/>
          <w:shd w:val="clear" w:color="auto" w:fill="FFFFFF"/>
          <w:lang w:val="uk-UA"/>
        </w:rPr>
        <w:t xml:space="preserve"> </w:t>
      </w:r>
      <w:r w:rsidR="00FF6BD3">
        <w:rPr>
          <w:bCs/>
          <w:color w:val="333333"/>
          <w:szCs w:val="28"/>
          <w:shd w:val="clear" w:color="auto" w:fill="FFFFFF"/>
          <w:lang w:val="en-US"/>
        </w:rPr>
        <w:t>SM</w:t>
      </w:r>
      <w:r w:rsidR="00FF6BD3" w:rsidRPr="00FF6BD3">
        <w:rPr>
          <w:bCs/>
          <w:color w:val="333333"/>
          <w:szCs w:val="28"/>
          <w:shd w:val="clear" w:color="auto" w:fill="FFFFFF"/>
          <w:lang w:val="uk-UA"/>
        </w:rPr>
        <w:t>-3</w:t>
      </w:r>
      <w:r w:rsidR="00FF6BD3">
        <w:rPr>
          <w:bCs/>
          <w:color w:val="333333"/>
          <w:szCs w:val="28"/>
          <w:shd w:val="clear" w:color="auto" w:fill="FFFFFF"/>
          <w:lang w:val="uk-UA"/>
        </w:rPr>
        <w:t xml:space="preserve"> як державний стандарт Китаю</w:t>
      </w:r>
      <w:r w:rsidR="0068172C" w:rsidRPr="0068172C">
        <w:rPr>
          <w:bCs/>
          <w:color w:val="333333"/>
          <w:szCs w:val="28"/>
          <w:shd w:val="clear" w:color="auto" w:fill="FFFFFF"/>
          <w:lang w:val="uk-UA"/>
        </w:rPr>
        <w:t>[</w:t>
      </w:r>
      <w:r w:rsidR="0068172C" w:rsidRPr="009F1E09">
        <w:rPr>
          <w:bCs/>
          <w:color w:val="333333"/>
          <w:szCs w:val="28"/>
          <w:shd w:val="clear" w:color="auto" w:fill="FFFFFF"/>
          <w:lang w:val="uk-UA"/>
        </w:rPr>
        <w:t>8</w:t>
      </w:r>
      <w:r w:rsidR="0068172C" w:rsidRPr="0068172C">
        <w:rPr>
          <w:bCs/>
          <w:color w:val="333333"/>
          <w:szCs w:val="28"/>
          <w:shd w:val="clear" w:color="auto" w:fill="FFFFFF"/>
          <w:lang w:val="uk-UA"/>
        </w:rPr>
        <w:t>]</w:t>
      </w:r>
      <w:r w:rsidR="000B14B3" w:rsidRPr="000B14B3">
        <w:rPr>
          <w:bCs/>
          <w:color w:val="333333"/>
          <w:szCs w:val="28"/>
          <w:shd w:val="clear" w:color="auto" w:fill="FFFFFF"/>
          <w:lang w:val="uk-UA"/>
        </w:rPr>
        <w:t>,</w:t>
      </w:r>
      <w:r w:rsidR="000B14B3">
        <w:rPr>
          <w:bCs/>
          <w:color w:val="333333"/>
          <w:szCs w:val="28"/>
          <w:shd w:val="clear" w:color="auto" w:fill="FFFFFF"/>
          <w:lang w:val="uk-UA"/>
        </w:rPr>
        <w:t xml:space="preserve"> а також </w:t>
      </w:r>
      <w:proofErr w:type="spellStart"/>
      <w:r w:rsidR="000B14B3">
        <w:t>Whirlpool</w:t>
      </w:r>
      <w:proofErr w:type="spellEnd"/>
      <w:r w:rsidR="008B6D4C" w:rsidRPr="008B6D4C">
        <w:rPr>
          <w:lang w:val="uk-UA"/>
        </w:rPr>
        <w:t>[9]</w:t>
      </w:r>
      <w:r w:rsidR="009003E2" w:rsidRPr="009003E2">
        <w:rPr>
          <w:lang w:val="uk-UA"/>
        </w:rPr>
        <w:t>,</w:t>
      </w:r>
      <w:r w:rsidR="009003E2">
        <w:rPr>
          <w:lang w:val="uk-UA"/>
        </w:rPr>
        <w:t xml:space="preserve"> </w:t>
      </w:r>
      <w:r w:rsidR="00877C68">
        <w:rPr>
          <w:lang w:val="uk-UA"/>
        </w:rPr>
        <w:t>що зазначений як один з актуальн</w:t>
      </w:r>
      <w:r w:rsidR="00304B57">
        <w:rPr>
          <w:lang w:val="uk-UA"/>
        </w:rPr>
        <w:t>и</w:t>
      </w:r>
      <w:r w:rsidR="00877C68">
        <w:rPr>
          <w:lang w:val="uk-UA"/>
        </w:rPr>
        <w:t>х алгоритм</w:t>
      </w:r>
      <w:r w:rsidR="00304B57">
        <w:rPr>
          <w:lang w:val="uk-UA"/>
        </w:rPr>
        <w:t>і</w:t>
      </w:r>
      <w:r w:rsidR="00877C68">
        <w:rPr>
          <w:lang w:val="uk-UA"/>
        </w:rPr>
        <w:t xml:space="preserve">в </w:t>
      </w:r>
      <w:proofErr w:type="spellStart"/>
      <w:r w:rsidR="00877C68">
        <w:rPr>
          <w:lang w:val="uk-UA"/>
        </w:rPr>
        <w:t>гешування</w:t>
      </w:r>
      <w:proofErr w:type="spellEnd"/>
      <w:r w:rsidR="00877C68">
        <w:rPr>
          <w:lang w:val="uk-UA"/>
        </w:rPr>
        <w:t xml:space="preserve"> в стандарті </w:t>
      </w:r>
      <w:r w:rsidR="00877C68" w:rsidRPr="00877C68">
        <w:rPr>
          <w:lang w:val="uk-UA"/>
        </w:rPr>
        <w:t>ISO/IEC</w:t>
      </w:r>
      <w:r w:rsidR="008B6D4C">
        <w:rPr>
          <w:lang w:val="uk-UA"/>
        </w:rPr>
        <w:t xml:space="preserve"> </w:t>
      </w:r>
      <w:r w:rsidR="00877C68" w:rsidRPr="00877C68">
        <w:rPr>
          <w:lang w:val="uk-UA"/>
        </w:rPr>
        <w:t>10118-3</w:t>
      </w:r>
      <w:r w:rsidR="00877C68">
        <w:rPr>
          <w:lang w:val="uk-UA"/>
        </w:rPr>
        <w:t>:20</w:t>
      </w:r>
      <w:r w:rsidR="008B6D4C" w:rsidRPr="008B6D4C">
        <w:rPr>
          <w:lang w:val="uk-UA"/>
        </w:rPr>
        <w:t>18.</w:t>
      </w:r>
      <w:r w:rsidR="00AD4C17">
        <w:rPr>
          <w:lang w:val="uk-UA"/>
        </w:rPr>
        <w:t xml:space="preserve"> Усі алгорит</w:t>
      </w:r>
      <w:r w:rsidR="00AC41D3">
        <w:rPr>
          <w:lang w:val="uk-UA"/>
        </w:rPr>
        <w:t>м</w:t>
      </w:r>
      <w:r w:rsidR="00AD4C17">
        <w:rPr>
          <w:lang w:val="uk-UA"/>
        </w:rPr>
        <w:t>и, окрі</w:t>
      </w:r>
      <w:r w:rsidR="00AC41D3">
        <w:rPr>
          <w:lang w:val="uk-UA"/>
        </w:rPr>
        <w:t>м</w:t>
      </w:r>
      <w:r w:rsidR="00AD4C17">
        <w:rPr>
          <w:lang w:val="uk-UA"/>
        </w:rPr>
        <w:t xml:space="preserve"> окремо зазначених, використову</w:t>
      </w:r>
      <w:r w:rsidR="00AC41D3">
        <w:rPr>
          <w:lang w:val="uk-UA"/>
        </w:rPr>
        <w:t xml:space="preserve">валися в версіях з довжиною вихідного </w:t>
      </w:r>
      <w:proofErr w:type="spellStart"/>
      <w:r w:rsidR="00AC41D3">
        <w:rPr>
          <w:lang w:val="uk-UA"/>
        </w:rPr>
        <w:t>гешу</w:t>
      </w:r>
      <w:proofErr w:type="spellEnd"/>
      <w:r w:rsidR="00AC41D3">
        <w:rPr>
          <w:lang w:val="uk-UA"/>
        </w:rPr>
        <w:t xml:space="preserve"> в 256 біт.</w:t>
      </w:r>
    </w:p>
    <w:p w14:paraId="624E17FE" w14:textId="63017C06" w:rsidR="008B6D4C" w:rsidRDefault="008B6D4C" w:rsidP="004000C5">
      <w:pPr>
        <w:spacing w:line="360" w:lineRule="auto"/>
        <w:jc w:val="both"/>
        <w:rPr>
          <w:bCs/>
          <w:color w:val="333333"/>
          <w:szCs w:val="28"/>
          <w:shd w:val="clear" w:color="auto" w:fill="FFFFFF"/>
          <w:lang w:val="uk-UA"/>
        </w:rPr>
      </w:pPr>
      <w:r>
        <w:rPr>
          <w:bCs/>
          <w:color w:val="333333"/>
          <w:szCs w:val="28"/>
          <w:shd w:val="clear" w:color="auto" w:fill="FFFFFF"/>
          <w:lang w:val="uk-UA"/>
        </w:rPr>
        <w:tab/>
      </w:r>
      <w:r w:rsidRPr="005C7CB0">
        <w:rPr>
          <w:bCs/>
          <w:color w:val="333333"/>
          <w:szCs w:val="28"/>
          <w:shd w:val="clear" w:color="auto" w:fill="FFFFFF"/>
          <w:lang w:val="uk-UA"/>
        </w:rPr>
        <w:t xml:space="preserve">Для проведення </w:t>
      </w:r>
      <w:r w:rsidR="006055E4" w:rsidRPr="005C7CB0">
        <w:rPr>
          <w:bCs/>
          <w:color w:val="333333"/>
          <w:szCs w:val="28"/>
          <w:shd w:val="clear" w:color="auto" w:fill="FFFFFF"/>
          <w:lang w:val="uk-UA"/>
        </w:rPr>
        <w:t>анал</w:t>
      </w:r>
      <w:r w:rsidR="006055E4">
        <w:rPr>
          <w:bCs/>
          <w:color w:val="333333"/>
          <w:szCs w:val="28"/>
          <w:shd w:val="clear" w:color="auto" w:fill="FFFFFF"/>
          <w:lang w:val="uk-UA"/>
        </w:rPr>
        <w:t>і</w:t>
      </w:r>
      <w:r w:rsidR="006055E4" w:rsidRPr="005C7CB0">
        <w:rPr>
          <w:bCs/>
          <w:color w:val="333333"/>
          <w:szCs w:val="28"/>
          <w:shd w:val="clear" w:color="auto" w:fill="FFFFFF"/>
          <w:lang w:val="uk-UA"/>
        </w:rPr>
        <w:t>зу швидкод</w:t>
      </w:r>
      <w:r w:rsidR="006055E4">
        <w:rPr>
          <w:bCs/>
          <w:color w:val="333333"/>
          <w:szCs w:val="28"/>
          <w:shd w:val="clear" w:color="auto" w:fill="FFFFFF"/>
          <w:lang w:val="uk-UA"/>
        </w:rPr>
        <w:t>ії встановлен</w:t>
      </w:r>
      <w:r w:rsidR="003F0940">
        <w:rPr>
          <w:bCs/>
          <w:color w:val="333333"/>
          <w:szCs w:val="28"/>
          <w:shd w:val="clear" w:color="auto" w:fill="FFFFFF"/>
          <w:lang w:val="uk-UA"/>
        </w:rPr>
        <w:t>ий</w:t>
      </w:r>
      <w:r w:rsidR="006055E4">
        <w:rPr>
          <w:bCs/>
          <w:color w:val="333333"/>
          <w:szCs w:val="28"/>
          <w:shd w:val="clear" w:color="auto" w:fill="FFFFFF"/>
          <w:lang w:val="uk-UA"/>
        </w:rPr>
        <w:t xml:space="preserve"> фіксован</w:t>
      </w:r>
      <w:r w:rsidR="003F0940">
        <w:rPr>
          <w:bCs/>
          <w:color w:val="333333"/>
          <w:szCs w:val="28"/>
          <w:shd w:val="clear" w:color="auto" w:fill="FFFFFF"/>
          <w:lang w:val="uk-UA"/>
        </w:rPr>
        <w:t>ий</w:t>
      </w:r>
      <w:r w:rsidR="006055E4">
        <w:rPr>
          <w:bCs/>
          <w:color w:val="333333"/>
          <w:szCs w:val="28"/>
          <w:shd w:val="clear" w:color="auto" w:fill="FFFFFF"/>
          <w:lang w:val="uk-UA"/>
        </w:rPr>
        <w:t xml:space="preserve"> розміри вхідного повідомлення</w:t>
      </w:r>
      <w:r w:rsidR="003F0940">
        <w:rPr>
          <w:bCs/>
          <w:color w:val="333333"/>
          <w:szCs w:val="28"/>
          <w:shd w:val="clear" w:color="auto" w:fill="FFFFFF"/>
          <w:lang w:val="uk-UA"/>
        </w:rPr>
        <w:t xml:space="preserve"> </w:t>
      </w:r>
      <w:r w:rsidR="00C64E8C">
        <w:rPr>
          <w:bCs/>
          <w:color w:val="333333"/>
          <w:szCs w:val="28"/>
          <w:shd w:val="clear" w:color="auto" w:fill="FFFFFF"/>
          <w:lang w:val="uk-UA"/>
        </w:rPr>
        <w:t xml:space="preserve">512 </w:t>
      </w:r>
      <w:r w:rsidR="005C7CB0">
        <w:rPr>
          <w:bCs/>
          <w:color w:val="333333"/>
          <w:szCs w:val="28"/>
          <w:shd w:val="clear" w:color="auto" w:fill="FFFFFF"/>
          <w:lang w:val="uk-UA"/>
        </w:rPr>
        <w:t>кілобайт</w:t>
      </w:r>
      <w:r w:rsidR="00C64E8C">
        <w:rPr>
          <w:bCs/>
          <w:color w:val="333333"/>
          <w:szCs w:val="28"/>
          <w:shd w:val="clear" w:color="auto" w:fill="FFFFFF"/>
          <w:lang w:val="uk-UA"/>
        </w:rPr>
        <w:t xml:space="preserve">. </w:t>
      </w:r>
      <w:r w:rsidR="004000C5">
        <w:rPr>
          <w:bCs/>
          <w:color w:val="333333"/>
          <w:szCs w:val="28"/>
          <w:shd w:val="clear" w:color="auto" w:fill="FFFFFF"/>
          <w:lang w:val="uk-UA"/>
        </w:rPr>
        <w:t xml:space="preserve">Також для проведення експерименту була створена віртуальна машина на базі операційної системи </w:t>
      </w:r>
      <w:r w:rsidR="004000C5">
        <w:rPr>
          <w:bCs/>
          <w:color w:val="333333"/>
          <w:szCs w:val="28"/>
          <w:shd w:val="clear" w:color="auto" w:fill="FFFFFF"/>
          <w:lang w:val="en-US"/>
        </w:rPr>
        <w:t>Windows</w:t>
      </w:r>
      <w:r w:rsidR="004000C5" w:rsidRPr="004000C5">
        <w:rPr>
          <w:bCs/>
          <w:color w:val="333333"/>
          <w:szCs w:val="28"/>
          <w:shd w:val="clear" w:color="auto" w:fill="FFFFFF"/>
        </w:rPr>
        <w:t xml:space="preserve"> </w:t>
      </w:r>
      <w:r w:rsidR="004000C5">
        <w:rPr>
          <w:bCs/>
          <w:color w:val="333333"/>
          <w:szCs w:val="28"/>
          <w:shd w:val="clear" w:color="auto" w:fill="FFFFFF"/>
          <w:lang w:val="en-US"/>
        </w:rPr>
        <w:t>Server</w:t>
      </w:r>
      <w:r w:rsidR="004000C5" w:rsidRPr="004000C5">
        <w:rPr>
          <w:bCs/>
          <w:color w:val="333333"/>
          <w:szCs w:val="28"/>
          <w:shd w:val="clear" w:color="auto" w:fill="FFFFFF"/>
        </w:rPr>
        <w:t xml:space="preserve"> 2019</w:t>
      </w:r>
      <w:r w:rsidR="00704AD6" w:rsidRPr="00704AD6">
        <w:rPr>
          <w:bCs/>
          <w:color w:val="333333"/>
          <w:szCs w:val="28"/>
          <w:shd w:val="clear" w:color="auto" w:fill="FFFFFF"/>
        </w:rPr>
        <w:t xml:space="preserve"> </w:t>
      </w:r>
      <w:r w:rsidR="00704AD6">
        <w:rPr>
          <w:bCs/>
          <w:color w:val="333333"/>
          <w:szCs w:val="28"/>
          <w:shd w:val="clear" w:color="auto" w:fill="FFFFFF"/>
          <w:lang w:val="uk-UA"/>
        </w:rPr>
        <w:t xml:space="preserve">задля </w:t>
      </w:r>
      <w:r w:rsidR="008203F3">
        <w:rPr>
          <w:bCs/>
          <w:color w:val="333333"/>
          <w:szCs w:val="28"/>
          <w:shd w:val="clear" w:color="auto" w:fill="FFFFFF"/>
          <w:lang w:val="uk-UA"/>
        </w:rPr>
        <w:t xml:space="preserve">мінімізації </w:t>
      </w:r>
      <w:r w:rsidR="00704AD6">
        <w:rPr>
          <w:bCs/>
          <w:color w:val="333333"/>
          <w:szCs w:val="28"/>
          <w:shd w:val="clear" w:color="auto" w:fill="FFFFFF"/>
          <w:lang w:val="uk-UA"/>
        </w:rPr>
        <w:t>впливу сторонніх програм на</w:t>
      </w:r>
      <w:r w:rsidR="008203F3">
        <w:rPr>
          <w:bCs/>
          <w:color w:val="333333"/>
          <w:szCs w:val="28"/>
          <w:shd w:val="clear" w:color="auto" w:fill="FFFFFF"/>
          <w:lang w:val="uk-UA"/>
        </w:rPr>
        <w:t xml:space="preserve"> хід експерименту.</w:t>
      </w:r>
      <w:r w:rsidR="00704AD6">
        <w:rPr>
          <w:bCs/>
          <w:color w:val="333333"/>
          <w:szCs w:val="28"/>
          <w:shd w:val="clear" w:color="auto" w:fill="FFFFFF"/>
          <w:lang w:val="uk-UA"/>
        </w:rPr>
        <w:t xml:space="preserve"> </w:t>
      </w:r>
    </w:p>
    <w:p w14:paraId="1D0A93AC" w14:textId="3ABEE1D5" w:rsidR="007F175E" w:rsidRPr="00FF40F3" w:rsidRDefault="008203F3" w:rsidP="006331BA">
      <w:pPr>
        <w:spacing w:line="360" w:lineRule="auto"/>
        <w:jc w:val="both"/>
        <w:rPr>
          <w:bCs/>
          <w:color w:val="333333"/>
          <w:szCs w:val="28"/>
          <w:shd w:val="clear" w:color="auto" w:fill="FFFFFF"/>
          <w:lang w:val="uk-UA"/>
        </w:rPr>
      </w:pPr>
      <w:r>
        <w:rPr>
          <w:bCs/>
          <w:color w:val="333333"/>
          <w:szCs w:val="28"/>
          <w:shd w:val="clear" w:color="auto" w:fill="FFFFFF"/>
        </w:rPr>
        <w:tab/>
      </w:r>
      <w:r w:rsidR="0091282C">
        <w:rPr>
          <w:bCs/>
          <w:color w:val="333333"/>
          <w:szCs w:val="28"/>
          <w:shd w:val="clear" w:color="auto" w:fill="FFFFFF"/>
          <w:lang w:val="uk-UA"/>
        </w:rPr>
        <w:t>За результатами проведення експерименту був отриманий відповідний набір даних, що відображений графіками, що подані на рисунк</w:t>
      </w:r>
      <w:r w:rsidR="006331BA">
        <w:rPr>
          <w:bCs/>
          <w:color w:val="333333"/>
          <w:szCs w:val="28"/>
          <w:shd w:val="clear" w:color="auto" w:fill="FFFFFF"/>
          <w:lang w:val="uk-UA"/>
        </w:rPr>
        <w:t>у</w:t>
      </w:r>
      <w:r w:rsidR="0091282C">
        <w:rPr>
          <w:bCs/>
          <w:color w:val="333333"/>
          <w:szCs w:val="28"/>
          <w:shd w:val="clear" w:color="auto" w:fill="FFFFFF"/>
          <w:lang w:val="uk-UA"/>
        </w:rPr>
        <w:t xml:space="preserve"> 1</w:t>
      </w:r>
      <w:r w:rsidR="00FF40F3">
        <w:rPr>
          <w:bCs/>
          <w:color w:val="333333"/>
          <w:szCs w:val="28"/>
          <w:shd w:val="clear" w:color="auto" w:fill="FFFFFF"/>
          <w:lang w:val="uk-UA"/>
        </w:rPr>
        <w:t>:</w:t>
      </w:r>
    </w:p>
    <w:p w14:paraId="7968B2D8" w14:textId="37C45465" w:rsidR="007F175E" w:rsidRDefault="007F175E" w:rsidP="00B37C4B">
      <w:pPr>
        <w:spacing w:line="360" w:lineRule="auto"/>
        <w:jc w:val="center"/>
        <w:rPr>
          <w:bCs/>
          <w:color w:val="333333"/>
          <w:szCs w:val="28"/>
          <w:shd w:val="clear" w:color="auto" w:fill="FFFFFF"/>
          <w:lang w:val="uk-UA"/>
        </w:rPr>
      </w:pPr>
      <w:r>
        <w:rPr>
          <w:noProof/>
          <w:lang w:val="uk-UA" w:eastAsia="x-none"/>
        </w:rPr>
        <w:lastRenderedPageBreak/>
        <w:drawing>
          <wp:inline distT="0" distB="0" distL="0" distR="0" wp14:anchorId="20BB1CAF" wp14:editId="7E565D20">
            <wp:extent cx="6336665" cy="3455581"/>
            <wp:effectExtent l="0" t="0" r="6985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7B49250" w14:textId="5CC37458" w:rsidR="00E15546" w:rsidRPr="002D141F" w:rsidRDefault="006331BA" w:rsidP="00E15546">
      <w:pPr>
        <w:spacing w:line="360" w:lineRule="auto"/>
        <w:jc w:val="center"/>
        <w:rPr>
          <w:bCs/>
          <w:color w:val="333333"/>
          <w:szCs w:val="28"/>
          <w:shd w:val="clear" w:color="auto" w:fill="FFFFFF"/>
          <w:lang w:val="uk-UA"/>
        </w:rPr>
      </w:pPr>
      <w:r w:rsidRPr="002D141F">
        <w:rPr>
          <w:bCs/>
          <w:color w:val="333333"/>
          <w:szCs w:val="28"/>
          <w:shd w:val="clear" w:color="auto" w:fill="FFFFFF"/>
          <w:lang w:val="uk-UA"/>
        </w:rPr>
        <w:t xml:space="preserve">Рисунок </w:t>
      </w:r>
      <w:r>
        <w:rPr>
          <w:bCs/>
          <w:color w:val="333333"/>
          <w:szCs w:val="28"/>
          <w:shd w:val="clear" w:color="auto" w:fill="FFFFFF"/>
          <w:lang w:val="uk-UA"/>
        </w:rPr>
        <w:t>1</w:t>
      </w:r>
      <w:r w:rsidRPr="002D141F">
        <w:rPr>
          <w:bCs/>
          <w:color w:val="333333"/>
          <w:szCs w:val="28"/>
          <w:shd w:val="clear" w:color="auto" w:fill="FFFFFF"/>
          <w:lang w:val="uk-UA"/>
        </w:rPr>
        <w:t xml:space="preserve"> – </w:t>
      </w:r>
      <w:r w:rsidR="007832E0">
        <w:rPr>
          <w:bCs/>
          <w:color w:val="333333"/>
          <w:szCs w:val="28"/>
          <w:shd w:val="clear" w:color="auto" w:fill="FFFFFF"/>
          <w:lang w:val="uk-UA"/>
        </w:rPr>
        <w:t>П</w:t>
      </w:r>
      <w:r w:rsidRPr="002D141F">
        <w:rPr>
          <w:bCs/>
          <w:color w:val="333333"/>
          <w:szCs w:val="28"/>
          <w:shd w:val="clear" w:color="auto" w:fill="FFFFFF"/>
          <w:lang w:val="uk-UA"/>
        </w:rPr>
        <w:t>ор</w:t>
      </w:r>
      <w:r>
        <w:rPr>
          <w:bCs/>
          <w:color w:val="333333"/>
          <w:szCs w:val="28"/>
          <w:shd w:val="clear" w:color="auto" w:fill="FFFFFF"/>
          <w:lang w:val="uk-UA"/>
        </w:rPr>
        <w:t>івняння алгоритмів для вхідного повідомлення 512 кілобайт</w:t>
      </w:r>
      <w:r w:rsidR="002D141F" w:rsidRPr="002D141F">
        <w:rPr>
          <w:bCs/>
          <w:color w:val="333333"/>
          <w:szCs w:val="28"/>
          <w:shd w:val="clear" w:color="auto" w:fill="FFFFFF"/>
          <w:lang w:val="uk-UA"/>
        </w:rPr>
        <w:t xml:space="preserve"> за</w:t>
      </w:r>
      <w:r w:rsidR="002D141F">
        <w:rPr>
          <w:bCs/>
          <w:color w:val="333333"/>
          <w:szCs w:val="28"/>
          <w:shd w:val="clear" w:color="auto" w:fill="FFFFFF"/>
          <w:lang w:val="uk-UA"/>
        </w:rPr>
        <w:t xml:space="preserve"> кількістю операцій </w:t>
      </w:r>
      <w:proofErr w:type="spellStart"/>
      <w:r w:rsidR="002D141F">
        <w:rPr>
          <w:bCs/>
          <w:color w:val="333333"/>
          <w:szCs w:val="28"/>
          <w:shd w:val="clear" w:color="auto" w:fill="FFFFFF"/>
          <w:lang w:val="uk-UA"/>
        </w:rPr>
        <w:t>гешування</w:t>
      </w:r>
      <w:proofErr w:type="spellEnd"/>
      <w:r w:rsidR="002D141F">
        <w:rPr>
          <w:bCs/>
          <w:color w:val="333333"/>
          <w:szCs w:val="28"/>
          <w:shd w:val="clear" w:color="auto" w:fill="FFFFFF"/>
          <w:lang w:val="uk-UA"/>
        </w:rPr>
        <w:t xml:space="preserve"> в секунду</w:t>
      </w:r>
    </w:p>
    <w:p w14:paraId="74DD49A0" w14:textId="63D49452" w:rsidR="00A06B92" w:rsidRDefault="00A1660C" w:rsidP="00A06B92">
      <w:pPr>
        <w:spacing w:line="360" w:lineRule="auto"/>
        <w:rPr>
          <w:b/>
          <w:bCs/>
          <w:color w:val="333333"/>
          <w:szCs w:val="28"/>
          <w:shd w:val="clear" w:color="auto" w:fill="FFFFFF"/>
          <w:lang w:val="uk-UA"/>
        </w:rPr>
      </w:pPr>
      <w:r>
        <w:rPr>
          <w:bCs/>
          <w:color w:val="333333"/>
          <w:szCs w:val="28"/>
          <w:shd w:val="clear" w:color="auto" w:fill="FFFFFF"/>
          <w:lang w:val="uk-UA"/>
        </w:rPr>
        <w:tab/>
      </w:r>
      <w:r w:rsidRPr="00A1660C">
        <w:rPr>
          <w:b/>
          <w:bCs/>
          <w:color w:val="333333"/>
          <w:szCs w:val="28"/>
          <w:shd w:val="clear" w:color="auto" w:fill="FFFFFF"/>
          <w:lang w:val="uk-UA"/>
        </w:rPr>
        <w:t>Висновки</w:t>
      </w:r>
    </w:p>
    <w:p w14:paraId="6D4B01C7" w14:textId="6D936B72" w:rsidR="00A1660C" w:rsidRDefault="00A1660C" w:rsidP="00EF2A20">
      <w:pPr>
        <w:spacing w:line="360" w:lineRule="auto"/>
        <w:jc w:val="both"/>
        <w:rPr>
          <w:bCs/>
          <w:color w:val="333333"/>
          <w:szCs w:val="28"/>
          <w:shd w:val="clear" w:color="auto" w:fill="FFFFFF"/>
          <w:lang w:val="uk-UA"/>
        </w:rPr>
      </w:pPr>
      <w:r>
        <w:rPr>
          <w:b/>
          <w:bCs/>
          <w:color w:val="333333"/>
          <w:szCs w:val="28"/>
          <w:shd w:val="clear" w:color="auto" w:fill="FFFFFF"/>
          <w:lang w:val="uk-UA"/>
        </w:rPr>
        <w:tab/>
      </w:r>
      <w:r>
        <w:rPr>
          <w:bCs/>
          <w:color w:val="333333"/>
          <w:szCs w:val="28"/>
          <w:shd w:val="clear" w:color="auto" w:fill="FFFFFF"/>
          <w:lang w:val="uk-UA"/>
        </w:rPr>
        <w:t xml:space="preserve">Проаналізувавши отримані результати експерименту </w:t>
      </w:r>
      <w:r w:rsidR="007B3428">
        <w:rPr>
          <w:bCs/>
          <w:color w:val="333333"/>
          <w:szCs w:val="28"/>
          <w:shd w:val="clear" w:color="auto" w:fill="FFFFFF"/>
          <w:lang w:val="uk-UA"/>
        </w:rPr>
        <w:t xml:space="preserve">можна зазначити, що найбільшу продуктивність показав алгоритм </w:t>
      </w:r>
      <w:r w:rsidR="007B3428" w:rsidRPr="007B3428">
        <w:rPr>
          <w:bCs/>
          <w:color w:val="333333"/>
          <w:szCs w:val="28"/>
          <w:shd w:val="clear" w:color="auto" w:fill="FFFFFF"/>
          <w:lang w:val="uk-UA"/>
        </w:rPr>
        <w:t>RIPEMD256</w:t>
      </w:r>
      <w:r w:rsidR="00B03009">
        <w:rPr>
          <w:bCs/>
          <w:color w:val="333333"/>
          <w:szCs w:val="28"/>
          <w:shd w:val="clear" w:color="auto" w:fill="FFFFFF"/>
        </w:rPr>
        <w:t xml:space="preserve">. </w:t>
      </w:r>
      <w:proofErr w:type="spellStart"/>
      <w:r w:rsidR="00B03009">
        <w:rPr>
          <w:bCs/>
          <w:color w:val="333333"/>
          <w:szCs w:val="28"/>
          <w:shd w:val="clear" w:color="auto" w:fill="FFFFFF"/>
        </w:rPr>
        <w:t>Розроблен</w:t>
      </w:r>
      <w:proofErr w:type="spellEnd"/>
      <w:r w:rsidR="00B03009">
        <w:rPr>
          <w:bCs/>
          <w:color w:val="333333"/>
          <w:szCs w:val="28"/>
          <w:shd w:val="clear" w:color="auto" w:fill="FFFFFF"/>
          <w:lang w:val="uk-UA"/>
        </w:rPr>
        <w:t xml:space="preserve">і в Україні алгоритми ДСТУ 7564:2014 та </w:t>
      </w:r>
      <w:r w:rsidR="00EF2A20">
        <w:rPr>
          <w:bCs/>
          <w:color w:val="333333"/>
          <w:szCs w:val="28"/>
          <w:shd w:val="clear" w:color="auto" w:fill="FFFFFF"/>
          <w:lang w:val="uk-UA"/>
        </w:rPr>
        <w:t xml:space="preserve">ГОСТ 3411-95 мають кардинально нижчу продуктивність. </w:t>
      </w:r>
      <w:r w:rsidR="006F2829">
        <w:rPr>
          <w:bCs/>
          <w:color w:val="333333"/>
          <w:szCs w:val="28"/>
          <w:shd w:val="clear" w:color="auto" w:fill="FFFFFF"/>
          <w:lang w:val="uk-UA"/>
        </w:rPr>
        <w:t>Подібний результат викликаний тим, що в даних алгоритмах використовуються більш складні математичні перетворення, що викликає збільшення часу проведення кожної ітерації.</w:t>
      </w:r>
      <w:r w:rsidR="00F22379">
        <w:rPr>
          <w:bCs/>
          <w:color w:val="333333"/>
          <w:szCs w:val="28"/>
          <w:shd w:val="clear" w:color="auto" w:fill="FFFFFF"/>
          <w:lang w:val="uk-UA"/>
        </w:rPr>
        <w:t xml:space="preserve"> Алгоритм </w:t>
      </w:r>
      <w:proofErr w:type="spellStart"/>
      <w:r w:rsidR="00F22379">
        <w:rPr>
          <w:bCs/>
          <w:color w:val="333333"/>
          <w:szCs w:val="28"/>
          <w:shd w:val="clear" w:color="auto" w:fill="FFFFFF"/>
          <w:lang w:val="en-US"/>
        </w:rPr>
        <w:t>Whirpool</w:t>
      </w:r>
      <w:proofErr w:type="spellEnd"/>
      <w:r w:rsidR="00F22379" w:rsidRPr="00F22379">
        <w:rPr>
          <w:bCs/>
          <w:color w:val="333333"/>
          <w:szCs w:val="28"/>
          <w:shd w:val="clear" w:color="auto" w:fill="FFFFFF"/>
        </w:rPr>
        <w:t xml:space="preserve"> </w:t>
      </w:r>
      <w:r w:rsidR="00F22379">
        <w:rPr>
          <w:bCs/>
          <w:color w:val="333333"/>
          <w:szCs w:val="28"/>
          <w:shd w:val="clear" w:color="auto" w:fill="FFFFFF"/>
        </w:rPr>
        <w:t>показа</w:t>
      </w:r>
      <w:r w:rsidR="00F22379">
        <w:rPr>
          <w:bCs/>
          <w:color w:val="333333"/>
          <w:szCs w:val="28"/>
          <w:shd w:val="clear" w:color="auto" w:fill="FFFFFF"/>
          <w:lang w:val="uk-UA"/>
        </w:rPr>
        <w:t>в себе сх</w:t>
      </w:r>
      <w:r w:rsidR="00243B37">
        <w:rPr>
          <w:bCs/>
          <w:color w:val="333333"/>
          <w:szCs w:val="28"/>
          <w:shd w:val="clear" w:color="auto" w:fill="FFFFFF"/>
          <w:lang w:val="uk-UA"/>
        </w:rPr>
        <w:t>о</w:t>
      </w:r>
      <w:r w:rsidR="00F22379">
        <w:rPr>
          <w:bCs/>
          <w:color w:val="333333"/>
          <w:szCs w:val="28"/>
          <w:shd w:val="clear" w:color="auto" w:fill="FFFFFF"/>
          <w:lang w:val="uk-UA"/>
        </w:rPr>
        <w:t xml:space="preserve">жим чином, та також має відносно низьку продуктивність. В свою чергу алгоритми </w:t>
      </w:r>
      <w:r w:rsidR="00707C1B">
        <w:rPr>
          <w:bCs/>
          <w:color w:val="333333"/>
          <w:szCs w:val="28"/>
          <w:shd w:val="clear" w:color="auto" w:fill="FFFFFF"/>
          <w:lang w:val="en-US"/>
        </w:rPr>
        <w:t>SHA</w:t>
      </w:r>
      <w:r w:rsidR="00707C1B" w:rsidRPr="00707C1B">
        <w:rPr>
          <w:bCs/>
          <w:color w:val="333333"/>
          <w:szCs w:val="28"/>
          <w:shd w:val="clear" w:color="auto" w:fill="FFFFFF"/>
          <w:lang w:val="uk-UA"/>
        </w:rPr>
        <w:t xml:space="preserve">2, </w:t>
      </w:r>
      <w:r w:rsidR="00707C1B">
        <w:rPr>
          <w:bCs/>
          <w:color w:val="333333"/>
          <w:szCs w:val="28"/>
          <w:shd w:val="clear" w:color="auto" w:fill="FFFFFF"/>
          <w:lang w:val="en-US"/>
        </w:rPr>
        <w:t>SHA</w:t>
      </w:r>
      <w:r w:rsidR="00707C1B" w:rsidRPr="00707C1B">
        <w:rPr>
          <w:bCs/>
          <w:color w:val="333333"/>
          <w:szCs w:val="28"/>
          <w:shd w:val="clear" w:color="auto" w:fill="FFFFFF"/>
          <w:lang w:val="uk-UA"/>
        </w:rPr>
        <w:t xml:space="preserve">3, </w:t>
      </w:r>
      <w:r w:rsidR="00707C1B">
        <w:rPr>
          <w:bCs/>
          <w:color w:val="333333"/>
          <w:szCs w:val="28"/>
          <w:shd w:val="clear" w:color="auto" w:fill="FFFFFF"/>
          <w:lang w:val="en-US"/>
        </w:rPr>
        <w:t>SM</w:t>
      </w:r>
      <w:r w:rsidR="00707C1B" w:rsidRPr="00707C1B">
        <w:rPr>
          <w:bCs/>
          <w:color w:val="333333"/>
          <w:szCs w:val="28"/>
          <w:shd w:val="clear" w:color="auto" w:fill="FFFFFF"/>
          <w:lang w:val="uk-UA"/>
        </w:rPr>
        <w:t xml:space="preserve">3 та </w:t>
      </w:r>
      <w:r w:rsidR="00707C1B">
        <w:rPr>
          <w:bCs/>
          <w:color w:val="333333"/>
          <w:szCs w:val="28"/>
          <w:shd w:val="clear" w:color="auto" w:fill="FFFFFF"/>
          <w:lang w:val="en-US"/>
        </w:rPr>
        <w:t>RIPEMD</w:t>
      </w:r>
      <w:r w:rsidR="00707C1B" w:rsidRPr="00707C1B">
        <w:rPr>
          <w:bCs/>
          <w:color w:val="333333"/>
          <w:szCs w:val="28"/>
          <w:shd w:val="clear" w:color="auto" w:fill="FFFFFF"/>
          <w:lang w:val="uk-UA"/>
        </w:rPr>
        <w:t>160 п</w:t>
      </w:r>
      <w:r w:rsidR="00707C1B">
        <w:rPr>
          <w:bCs/>
          <w:color w:val="333333"/>
          <w:szCs w:val="28"/>
          <w:shd w:val="clear" w:color="auto" w:fill="FFFFFF"/>
          <w:lang w:val="uk-UA"/>
        </w:rPr>
        <w:t xml:space="preserve">оказали відносно високу продуктивність, але нижчу на </w:t>
      </w:r>
      <w:r w:rsidR="00707C1B" w:rsidRPr="007B3428">
        <w:rPr>
          <w:bCs/>
          <w:color w:val="333333"/>
          <w:szCs w:val="28"/>
          <w:shd w:val="clear" w:color="auto" w:fill="FFFFFF"/>
          <w:lang w:val="uk-UA"/>
        </w:rPr>
        <w:t>RIPEMD256</w:t>
      </w:r>
      <w:r w:rsidR="00707C1B">
        <w:rPr>
          <w:bCs/>
          <w:color w:val="333333"/>
          <w:szCs w:val="28"/>
          <w:shd w:val="clear" w:color="auto" w:fill="FFFFFF"/>
          <w:lang w:val="uk-UA"/>
        </w:rPr>
        <w:t>.</w:t>
      </w:r>
    </w:p>
    <w:p w14:paraId="1A6D10E0" w14:textId="10E0615C" w:rsidR="00707C1B" w:rsidRPr="004E7052" w:rsidRDefault="00707C1B" w:rsidP="00EF2A20">
      <w:pPr>
        <w:spacing w:line="360" w:lineRule="auto"/>
        <w:jc w:val="both"/>
        <w:rPr>
          <w:bCs/>
          <w:color w:val="333333"/>
          <w:szCs w:val="28"/>
          <w:shd w:val="clear" w:color="auto" w:fill="FFFFFF"/>
          <w:lang w:val="uk-UA"/>
        </w:rPr>
      </w:pPr>
      <w:r>
        <w:rPr>
          <w:bCs/>
          <w:color w:val="333333"/>
          <w:szCs w:val="28"/>
          <w:shd w:val="clear" w:color="auto" w:fill="FFFFFF"/>
          <w:lang w:val="uk-UA"/>
        </w:rPr>
        <w:tab/>
      </w:r>
      <w:r w:rsidRPr="00707C1B">
        <w:rPr>
          <w:bCs/>
          <w:color w:val="333333"/>
          <w:szCs w:val="28"/>
          <w:shd w:val="clear" w:color="auto" w:fill="FFFFFF"/>
          <w:lang w:val="uk-UA"/>
        </w:rPr>
        <w:t xml:space="preserve">Роблячи висновки з проведеного аналізу </w:t>
      </w:r>
      <w:r>
        <w:rPr>
          <w:bCs/>
          <w:color w:val="333333"/>
          <w:szCs w:val="28"/>
          <w:shd w:val="clear" w:color="auto" w:fill="FFFFFF"/>
          <w:lang w:val="uk-UA"/>
        </w:rPr>
        <w:t>слід зазначити, що в у</w:t>
      </w:r>
      <w:r w:rsidR="00FA03AC">
        <w:rPr>
          <w:bCs/>
          <w:color w:val="333333"/>
          <w:szCs w:val="28"/>
          <w:shd w:val="clear" w:color="auto" w:fill="FFFFFF"/>
          <w:lang w:val="uk-UA"/>
        </w:rPr>
        <w:t>мовах відсутності законодавч</w:t>
      </w:r>
      <w:r w:rsidR="00B30C1D">
        <w:rPr>
          <w:bCs/>
          <w:color w:val="333333"/>
          <w:szCs w:val="28"/>
          <w:shd w:val="clear" w:color="auto" w:fill="FFFFFF"/>
          <w:lang w:val="uk-UA"/>
        </w:rPr>
        <w:t>и</w:t>
      </w:r>
      <w:r w:rsidR="00FA03AC">
        <w:rPr>
          <w:bCs/>
          <w:color w:val="333333"/>
          <w:szCs w:val="28"/>
          <w:shd w:val="clear" w:color="auto" w:fill="FFFFFF"/>
          <w:lang w:val="uk-UA"/>
        </w:rPr>
        <w:t>х обмежень по використанню алгоритмів</w:t>
      </w:r>
      <w:r w:rsidR="00FF40F3">
        <w:rPr>
          <w:bCs/>
          <w:color w:val="333333"/>
          <w:szCs w:val="28"/>
          <w:shd w:val="clear" w:color="auto" w:fill="FFFFFF"/>
          <w:lang w:val="uk-UA"/>
        </w:rPr>
        <w:t>,</w:t>
      </w:r>
      <w:r w:rsidR="00FA03AC">
        <w:rPr>
          <w:bCs/>
          <w:color w:val="333333"/>
          <w:szCs w:val="28"/>
          <w:shd w:val="clear" w:color="auto" w:fill="FFFFFF"/>
          <w:lang w:val="uk-UA"/>
        </w:rPr>
        <w:t xml:space="preserve"> для побудови </w:t>
      </w:r>
      <w:r w:rsidR="00B30C1D">
        <w:rPr>
          <w:bCs/>
          <w:color w:val="333333"/>
          <w:szCs w:val="28"/>
          <w:shd w:val="clear" w:color="auto" w:fill="FFFFFF"/>
          <w:lang w:val="uk-UA"/>
        </w:rPr>
        <w:t>високонавантажених</w:t>
      </w:r>
      <w:r w:rsidR="00FA03AC">
        <w:rPr>
          <w:bCs/>
          <w:color w:val="333333"/>
          <w:szCs w:val="28"/>
          <w:shd w:val="clear" w:color="auto" w:fill="FFFFFF"/>
          <w:lang w:val="uk-UA"/>
        </w:rPr>
        <w:t xml:space="preserve"> систем рекомендується використовувати алгоритм </w:t>
      </w:r>
      <w:r w:rsidR="00FA03AC" w:rsidRPr="00FA03AC">
        <w:rPr>
          <w:bCs/>
          <w:color w:val="333333"/>
          <w:szCs w:val="28"/>
          <w:shd w:val="clear" w:color="auto" w:fill="FFFFFF"/>
          <w:lang w:val="uk-UA"/>
        </w:rPr>
        <w:lastRenderedPageBreak/>
        <w:t>RIPEMD256</w:t>
      </w:r>
      <w:r w:rsidR="00FA03AC">
        <w:rPr>
          <w:bCs/>
          <w:color w:val="333333"/>
          <w:szCs w:val="28"/>
          <w:shd w:val="clear" w:color="auto" w:fill="FFFFFF"/>
          <w:lang w:val="uk-UA"/>
        </w:rPr>
        <w:t xml:space="preserve">. </w:t>
      </w:r>
      <w:r w:rsidR="00FA03AC" w:rsidRPr="004E7052">
        <w:rPr>
          <w:bCs/>
          <w:color w:val="333333"/>
          <w:szCs w:val="28"/>
          <w:shd w:val="clear" w:color="auto" w:fill="FFFFFF"/>
          <w:lang w:val="uk-UA"/>
        </w:rPr>
        <w:t xml:space="preserve">В свою чергу </w:t>
      </w:r>
      <w:r w:rsidR="00B30C1D" w:rsidRPr="004E7052">
        <w:rPr>
          <w:bCs/>
          <w:color w:val="333333"/>
          <w:szCs w:val="28"/>
          <w:shd w:val="clear" w:color="auto" w:fill="FFFFFF"/>
          <w:lang w:val="uk-UA"/>
        </w:rPr>
        <w:t xml:space="preserve">використання алгоритмів ДСТУ 7564:2014, ГОСТ 3411-95 та </w:t>
      </w:r>
      <w:proofErr w:type="spellStart"/>
      <w:r w:rsidR="00B30C1D" w:rsidRPr="004E7052">
        <w:rPr>
          <w:bCs/>
          <w:color w:val="333333"/>
          <w:szCs w:val="28"/>
          <w:shd w:val="clear" w:color="auto" w:fill="FFFFFF"/>
          <w:lang w:val="uk-UA"/>
        </w:rPr>
        <w:t>Whirpool</w:t>
      </w:r>
      <w:proofErr w:type="spellEnd"/>
      <w:r w:rsidR="00A96B61" w:rsidRPr="004E7052">
        <w:rPr>
          <w:bCs/>
          <w:color w:val="333333"/>
          <w:szCs w:val="28"/>
          <w:shd w:val="clear" w:color="auto" w:fill="FFFFFF"/>
          <w:lang w:val="uk-UA"/>
        </w:rPr>
        <w:t xml:space="preserve"> </w:t>
      </w:r>
      <w:r w:rsidR="00FF40F3" w:rsidRPr="004E7052">
        <w:rPr>
          <w:bCs/>
          <w:color w:val="333333"/>
          <w:szCs w:val="28"/>
          <w:shd w:val="clear" w:color="auto" w:fill="FFFFFF"/>
          <w:lang w:val="uk-UA"/>
        </w:rPr>
        <w:t>не</w:t>
      </w:r>
      <w:r w:rsidR="00FF40F3" w:rsidRPr="004E7052">
        <w:rPr>
          <w:bCs/>
          <w:color w:val="333333"/>
          <w:szCs w:val="28"/>
          <w:shd w:val="clear" w:color="auto" w:fill="FFFFFF"/>
          <w:lang w:val="uk-UA"/>
        </w:rPr>
        <w:t xml:space="preserve"> </w:t>
      </w:r>
      <w:r w:rsidR="00A96B61" w:rsidRPr="004E7052">
        <w:rPr>
          <w:bCs/>
          <w:color w:val="333333"/>
          <w:szCs w:val="28"/>
          <w:shd w:val="clear" w:color="auto" w:fill="FFFFFF"/>
          <w:lang w:val="uk-UA"/>
        </w:rPr>
        <w:t>рекомендується через їх відносно низьку продуктивність.</w:t>
      </w:r>
    </w:p>
    <w:p w14:paraId="59C19CE7" w14:textId="5370F222" w:rsidR="002B3831" w:rsidRDefault="002B3831" w:rsidP="00C45931">
      <w:pPr>
        <w:spacing w:line="360" w:lineRule="auto"/>
        <w:jc w:val="center"/>
        <w:rPr>
          <w:b/>
          <w:bCs/>
          <w:color w:val="333333"/>
          <w:sz w:val="24"/>
          <w:szCs w:val="21"/>
          <w:shd w:val="clear" w:color="auto" w:fill="FFFFFF"/>
        </w:rPr>
      </w:pPr>
      <w:proofErr w:type="spellStart"/>
      <w:r w:rsidRPr="002B3831">
        <w:rPr>
          <w:b/>
          <w:bCs/>
          <w:color w:val="333333"/>
          <w:sz w:val="24"/>
          <w:szCs w:val="21"/>
          <w:shd w:val="clear" w:color="auto" w:fill="FFFFFF"/>
        </w:rPr>
        <w:t>Література</w:t>
      </w:r>
      <w:proofErr w:type="spellEnd"/>
    </w:p>
    <w:p w14:paraId="29581200" w14:textId="0CF4C037" w:rsidR="00C45931" w:rsidRDefault="00C45931" w:rsidP="00C4593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45931">
        <w:rPr>
          <w:sz w:val="24"/>
          <w:lang w:val="en-US"/>
        </w:rPr>
        <w:t xml:space="preserve">MILLER S. AN INTRODUCTION TO HASH FUNCTIONS. Department of Mathematics | The University of Chicago. </w:t>
      </w:r>
      <w:r w:rsidRPr="00C45931">
        <w:rPr>
          <w:sz w:val="24"/>
        </w:rPr>
        <w:t xml:space="preserve">URL: https://math.uchicago.edu/~may/REU2020/REUPapers/Miller.pdf (дата </w:t>
      </w:r>
      <w:proofErr w:type="spellStart"/>
      <w:r w:rsidRPr="00C45931">
        <w:rPr>
          <w:sz w:val="24"/>
        </w:rPr>
        <w:t>звернення</w:t>
      </w:r>
      <w:proofErr w:type="spellEnd"/>
      <w:r w:rsidRPr="00C45931">
        <w:rPr>
          <w:sz w:val="24"/>
        </w:rPr>
        <w:t>: 06.07.2024).</w:t>
      </w:r>
    </w:p>
    <w:p w14:paraId="247EC457" w14:textId="669171A5" w:rsidR="00286E48" w:rsidRDefault="00286E48" w:rsidP="00C4593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286E48">
        <w:rPr>
          <w:sz w:val="24"/>
          <w:lang w:val="en-US"/>
        </w:rPr>
        <w:t xml:space="preserve">Improved Collision Attacks on MD4 and MD5 / Y. SASAKI </w:t>
      </w:r>
      <w:r w:rsidRPr="00286E48">
        <w:rPr>
          <w:sz w:val="24"/>
        </w:rPr>
        <w:t>та</w:t>
      </w:r>
      <w:r w:rsidRPr="00286E48">
        <w:rPr>
          <w:sz w:val="24"/>
          <w:lang w:val="en-US"/>
        </w:rPr>
        <w:t xml:space="preserve"> </w:t>
      </w:r>
      <w:proofErr w:type="spellStart"/>
      <w:r w:rsidRPr="00286E48">
        <w:rPr>
          <w:sz w:val="24"/>
        </w:rPr>
        <w:t>ін</w:t>
      </w:r>
      <w:proofErr w:type="spellEnd"/>
      <w:r w:rsidRPr="00286E48">
        <w:rPr>
          <w:sz w:val="24"/>
          <w:lang w:val="en-US"/>
        </w:rPr>
        <w:t xml:space="preserve">. IEICE Transactions on Fundamentals of Electronics, Communications and Computer Sciences. </w:t>
      </w:r>
      <w:r w:rsidRPr="00286E48">
        <w:rPr>
          <w:sz w:val="24"/>
        </w:rPr>
        <w:t xml:space="preserve">2007. E90-A, № 1. С. 36–47. URL: https://doi.org/10.1093/ietfec/e90-a.1.36 (дата </w:t>
      </w:r>
      <w:proofErr w:type="spellStart"/>
      <w:r w:rsidRPr="00286E48">
        <w:rPr>
          <w:sz w:val="24"/>
        </w:rPr>
        <w:t>звернення</w:t>
      </w:r>
      <w:proofErr w:type="spellEnd"/>
      <w:r w:rsidRPr="00286E48">
        <w:rPr>
          <w:sz w:val="24"/>
        </w:rPr>
        <w:t>: 06.07.2024).</w:t>
      </w:r>
    </w:p>
    <w:p w14:paraId="74C1C318" w14:textId="69CB16FF" w:rsidR="00C01942" w:rsidRDefault="00C01942" w:rsidP="00C4593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r w:rsidRPr="00C01942">
        <w:rPr>
          <w:sz w:val="24"/>
          <w:lang w:val="en-US"/>
        </w:rPr>
        <w:t>Announcing the first SHA1 collision. Google On</w:t>
      </w:r>
      <w:bookmarkStart w:id="0" w:name="_GoBack"/>
      <w:bookmarkEnd w:id="0"/>
      <w:r w:rsidRPr="00C01942">
        <w:rPr>
          <w:sz w:val="24"/>
          <w:lang w:val="en-US"/>
        </w:rPr>
        <w:t>line Security Blog. URL: https://security.googleblog.com/2017/02/announcing-first-sha1-collision.html (</w:t>
      </w:r>
      <w:proofErr w:type="spellStart"/>
      <w:r w:rsidRPr="00C01942">
        <w:rPr>
          <w:sz w:val="24"/>
          <w:lang w:val="en-US"/>
        </w:rPr>
        <w:t>дата</w:t>
      </w:r>
      <w:proofErr w:type="spellEnd"/>
      <w:r w:rsidRPr="00C01942">
        <w:rPr>
          <w:sz w:val="24"/>
          <w:lang w:val="en-US"/>
        </w:rPr>
        <w:t xml:space="preserve"> </w:t>
      </w:r>
      <w:proofErr w:type="spellStart"/>
      <w:r w:rsidRPr="00C01942">
        <w:rPr>
          <w:sz w:val="24"/>
          <w:lang w:val="en-US"/>
        </w:rPr>
        <w:t>звернення</w:t>
      </w:r>
      <w:proofErr w:type="spellEnd"/>
      <w:r w:rsidRPr="00C01942">
        <w:rPr>
          <w:sz w:val="24"/>
          <w:lang w:val="en-US"/>
        </w:rPr>
        <w:t>: 06.07.2024).</w:t>
      </w:r>
    </w:p>
    <w:p w14:paraId="2F3E32E4" w14:textId="4AA17C80" w:rsidR="00A34D94" w:rsidRDefault="00A34D94" w:rsidP="00C4593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proofErr w:type="spellStart"/>
      <w:r w:rsidRPr="00A34D94">
        <w:rPr>
          <w:sz w:val="24"/>
          <w:lang w:val="en-US"/>
        </w:rPr>
        <w:t>Landelle</w:t>
      </w:r>
      <w:proofErr w:type="spellEnd"/>
      <w:r w:rsidRPr="00A34D94">
        <w:rPr>
          <w:sz w:val="24"/>
          <w:lang w:val="en-US"/>
        </w:rPr>
        <w:t xml:space="preserve"> F., </w:t>
      </w:r>
      <w:proofErr w:type="spellStart"/>
      <w:r w:rsidRPr="00A34D94">
        <w:rPr>
          <w:sz w:val="24"/>
          <w:lang w:val="en-US"/>
        </w:rPr>
        <w:t>Peyrin</w:t>
      </w:r>
      <w:proofErr w:type="spellEnd"/>
      <w:r w:rsidRPr="00A34D94">
        <w:rPr>
          <w:sz w:val="24"/>
          <w:lang w:val="en-US"/>
        </w:rPr>
        <w:t xml:space="preserve"> T. Cryptanalysis of Full RIPEMD-128. Journal of Cryptology. 2015. Т. 29, № 4. С. 927–951. URL: https://doi.org/10.1007/s00145-015-9213-5 (</w:t>
      </w:r>
      <w:proofErr w:type="spellStart"/>
      <w:r w:rsidRPr="00A34D94">
        <w:rPr>
          <w:sz w:val="24"/>
          <w:lang w:val="en-US"/>
        </w:rPr>
        <w:t>дата</w:t>
      </w:r>
      <w:proofErr w:type="spellEnd"/>
      <w:r w:rsidRPr="00A34D94">
        <w:rPr>
          <w:sz w:val="24"/>
          <w:lang w:val="en-US"/>
        </w:rPr>
        <w:t xml:space="preserve"> </w:t>
      </w:r>
      <w:proofErr w:type="spellStart"/>
      <w:r w:rsidRPr="00A34D94">
        <w:rPr>
          <w:sz w:val="24"/>
          <w:lang w:val="en-US"/>
        </w:rPr>
        <w:t>звернення</w:t>
      </w:r>
      <w:proofErr w:type="spellEnd"/>
      <w:r w:rsidRPr="00A34D94">
        <w:rPr>
          <w:sz w:val="24"/>
          <w:lang w:val="en-US"/>
        </w:rPr>
        <w:t>: 06.07.2024).</w:t>
      </w:r>
    </w:p>
    <w:p w14:paraId="3032165D" w14:textId="2026D6F3" w:rsidR="00CA497B" w:rsidRDefault="00B1745B" w:rsidP="00B1745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r w:rsidRPr="00B1745B">
        <w:rPr>
          <w:sz w:val="24"/>
          <w:lang w:val="en-US"/>
        </w:rPr>
        <w:t xml:space="preserve">FIPS PUB 180-4. Secure Hash Standard (SHS). </w:t>
      </w:r>
      <w:proofErr w:type="spellStart"/>
      <w:r w:rsidRPr="00B1745B">
        <w:rPr>
          <w:sz w:val="24"/>
          <w:lang w:val="en-US"/>
        </w:rPr>
        <w:t>Чинний</w:t>
      </w:r>
      <w:proofErr w:type="spellEnd"/>
      <w:r w:rsidRPr="00B1745B">
        <w:rPr>
          <w:sz w:val="24"/>
          <w:lang w:val="en-US"/>
        </w:rPr>
        <w:t xml:space="preserve"> </w:t>
      </w:r>
      <w:proofErr w:type="spellStart"/>
      <w:r w:rsidRPr="00B1745B">
        <w:rPr>
          <w:sz w:val="24"/>
          <w:lang w:val="en-US"/>
        </w:rPr>
        <w:t>від</w:t>
      </w:r>
      <w:proofErr w:type="spellEnd"/>
      <w:r w:rsidRPr="00B1745B">
        <w:rPr>
          <w:sz w:val="24"/>
          <w:lang w:val="en-US"/>
        </w:rPr>
        <w:t xml:space="preserve"> 2015-08-04. </w:t>
      </w:r>
      <w:proofErr w:type="spellStart"/>
      <w:r w:rsidRPr="00B1745B">
        <w:rPr>
          <w:sz w:val="24"/>
          <w:lang w:val="en-US"/>
        </w:rPr>
        <w:t>Вид</w:t>
      </w:r>
      <w:proofErr w:type="spellEnd"/>
      <w:r w:rsidRPr="00B1745B">
        <w:rPr>
          <w:sz w:val="24"/>
          <w:lang w:val="en-US"/>
        </w:rPr>
        <w:t xml:space="preserve">. </w:t>
      </w:r>
      <w:proofErr w:type="spellStart"/>
      <w:r w:rsidRPr="00B1745B">
        <w:rPr>
          <w:sz w:val="24"/>
          <w:lang w:val="en-US"/>
        </w:rPr>
        <w:t>офіц</w:t>
      </w:r>
      <w:proofErr w:type="spellEnd"/>
      <w:r w:rsidRPr="00B1745B">
        <w:rPr>
          <w:sz w:val="24"/>
          <w:lang w:val="en-US"/>
        </w:rPr>
        <w:t>. Gaithersburg, MD, 2015. 36 с. URL: https://doi.org/10.6028/NIST.FIPS.180-4 (</w:t>
      </w:r>
      <w:proofErr w:type="spellStart"/>
      <w:r w:rsidRPr="00B1745B">
        <w:rPr>
          <w:sz w:val="24"/>
          <w:lang w:val="en-US"/>
        </w:rPr>
        <w:t>дата</w:t>
      </w:r>
      <w:proofErr w:type="spellEnd"/>
      <w:r w:rsidRPr="00B1745B">
        <w:rPr>
          <w:sz w:val="24"/>
          <w:lang w:val="en-US"/>
        </w:rPr>
        <w:t xml:space="preserve"> </w:t>
      </w:r>
      <w:proofErr w:type="spellStart"/>
      <w:r w:rsidRPr="00B1745B">
        <w:rPr>
          <w:sz w:val="24"/>
          <w:lang w:val="en-US"/>
        </w:rPr>
        <w:t>звернення</w:t>
      </w:r>
      <w:proofErr w:type="spellEnd"/>
      <w:r w:rsidRPr="00B1745B">
        <w:rPr>
          <w:sz w:val="24"/>
          <w:lang w:val="en-US"/>
        </w:rPr>
        <w:t>: 04.07.2024).</w:t>
      </w:r>
    </w:p>
    <w:p w14:paraId="502F717B" w14:textId="3B8C9BFF" w:rsidR="00E26437" w:rsidRPr="00E26437" w:rsidRDefault="00C759B8" w:rsidP="00E2643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r w:rsidRPr="00C759B8">
        <w:rPr>
          <w:sz w:val="24"/>
        </w:rPr>
        <w:t>ДСТУ</w:t>
      </w:r>
      <w:r w:rsidRPr="00C759B8">
        <w:rPr>
          <w:sz w:val="24"/>
          <w:lang w:val="en-US"/>
        </w:rPr>
        <w:t xml:space="preserve"> 7564:2014. </w:t>
      </w:r>
      <w:proofErr w:type="spellStart"/>
      <w:r w:rsidRPr="00C759B8">
        <w:rPr>
          <w:sz w:val="24"/>
        </w:rPr>
        <w:t>Інформаційні</w:t>
      </w:r>
      <w:proofErr w:type="spellEnd"/>
      <w:r w:rsidRPr="00C759B8">
        <w:rPr>
          <w:sz w:val="24"/>
          <w:lang w:val="en-US"/>
        </w:rPr>
        <w:t xml:space="preserve"> </w:t>
      </w:r>
      <w:proofErr w:type="spellStart"/>
      <w:r w:rsidRPr="00C759B8">
        <w:rPr>
          <w:sz w:val="24"/>
        </w:rPr>
        <w:t>технології</w:t>
      </w:r>
      <w:proofErr w:type="spellEnd"/>
      <w:r w:rsidRPr="00C759B8">
        <w:rPr>
          <w:sz w:val="24"/>
          <w:lang w:val="en-US"/>
        </w:rPr>
        <w:t xml:space="preserve">. </w:t>
      </w:r>
      <w:r w:rsidRPr="00C759B8">
        <w:rPr>
          <w:sz w:val="24"/>
        </w:rPr>
        <w:t>КРИПТОГРАФІЧНИЙ</w:t>
      </w:r>
      <w:r w:rsidRPr="00C759B8">
        <w:rPr>
          <w:sz w:val="24"/>
          <w:lang w:val="en-US"/>
        </w:rPr>
        <w:t xml:space="preserve"> </w:t>
      </w:r>
      <w:r w:rsidRPr="00C759B8">
        <w:rPr>
          <w:sz w:val="24"/>
        </w:rPr>
        <w:t>ЗАХИСТ</w:t>
      </w:r>
      <w:r w:rsidRPr="00C759B8">
        <w:rPr>
          <w:sz w:val="24"/>
          <w:lang w:val="en-US"/>
        </w:rPr>
        <w:t xml:space="preserve"> </w:t>
      </w:r>
      <w:r w:rsidRPr="00C759B8">
        <w:rPr>
          <w:sz w:val="24"/>
        </w:rPr>
        <w:t>ІНФОРМАЦІЇ</w:t>
      </w:r>
      <w:r w:rsidRPr="00C759B8">
        <w:rPr>
          <w:sz w:val="24"/>
          <w:lang w:val="en-US"/>
        </w:rPr>
        <w:t>.</w:t>
      </w:r>
      <w:proofErr w:type="spellStart"/>
      <w:r w:rsidRPr="00C759B8">
        <w:rPr>
          <w:sz w:val="24"/>
        </w:rPr>
        <w:t>Функція</w:t>
      </w:r>
      <w:proofErr w:type="spellEnd"/>
      <w:r w:rsidRPr="00C759B8">
        <w:rPr>
          <w:sz w:val="24"/>
          <w:lang w:val="en-US"/>
        </w:rPr>
        <w:t xml:space="preserve"> </w:t>
      </w:r>
      <w:proofErr w:type="spellStart"/>
      <w:r w:rsidRPr="00C759B8">
        <w:rPr>
          <w:sz w:val="24"/>
        </w:rPr>
        <w:t>гешування</w:t>
      </w:r>
      <w:proofErr w:type="spellEnd"/>
      <w:r w:rsidRPr="00C759B8">
        <w:rPr>
          <w:sz w:val="24"/>
          <w:lang w:val="en-US"/>
        </w:rPr>
        <w:t xml:space="preserve">. </w:t>
      </w:r>
      <w:proofErr w:type="spellStart"/>
      <w:r w:rsidRPr="00C759B8">
        <w:rPr>
          <w:sz w:val="24"/>
        </w:rPr>
        <w:t>Чинний</w:t>
      </w:r>
      <w:proofErr w:type="spellEnd"/>
      <w:r w:rsidRPr="00C759B8">
        <w:rPr>
          <w:sz w:val="24"/>
          <w:lang w:val="en-US"/>
        </w:rPr>
        <w:t xml:space="preserve"> </w:t>
      </w:r>
      <w:proofErr w:type="spellStart"/>
      <w:r w:rsidRPr="00C759B8">
        <w:rPr>
          <w:sz w:val="24"/>
        </w:rPr>
        <w:t>від</w:t>
      </w:r>
      <w:proofErr w:type="spellEnd"/>
      <w:r w:rsidRPr="00C759B8">
        <w:rPr>
          <w:sz w:val="24"/>
          <w:lang w:val="en-US"/>
        </w:rPr>
        <w:t xml:space="preserve"> 2015-04-01. </w:t>
      </w:r>
      <w:r w:rsidRPr="00C759B8">
        <w:rPr>
          <w:sz w:val="24"/>
        </w:rPr>
        <w:t>Вид</w:t>
      </w:r>
      <w:r w:rsidRPr="00C759B8">
        <w:rPr>
          <w:sz w:val="24"/>
          <w:lang w:val="en-US"/>
        </w:rPr>
        <w:t xml:space="preserve">. </w:t>
      </w:r>
      <w:proofErr w:type="spellStart"/>
      <w:r w:rsidRPr="00C759B8">
        <w:rPr>
          <w:sz w:val="24"/>
        </w:rPr>
        <w:t>офіц</w:t>
      </w:r>
      <w:proofErr w:type="spellEnd"/>
      <w:r w:rsidRPr="00C759B8">
        <w:rPr>
          <w:sz w:val="24"/>
          <w:lang w:val="en-US"/>
        </w:rPr>
        <w:t xml:space="preserve">. </w:t>
      </w:r>
      <w:proofErr w:type="spellStart"/>
      <w:r w:rsidRPr="00C759B8">
        <w:rPr>
          <w:sz w:val="24"/>
        </w:rPr>
        <w:t>Київ</w:t>
      </w:r>
      <w:proofErr w:type="spellEnd"/>
      <w:r w:rsidRPr="00C759B8">
        <w:rPr>
          <w:sz w:val="24"/>
          <w:lang w:val="en-US"/>
        </w:rPr>
        <w:t xml:space="preserve">, 2015. 39 </w:t>
      </w:r>
      <w:r w:rsidRPr="00C759B8">
        <w:rPr>
          <w:sz w:val="24"/>
        </w:rPr>
        <w:t>с</w:t>
      </w:r>
      <w:r w:rsidRPr="00C759B8">
        <w:rPr>
          <w:sz w:val="24"/>
          <w:lang w:val="en-US"/>
        </w:rPr>
        <w:t>. URL: https://usts.kiev.ua/wp-content/uploads/2020/07/dstu-7564-2014.pdf (</w:t>
      </w:r>
      <w:r w:rsidRPr="00C759B8">
        <w:rPr>
          <w:sz w:val="24"/>
        </w:rPr>
        <w:t>дата</w:t>
      </w:r>
      <w:r w:rsidRPr="00C759B8">
        <w:rPr>
          <w:sz w:val="24"/>
          <w:lang w:val="en-US"/>
        </w:rPr>
        <w:t xml:space="preserve"> </w:t>
      </w:r>
      <w:proofErr w:type="spellStart"/>
      <w:r w:rsidRPr="00C759B8">
        <w:rPr>
          <w:sz w:val="24"/>
        </w:rPr>
        <w:t>звернення</w:t>
      </w:r>
      <w:proofErr w:type="spellEnd"/>
      <w:r w:rsidRPr="00C759B8">
        <w:rPr>
          <w:sz w:val="24"/>
          <w:lang w:val="en-US"/>
        </w:rPr>
        <w:t>: 04.07.2024).</w:t>
      </w:r>
    </w:p>
    <w:p w14:paraId="0DA1052A" w14:textId="03019C89" w:rsidR="00E26437" w:rsidRDefault="00E26437" w:rsidP="00E2643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r w:rsidRPr="00E26437">
        <w:rPr>
          <w:sz w:val="24"/>
          <w:lang w:val="en-US"/>
        </w:rPr>
        <w:t xml:space="preserve">B. </w:t>
      </w:r>
      <w:proofErr w:type="spellStart"/>
      <w:r w:rsidRPr="00E26437">
        <w:rPr>
          <w:sz w:val="24"/>
          <w:lang w:val="en-US"/>
        </w:rPr>
        <w:t>Preneel</w:t>
      </w:r>
      <w:proofErr w:type="spellEnd"/>
      <w:r w:rsidRPr="00E26437">
        <w:rPr>
          <w:sz w:val="24"/>
          <w:lang w:val="en-US"/>
        </w:rPr>
        <w:t xml:space="preserve">, H. </w:t>
      </w:r>
      <w:proofErr w:type="spellStart"/>
      <w:r w:rsidRPr="00E26437">
        <w:rPr>
          <w:sz w:val="24"/>
          <w:lang w:val="en-US"/>
        </w:rPr>
        <w:t>Dobbertin</w:t>
      </w:r>
      <w:proofErr w:type="spellEnd"/>
      <w:r w:rsidRPr="00E26437">
        <w:rPr>
          <w:sz w:val="24"/>
          <w:lang w:val="en-US"/>
        </w:rPr>
        <w:t xml:space="preserve"> and A. </w:t>
      </w:r>
      <w:proofErr w:type="spellStart"/>
      <w:r w:rsidRPr="00E26437">
        <w:rPr>
          <w:sz w:val="24"/>
          <w:lang w:val="en-US"/>
        </w:rPr>
        <w:t>Bosselaers</w:t>
      </w:r>
      <w:proofErr w:type="spellEnd"/>
      <w:r w:rsidRPr="00E26437">
        <w:rPr>
          <w:sz w:val="24"/>
          <w:lang w:val="en-US"/>
        </w:rPr>
        <w:t>, "The new cryptographic hash function RIPEMD-160", Dr. Dobb's Journal 22(1), pp. 24-28, 1997.</w:t>
      </w:r>
    </w:p>
    <w:p w14:paraId="6FDEF0FC" w14:textId="65437F1B" w:rsidR="009F1E09" w:rsidRDefault="009F1E09" w:rsidP="00E2643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r w:rsidRPr="009F1E09">
        <w:rPr>
          <w:sz w:val="24"/>
          <w:lang w:val="en-US"/>
        </w:rPr>
        <w:t>SM3 Cryptographic Hash Algorithm (Chinese Standard). crypto on x86 and ARM. URL: https://tinycrypt.wordpress.com/2017/02/22/asmcodes-sm3/ (date of access: 04.07.2024).</w:t>
      </w:r>
    </w:p>
    <w:p w14:paraId="69702950" w14:textId="23DAF51E" w:rsidR="000B14B3" w:rsidRPr="00C759B8" w:rsidRDefault="000B14B3" w:rsidP="00E2643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lang w:val="en-US"/>
        </w:rPr>
      </w:pPr>
      <w:r w:rsidRPr="000B14B3">
        <w:rPr>
          <w:sz w:val="24"/>
          <w:lang w:val="en-US"/>
        </w:rPr>
        <w:t xml:space="preserve">Stallings W. The Whirlpool Secure Hash Function. </w:t>
      </w:r>
      <w:proofErr w:type="spellStart"/>
      <w:r w:rsidRPr="000B14B3">
        <w:rPr>
          <w:sz w:val="24"/>
          <w:lang w:val="en-US"/>
        </w:rPr>
        <w:t>Cryptologia</w:t>
      </w:r>
      <w:proofErr w:type="spellEnd"/>
      <w:r w:rsidRPr="000B14B3">
        <w:rPr>
          <w:sz w:val="24"/>
          <w:lang w:val="en-US"/>
        </w:rPr>
        <w:t>. 2006. Т. 30, № 1. С. 55–67. URL: https://doi.org/10.1080/01611190500380090 (</w:t>
      </w:r>
      <w:proofErr w:type="spellStart"/>
      <w:r w:rsidRPr="000B14B3">
        <w:rPr>
          <w:sz w:val="24"/>
          <w:lang w:val="en-US"/>
        </w:rPr>
        <w:t>дата</w:t>
      </w:r>
      <w:proofErr w:type="spellEnd"/>
      <w:r w:rsidRPr="000B14B3">
        <w:rPr>
          <w:sz w:val="24"/>
          <w:lang w:val="en-US"/>
        </w:rPr>
        <w:t xml:space="preserve"> </w:t>
      </w:r>
      <w:proofErr w:type="spellStart"/>
      <w:r w:rsidRPr="000B14B3">
        <w:rPr>
          <w:sz w:val="24"/>
          <w:lang w:val="en-US"/>
        </w:rPr>
        <w:t>звернення</w:t>
      </w:r>
      <w:proofErr w:type="spellEnd"/>
      <w:r w:rsidRPr="000B14B3">
        <w:rPr>
          <w:sz w:val="24"/>
          <w:lang w:val="en-US"/>
        </w:rPr>
        <w:t>: 06.07.2024).</w:t>
      </w:r>
    </w:p>
    <w:sectPr w:rsidR="000B14B3" w:rsidRPr="00C759B8" w:rsidSect="006C7EC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0C56"/>
    <w:multiLevelType w:val="hybridMultilevel"/>
    <w:tmpl w:val="E09E9138"/>
    <w:lvl w:ilvl="0" w:tplc="62FA8F6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267D6B"/>
    <w:multiLevelType w:val="hybridMultilevel"/>
    <w:tmpl w:val="9440F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38"/>
    <w:rsid w:val="00015B8D"/>
    <w:rsid w:val="00051D31"/>
    <w:rsid w:val="0006188E"/>
    <w:rsid w:val="00063BBF"/>
    <w:rsid w:val="0009223A"/>
    <w:rsid w:val="00094B92"/>
    <w:rsid w:val="000B14B3"/>
    <w:rsid w:val="000F059C"/>
    <w:rsid w:val="000F6C5F"/>
    <w:rsid w:val="00190620"/>
    <w:rsid w:val="00211CDB"/>
    <w:rsid w:val="0023068C"/>
    <w:rsid w:val="00242CED"/>
    <w:rsid w:val="00243B37"/>
    <w:rsid w:val="002569B5"/>
    <w:rsid w:val="00271CCA"/>
    <w:rsid w:val="00286E48"/>
    <w:rsid w:val="0029037B"/>
    <w:rsid w:val="002B1366"/>
    <w:rsid w:val="002B3831"/>
    <w:rsid w:val="002B7E27"/>
    <w:rsid w:val="002D141F"/>
    <w:rsid w:val="002D210B"/>
    <w:rsid w:val="00304B57"/>
    <w:rsid w:val="00395802"/>
    <w:rsid w:val="003E3DE2"/>
    <w:rsid w:val="003F0940"/>
    <w:rsid w:val="004000C5"/>
    <w:rsid w:val="00463A9A"/>
    <w:rsid w:val="004716CB"/>
    <w:rsid w:val="004A511C"/>
    <w:rsid w:val="004E0AC1"/>
    <w:rsid w:val="004E7052"/>
    <w:rsid w:val="005C7CB0"/>
    <w:rsid w:val="005D60EF"/>
    <w:rsid w:val="005E2C2D"/>
    <w:rsid w:val="006022E6"/>
    <w:rsid w:val="006025CF"/>
    <w:rsid w:val="006055E4"/>
    <w:rsid w:val="006331BA"/>
    <w:rsid w:val="00667F8C"/>
    <w:rsid w:val="00671804"/>
    <w:rsid w:val="0068172C"/>
    <w:rsid w:val="006821B2"/>
    <w:rsid w:val="006C7EC5"/>
    <w:rsid w:val="006F2829"/>
    <w:rsid w:val="00704AD6"/>
    <w:rsid w:val="00707C1B"/>
    <w:rsid w:val="00725D25"/>
    <w:rsid w:val="0077761E"/>
    <w:rsid w:val="007832E0"/>
    <w:rsid w:val="007B3428"/>
    <w:rsid w:val="007F175E"/>
    <w:rsid w:val="008203F3"/>
    <w:rsid w:val="00824403"/>
    <w:rsid w:val="00837192"/>
    <w:rsid w:val="00877C68"/>
    <w:rsid w:val="008B6D4C"/>
    <w:rsid w:val="008D4838"/>
    <w:rsid w:val="009003E2"/>
    <w:rsid w:val="0091282C"/>
    <w:rsid w:val="00913641"/>
    <w:rsid w:val="009222D5"/>
    <w:rsid w:val="0092609E"/>
    <w:rsid w:val="00945C18"/>
    <w:rsid w:val="0095110D"/>
    <w:rsid w:val="009518C1"/>
    <w:rsid w:val="009C2D16"/>
    <w:rsid w:val="009F1E09"/>
    <w:rsid w:val="00A06B92"/>
    <w:rsid w:val="00A07CFA"/>
    <w:rsid w:val="00A1660C"/>
    <w:rsid w:val="00A31CE5"/>
    <w:rsid w:val="00A34D94"/>
    <w:rsid w:val="00A51151"/>
    <w:rsid w:val="00A73B21"/>
    <w:rsid w:val="00A96B61"/>
    <w:rsid w:val="00AA7A72"/>
    <w:rsid w:val="00AC0DFF"/>
    <w:rsid w:val="00AC41D3"/>
    <w:rsid w:val="00AC77F5"/>
    <w:rsid w:val="00AD4B5E"/>
    <w:rsid w:val="00AD4C17"/>
    <w:rsid w:val="00AE0001"/>
    <w:rsid w:val="00AF7161"/>
    <w:rsid w:val="00B03009"/>
    <w:rsid w:val="00B153ED"/>
    <w:rsid w:val="00B1745B"/>
    <w:rsid w:val="00B30C1D"/>
    <w:rsid w:val="00B37C4B"/>
    <w:rsid w:val="00B42063"/>
    <w:rsid w:val="00B820B7"/>
    <w:rsid w:val="00BE3818"/>
    <w:rsid w:val="00BF6692"/>
    <w:rsid w:val="00C01942"/>
    <w:rsid w:val="00C02F6E"/>
    <w:rsid w:val="00C45931"/>
    <w:rsid w:val="00C64E8C"/>
    <w:rsid w:val="00C7036D"/>
    <w:rsid w:val="00C759B8"/>
    <w:rsid w:val="00C837D2"/>
    <w:rsid w:val="00CA200D"/>
    <w:rsid w:val="00CA497B"/>
    <w:rsid w:val="00CC0CDB"/>
    <w:rsid w:val="00CE7309"/>
    <w:rsid w:val="00D1042B"/>
    <w:rsid w:val="00DD333A"/>
    <w:rsid w:val="00DE1238"/>
    <w:rsid w:val="00DF799A"/>
    <w:rsid w:val="00E15546"/>
    <w:rsid w:val="00E26437"/>
    <w:rsid w:val="00E3709A"/>
    <w:rsid w:val="00E65468"/>
    <w:rsid w:val="00E725EC"/>
    <w:rsid w:val="00EA502D"/>
    <w:rsid w:val="00EA69E4"/>
    <w:rsid w:val="00ED5A9E"/>
    <w:rsid w:val="00EF2A20"/>
    <w:rsid w:val="00F0464D"/>
    <w:rsid w:val="00F10991"/>
    <w:rsid w:val="00F22379"/>
    <w:rsid w:val="00F51E3E"/>
    <w:rsid w:val="00F65A93"/>
    <w:rsid w:val="00F73E76"/>
    <w:rsid w:val="00FA03AC"/>
    <w:rsid w:val="00FA7F31"/>
    <w:rsid w:val="00FB19E3"/>
    <w:rsid w:val="00FB6FEC"/>
    <w:rsid w:val="00FD616A"/>
    <w:rsid w:val="00FF40F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E4EF"/>
  <w15:chartTrackingRefBased/>
  <w15:docId w15:val="{13124D0C-AD2C-4AC5-8109-15AAD359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37B"/>
    <w:pPr>
      <w:spacing w:after="0" w:line="240" w:lineRule="auto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SHA2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Алгоритми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232.66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FD-41BC-8990-0A42E1BCE55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SHA3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Алгоритми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184.05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FD-41BC-8990-0A42E1BCE55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SM3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Алгоритми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209.15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FD-41BC-8990-0A42E1BCE55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ДСТУ 7564:2014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Алгоритми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31.77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2FD-41BC-8990-0A42E1BCE55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ГОСТ 3411-95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Алгоритми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10.58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2FD-41BC-8990-0A42E1BCE557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RIPEMD160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Алгоритми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193.64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2FD-41BC-8990-0A42E1BCE557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RIPEMD256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Алгоритми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297.88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2FD-41BC-8990-0A42E1BCE557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Whirpool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Алгоритми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26.02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2FD-41BC-8990-0A42E1BCE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7488207"/>
        <c:axId val="1352467311"/>
      </c:barChart>
      <c:catAx>
        <c:axId val="1527488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52467311"/>
        <c:crosses val="autoZero"/>
        <c:auto val="1"/>
        <c:lblAlgn val="ctr"/>
        <c:lblOffset val="100"/>
        <c:noMultiLvlLbl val="0"/>
      </c:catAx>
      <c:valAx>
        <c:axId val="1352467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488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Butenko</dc:creator>
  <cp:keywords/>
  <dc:description/>
  <cp:lastModifiedBy>Sergey Butenko</cp:lastModifiedBy>
  <cp:revision>12</cp:revision>
  <dcterms:created xsi:type="dcterms:W3CDTF">2024-07-06T13:00:00Z</dcterms:created>
  <dcterms:modified xsi:type="dcterms:W3CDTF">2024-07-07T15:31:00Z</dcterms:modified>
</cp:coreProperties>
</file>