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BB48" w14:textId="77777777" w:rsidR="00AE33AC" w:rsidRPr="00AE33AC" w:rsidRDefault="00AE33AC" w:rsidP="00AE33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E33A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Інформаційні технології</w:t>
      </w:r>
    </w:p>
    <w:p w14:paraId="73033E28" w14:textId="77777777" w:rsidR="00BA4DD2" w:rsidRPr="00BA4DD2" w:rsidRDefault="00BA4DD2" w:rsidP="00BA4DD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A4D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Борисенко Богдан Володимирович</w:t>
      </w:r>
    </w:p>
    <w:p w14:paraId="5E748B40" w14:textId="77777777" w:rsidR="00BA4DD2" w:rsidRPr="00BA4DD2" w:rsidRDefault="00BA4DD2" w:rsidP="00BA4D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DD2">
        <w:rPr>
          <w:rFonts w:ascii="Times New Roman" w:hAnsi="Times New Roman" w:cs="Times New Roman"/>
          <w:sz w:val="24"/>
          <w:szCs w:val="24"/>
          <w:shd w:val="clear" w:color="auto" w:fill="FFFFFF"/>
        </w:rPr>
        <w:t>аспірант кафедри інформаційних управляючих систем і технологій, факультету інформаційних технологій, Ужгородського національного університету,  м.   Ужгород,  Україна, https://orcid.org/0000-0003-1320-5083</w:t>
      </w:r>
    </w:p>
    <w:p w14:paraId="41AD7A9A" w14:textId="77777777" w:rsidR="00AE33AC" w:rsidRDefault="00AE33AC" w:rsidP="00AE33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56405" w14:textId="3782C8C9" w:rsidR="009B339D" w:rsidRDefault="00AE33AC" w:rsidP="007B4DA1">
      <w:pPr>
        <w:spacing w:after="0" w:line="36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 xml:space="preserve"> </w:t>
      </w:r>
      <w:r w:rsidR="009B339D" w:rsidRPr="00C11461"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>Оцінка характеру ураження комп'ютерних систем в залежності від сфери їх застосування</w:t>
      </w:r>
    </w:p>
    <w:p w14:paraId="1105D890" w14:textId="77777777" w:rsidR="00AE33AC" w:rsidRDefault="00AE33AC" w:rsidP="00AE33A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6419D4" w14:textId="5D429A2C" w:rsidR="00224B8D" w:rsidRPr="00C11461" w:rsidRDefault="007622B1" w:rsidP="00BA4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>З розвитком технологій кількість людей, які використовують комп’ютери, сьогодні зростає.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>Таке збільшення використання комп’ютерів спричиняє збільшення різноманітності атак і кількості атак на комп’ютерні системи.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>Ця ситуація розкриває важливість захисту даних, що обробляються на комп'ютерах, і концепції інформаційної безпеки.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>Завдяки системам виявлення вторгнень, які займають важливе місце в захисті комп’ютерних систем, атаки на комп’ютери та комп’ютерні мережі можна виявити до того, як вони вплинуть на системи.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>Враховуючи зростання різноманітності атак, розробка систем виявлення атак стала предметом багатьох досліджень останнім часом.</w:t>
      </w:r>
      <w:r w:rsidR="00BA4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4B8D"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Загалом категорії комп'ютерних систем в залежності від сфери їх застосування, які стали жертвами атак у 2022 році </w:t>
      </w:r>
      <w:proofErr w:type="spellStart"/>
      <w:r w:rsidR="00224B8D"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відсотково</w:t>
      </w:r>
      <w:proofErr w:type="spellEnd"/>
      <w:r w:rsidR="00224B8D"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розподіляються наступним чином (рисунок 1) [</w:t>
      </w:r>
      <w:r w:rsidR="00224B8D" w:rsidRPr="00C1146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224B8D" w:rsidRPr="00C11461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453FBA86" w14:textId="77777777" w:rsidR="00224B8D" w:rsidRPr="00C11461" w:rsidRDefault="00224B8D" w:rsidP="00224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146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34701B7" wp14:editId="37B5EEAE">
            <wp:extent cx="5277485" cy="2293620"/>
            <wp:effectExtent l="0" t="0" r="1841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E37EB9" w14:textId="7B2E285B" w:rsidR="00224B8D" w:rsidRPr="00C11461" w:rsidRDefault="00224B8D" w:rsidP="00C114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1461">
        <w:rPr>
          <w:rFonts w:ascii="Times New Roman" w:hAnsi="Times New Roman" w:cs="Times New Roman"/>
          <w:b/>
          <w:bCs/>
          <w:sz w:val="28"/>
          <w:szCs w:val="28"/>
        </w:rPr>
        <w:t>Рис</w:t>
      </w:r>
      <w:r w:rsidR="00C11461" w:rsidRPr="00C11461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Pr="00C11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271D" w:rsidRPr="00C114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Категорії комп'ютерних систем в залежності від сфери їх застосування, які стали жертвами атак у 2022 році</w:t>
      </w:r>
    </w:p>
    <w:p w14:paraId="0A814318" w14:textId="77777777" w:rsidR="006E271D" w:rsidRPr="00C11461" w:rsidRDefault="006E271D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7B8ED" w14:textId="77777777" w:rsidR="00A24E66" w:rsidRPr="00C11461" w:rsidRDefault="000C43F9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1">
        <w:rPr>
          <w:rFonts w:ascii="Times New Roman" w:hAnsi="Times New Roman" w:cs="Times New Roman"/>
          <w:sz w:val="28"/>
          <w:szCs w:val="28"/>
        </w:rPr>
        <w:t>Жертвами атак ставали насамперед приватні особи та держустанови, а атаки найчастіше були спрямовані на отриман</w:t>
      </w:r>
      <w:r w:rsidR="001E0BE2" w:rsidRPr="00C11461">
        <w:rPr>
          <w:rFonts w:ascii="Times New Roman" w:hAnsi="Times New Roman" w:cs="Times New Roman"/>
          <w:sz w:val="28"/>
          <w:szCs w:val="28"/>
        </w:rPr>
        <w:t>ня конфіденційної інформації</w:t>
      </w:r>
      <w:r w:rsidRPr="00C11461">
        <w:rPr>
          <w:rFonts w:ascii="Times New Roman" w:hAnsi="Times New Roman" w:cs="Times New Roman"/>
          <w:sz w:val="28"/>
          <w:szCs w:val="28"/>
        </w:rPr>
        <w:t>. В даний час мережеві атаки класифікуються за деякими параметрами, а саме за характером впливу на м</w:t>
      </w:r>
      <w:r w:rsidR="00A24E66" w:rsidRPr="00C11461">
        <w:rPr>
          <w:rFonts w:ascii="Times New Roman" w:hAnsi="Times New Roman" w:cs="Times New Roman"/>
          <w:sz w:val="28"/>
          <w:szCs w:val="28"/>
        </w:rPr>
        <w:t>ережу, за метою атаки, за наявністю</w:t>
      </w:r>
      <w:r w:rsidRPr="00C11461">
        <w:rPr>
          <w:rFonts w:ascii="Times New Roman" w:hAnsi="Times New Roman" w:cs="Times New Roman"/>
          <w:sz w:val="28"/>
          <w:szCs w:val="28"/>
        </w:rPr>
        <w:t xml:space="preserve"> зворотного зв'язку з мережею, що атакується, за умовою початку атаки, за розташуванням суб'єкта по відношенню до обсягу атаки і за рівнем еталонної моделі ISO/ OSI. У свою чергу, з наведеної вище класифікації атаки поділяють на: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-атаки,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фішинг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>, ARP-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спуфінг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, MAC-флуд-атака, DNS-кеша, IP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Spoofing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, ACK-флуд,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Brute-force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, перехоплення TCP-сеансу, атака </w:t>
      </w:r>
      <w:r w:rsidR="00A24E66" w:rsidRPr="00C11461">
        <w:rPr>
          <w:rFonts w:ascii="Times New Roman" w:hAnsi="Times New Roman" w:cs="Times New Roman"/>
          <w:sz w:val="28"/>
          <w:szCs w:val="28"/>
        </w:rPr>
        <w:t>«</w:t>
      </w:r>
      <w:r w:rsidRPr="00C11461">
        <w:rPr>
          <w:rFonts w:ascii="Times New Roman" w:hAnsi="Times New Roman" w:cs="Times New Roman"/>
          <w:sz w:val="28"/>
          <w:szCs w:val="28"/>
        </w:rPr>
        <w:t>Man-In-The-Middle</w:t>
      </w:r>
      <w:r w:rsidR="00A24E66" w:rsidRPr="00C11461">
        <w:rPr>
          <w:rFonts w:ascii="Times New Roman" w:hAnsi="Times New Roman" w:cs="Times New Roman"/>
          <w:sz w:val="28"/>
          <w:szCs w:val="28"/>
        </w:rPr>
        <w:t>»</w:t>
      </w:r>
      <w:r w:rsidRPr="00C11461">
        <w:rPr>
          <w:rFonts w:ascii="Times New Roman" w:hAnsi="Times New Roman" w:cs="Times New Roman"/>
          <w:sz w:val="28"/>
          <w:szCs w:val="28"/>
        </w:rPr>
        <w:t>, IDOR-уразливість, сканування портів, ICMP-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тунелювання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, LOKI атак, XSS-уразливість, SQL-ін'єкції. </w:t>
      </w:r>
    </w:p>
    <w:p w14:paraId="097E2156" w14:textId="77777777" w:rsidR="00A24E66" w:rsidRPr="00C11461" w:rsidRDefault="000C43F9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1">
        <w:rPr>
          <w:rFonts w:ascii="Times New Roman" w:hAnsi="Times New Roman" w:cs="Times New Roman"/>
          <w:sz w:val="28"/>
          <w:szCs w:val="28"/>
        </w:rPr>
        <w:t xml:space="preserve">Фахівці виділяють шість видів найпопулярніших атак: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Фішинг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Brute-force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; IDOR-уразливість; XSS-уразливість; SQL-ін'єкція.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Фішинг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займає особливу увагу серед інших способів отримання несанкціонованого доступу до даних. Шахраї створюють копії начебто звичайних або популярних сайтів і збирають номери банківських карток, паролі до електронної пошти та інших сервісів, а також інформацію про облікові записи. У методиці </w:t>
      </w:r>
      <w:r w:rsidR="00A24E66" w:rsidRPr="00C11461">
        <w:rPr>
          <w:rFonts w:ascii="Times New Roman" w:hAnsi="Times New Roman" w:cs="Times New Roman"/>
          <w:sz w:val="28"/>
          <w:szCs w:val="28"/>
        </w:rPr>
        <w:t>«фітингу»</w:t>
      </w:r>
      <w:r w:rsidRPr="00C11461">
        <w:rPr>
          <w:rFonts w:ascii="Times New Roman" w:hAnsi="Times New Roman" w:cs="Times New Roman"/>
          <w:sz w:val="28"/>
          <w:szCs w:val="28"/>
        </w:rPr>
        <w:t xml:space="preserve"> використовують різні способи крадіжки особистої інформації. </w:t>
      </w:r>
    </w:p>
    <w:p w14:paraId="46D18D6D" w14:textId="77777777" w:rsidR="00A24E66" w:rsidRPr="00C11461" w:rsidRDefault="000C43F9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461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(розподілена відмова в обслуговуванні) – це спроба вивести сервер з ладу. Для цього хакер підключає заражений вірусом комп'ютер або </w:t>
      </w:r>
      <w:r w:rsidR="00A24E66" w:rsidRPr="00C11461">
        <w:rPr>
          <w:rFonts w:ascii="Times New Roman" w:hAnsi="Times New Roman" w:cs="Times New Roman"/>
          <w:sz w:val="28"/>
          <w:szCs w:val="28"/>
        </w:rPr>
        <w:t xml:space="preserve">його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-пристрій до мережі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ботнета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>, імітуючи потік запитів на сервер, який він не може обробити. Користувачі просто не можуть отримати доступ до сайту, тому що сервер відсортував чергу фіктивних запитів [</w:t>
      </w:r>
      <w:r w:rsidR="00A24E66" w:rsidRPr="00C11461">
        <w:rPr>
          <w:rFonts w:ascii="Times New Roman" w:hAnsi="Times New Roman" w:cs="Times New Roman"/>
          <w:sz w:val="28"/>
          <w:szCs w:val="28"/>
        </w:rPr>
        <w:t>2</w:t>
      </w:r>
      <w:r w:rsidRPr="00C11461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02B5660" w14:textId="77777777" w:rsidR="00A24E66" w:rsidRPr="00C11461" w:rsidRDefault="000C43F9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461">
        <w:rPr>
          <w:rFonts w:ascii="Times New Roman" w:hAnsi="Times New Roman" w:cs="Times New Roman"/>
          <w:sz w:val="28"/>
          <w:szCs w:val="28"/>
        </w:rPr>
        <w:t>Brute-force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дозволяє шкідливій програмі отримати доступ до системи або її окремих захищених областей, відправляючи на сервер різні комбінації символів, сподіваючись отримати однакову пару «логін-пароль». У вразливості IDOR (небезпечне пряме посилання на об'єкт) у ролі незахищених об'єктів найчастіше виступають URL-адреси сторінок, файлів та каталогів, доступні всім користувачам. </w:t>
      </w:r>
    </w:p>
    <w:p w14:paraId="499DA187" w14:textId="77777777" w:rsidR="00A24E66" w:rsidRPr="00C11461" w:rsidRDefault="006E271D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1">
        <w:rPr>
          <w:rFonts w:ascii="Times New Roman" w:hAnsi="Times New Roman" w:cs="Times New Roman"/>
          <w:sz w:val="28"/>
          <w:szCs w:val="28"/>
        </w:rPr>
        <w:lastRenderedPageBreak/>
        <w:t>XSS-вразливість (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міжсайтовий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скриптинг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) </w:t>
      </w:r>
      <w:r w:rsidR="00A24E66" w:rsidRPr="00C11461">
        <w:rPr>
          <w:rFonts w:ascii="Times New Roman" w:hAnsi="Times New Roman" w:cs="Times New Roman"/>
          <w:sz w:val="28"/>
          <w:szCs w:val="28"/>
        </w:rPr>
        <w:t>–</w:t>
      </w:r>
      <w:r w:rsidRPr="00C11461">
        <w:rPr>
          <w:rFonts w:ascii="Times New Roman" w:hAnsi="Times New Roman" w:cs="Times New Roman"/>
          <w:sz w:val="28"/>
          <w:szCs w:val="28"/>
        </w:rPr>
        <w:t xml:space="preserve"> атака, що використовує вразливості для впровадження тегів HTML або коду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на сторінки веб-сайту. Часто використовується в динамічних сайтах і виникає коли розробник не відфільтрував дані, які користувач ввів на сайт. Таким чином, зловмисник може, наприклад, просто вставити скрипт у вікно повідомлення на форумі і опублікувати його, і як тільки користувач відкриє цю сторінку, скрипт буде виконаний і почнеться атака. </w:t>
      </w:r>
    </w:p>
    <w:p w14:paraId="3F4A8D3D" w14:textId="77777777" w:rsidR="00A24E66" w:rsidRPr="00C11461" w:rsidRDefault="006E271D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1">
        <w:rPr>
          <w:rFonts w:ascii="Times New Roman" w:hAnsi="Times New Roman" w:cs="Times New Roman"/>
          <w:sz w:val="28"/>
          <w:szCs w:val="28"/>
        </w:rPr>
        <w:t xml:space="preserve">В результаті хакери можуть змінювати сторінки сайту, впроваджувати скрипти у код для збільшення кількості переглядів на інших сайтах або добувати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криптовалюту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. Це може бути причиною того, що комп'ютер останнім часом працює повільно. </w:t>
      </w:r>
    </w:p>
    <w:p w14:paraId="2A1924CB" w14:textId="77777777" w:rsidR="00A24E66" w:rsidRPr="00C11461" w:rsidRDefault="006E271D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1">
        <w:rPr>
          <w:rFonts w:ascii="Times New Roman" w:hAnsi="Times New Roman" w:cs="Times New Roman"/>
          <w:sz w:val="28"/>
          <w:szCs w:val="28"/>
        </w:rPr>
        <w:t>Захист XSS – це зне</w:t>
      </w:r>
      <w:r w:rsidR="00A24E66" w:rsidRPr="00C11461">
        <w:rPr>
          <w:rFonts w:ascii="Times New Roman" w:hAnsi="Times New Roman" w:cs="Times New Roman"/>
          <w:sz w:val="28"/>
          <w:szCs w:val="28"/>
        </w:rPr>
        <w:t>шкодження шкідливого JS-коду</w:t>
      </w:r>
      <w:r w:rsidRPr="00C11461">
        <w:rPr>
          <w:rFonts w:ascii="Times New Roman" w:hAnsi="Times New Roman" w:cs="Times New Roman"/>
          <w:sz w:val="28"/>
          <w:szCs w:val="28"/>
        </w:rPr>
        <w:t xml:space="preserve">. SQL-ін'єкція, аналогічно, тобто за допомогою введення користувача на сторінці, дає можливість зловмиснику змінити свої запити GET або POST і файли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для доступу до бази даних, особливо якщо у неї архітектура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54C1A" w14:textId="77777777" w:rsidR="006E271D" w:rsidRPr="00C11461" w:rsidRDefault="006E271D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1">
        <w:rPr>
          <w:rFonts w:ascii="Times New Roman" w:hAnsi="Times New Roman" w:cs="Times New Roman"/>
          <w:sz w:val="28"/>
          <w:szCs w:val="28"/>
        </w:rPr>
        <w:t xml:space="preserve">Сучасне суспільство та організації можуть захищати свої передані дані різними способами, як із застосуванням спеціальних програм, так і просто дотримуючись ряду правил. Такими правилами є створення складних паролів у яких не згадується день народження, місце роботи та інші дані власника сторінки або адміністратора системи, за якими цей пароль можна підібрати, відключення функції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автозаповнення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полів для логіну та пароля, уникнення загальнодоступних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-мереж,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двофакторна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автентифікація, очищення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 xml:space="preserve"> та використання надійного </w:t>
      </w:r>
      <w:proofErr w:type="spellStart"/>
      <w:r w:rsidRPr="00C11461">
        <w:rPr>
          <w:rFonts w:ascii="Times New Roman" w:hAnsi="Times New Roman" w:cs="Times New Roman"/>
          <w:sz w:val="28"/>
          <w:szCs w:val="28"/>
        </w:rPr>
        <w:t>антивіруса</w:t>
      </w:r>
      <w:proofErr w:type="spellEnd"/>
      <w:r w:rsidRPr="00C11461">
        <w:rPr>
          <w:rFonts w:ascii="Times New Roman" w:hAnsi="Times New Roman" w:cs="Times New Roman"/>
          <w:sz w:val="28"/>
          <w:szCs w:val="28"/>
        </w:rPr>
        <w:t>. Доцільно своєчасно проводити оновлення програмного забезпечення, адже розробники невпинно працюють над удосконаленням додатків, включаючи пункт безпеки даних.</w:t>
      </w:r>
    </w:p>
    <w:p w14:paraId="5D653871" w14:textId="77777777" w:rsidR="000035F3" w:rsidRPr="00C11461" w:rsidRDefault="000035F3" w:rsidP="006E2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32D55" w14:textId="34CF1815" w:rsidR="000035F3" w:rsidRPr="00BA4DD2" w:rsidRDefault="000035F3" w:rsidP="00AE33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DD2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r w:rsidR="00C11461" w:rsidRPr="00BA4DD2">
        <w:rPr>
          <w:rFonts w:ascii="Times New Roman" w:hAnsi="Times New Roman" w:cs="Times New Roman"/>
          <w:sz w:val="24"/>
          <w:szCs w:val="24"/>
        </w:rPr>
        <w:t>:</w:t>
      </w:r>
    </w:p>
    <w:p w14:paraId="395EC708" w14:textId="77777777" w:rsidR="000035F3" w:rsidRPr="00BA4DD2" w:rsidRDefault="000035F3" w:rsidP="00874B0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4DD2">
        <w:rPr>
          <w:rFonts w:ascii="Times New Roman" w:hAnsi="Times New Roman" w:cs="Times New Roman"/>
          <w:sz w:val="24"/>
          <w:szCs w:val="24"/>
        </w:rPr>
        <w:t>InterFax</w:t>
      </w:r>
      <w:proofErr w:type="spellEnd"/>
      <w:r w:rsidRPr="00BA4DD2">
        <w:rPr>
          <w:rFonts w:ascii="Times New Roman" w:hAnsi="Times New Roman" w:cs="Times New Roman"/>
          <w:sz w:val="24"/>
          <w:szCs w:val="24"/>
        </w:rPr>
        <w:t xml:space="preserve">-Україна. Інформаційне </w:t>
      </w:r>
      <w:r w:rsidR="007B4DA1" w:rsidRPr="00BA4DD2">
        <w:rPr>
          <w:rFonts w:ascii="Times New Roman" w:hAnsi="Times New Roman" w:cs="Times New Roman"/>
          <w:sz w:val="24"/>
          <w:szCs w:val="24"/>
        </w:rPr>
        <w:t>агентство</w:t>
      </w:r>
      <w:r w:rsidRPr="00BA4DD2">
        <w:rPr>
          <w:rFonts w:ascii="Times New Roman" w:hAnsi="Times New Roman" w:cs="Times New Roman"/>
          <w:sz w:val="24"/>
          <w:szCs w:val="24"/>
        </w:rPr>
        <w:t>.</w:t>
      </w:r>
      <w:r w:rsidRPr="00BA4DD2">
        <w:rPr>
          <w:rFonts w:ascii="Times New Roman" w:hAnsi="Times New Roman" w:cs="Times New Roman"/>
          <w:sz w:val="24"/>
          <w:szCs w:val="24"/>
          <w:lang w:val="ru-RU"/>
        </w:rPr>
        <w:t xml:space="preserve"> Режим доступу – </w:t>
      </w:r>
      <w:hyperlink r:id="rId6" w:history="1">
        <w:r w:rsidRPr="00BA4D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https://interfax.com.ua/news/interview/911979.html</w:t>
        </w:r>
      </w:hyperlink>
    </w:p>
    <w:p w14:paraId="04065DBE" w14:textId="77777777" w:rsidR="000035F3" w:rsidRPr="00BA4DD2" w:rsidRDefault="000035F3" w:rsidP="00874B0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4DD2">
        <w:rPr>
          <w:rFonts w:ascii="Times New Roman" w:hAnsi="Times New Roman" w:cs="Times New Roman"/>
          <w:sz w:val="24"/>
          <w:szCs w:val="24"/>
          <w:lang w:val="en-US"/>
        </w:rPr>
        <w:t>Kulwanth</w:t>
      </w:r>
      <w:proofErr w:type="spellEnd"/>
      <w:r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 Bandi</w:t>
      </w:r>
      <w:r w:rsidRPr="00BA4DD2">
        <w:rPr>
          <w:rFonts w:ascii="Times New Roman" w:hAnsi="Times New Roman" w:cs="Times New Roman"/>
          <w:sz w:val="24"/>
          <w:szCs w:val="24"/>
        </w:rPr>
        <w:t>,</w:t>
      </w:r>
      <w:r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DD2">
        <w:rPr>
          <w:rFonts w:ascii="Times New Roman" w:hAnsi="Times New Roman" w:cs="Times New Roman"/>
          <w:sz w:val="24"/>
          <w:szCs w:val="24"/>
          <w:lang w:val="en-US"/>
        </w:rPr>
        <w:t>Srinivasarengan</w:t>
      </w:r>
      <w:proofErr w:type="spellEnd"/>
      <w:r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Pr="00BA4DD2">
        <w:rPr>
          <w:rFonts w:ascii="Times New Roman" w:hAnsi="Times New Roman" w:cs="Times New Roman"/>
          <w:sz w:val="24"/>
          <w:szCs w:val="24"/>
        </w:rPr>
        <w:t>,</w:t>
      </w:r>
      <w:r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 Anish</w:t>
      </w:r>
      <w:r w:rsidR="00874B00"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B00" w:rsidRPr="00BA4DD2">
        <w:rPr>
          <w:rFonts w:ascii="Times New Roman" w:hAnsi="Times New Roman" w:cs="Times New Roman"/>
          <w:sz w:val="24"/>
          <w:szCs w:val="24"/>
          <w:lang w:val="en-US"/>
        </w:rPr>
        <w:t>Peddinte</w:t>
      </w:r>
      <w:proofErr w:type="spellEnd"/>
      <w:r w:rsidR="00874B00" w:rsidRPr="00BA4DD2">
        <w:rPr>
          <w:rFonts w:ascii="Times New Roman" w:hAnsi="Times New Roman" w:cs="Times New Roman"/>
          <w:sz w:val="24"/>
          <w:szCs w:val="24"/>
        </w:rPr>
        <w:t>,</w:t>
      </w:r>
      <w:r w:rsidR="00874B00"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 Abirami K.</w:t>
      </w:r>
      <w:r w:rsidR="00874B00" w:rsidRPr="00BA4DD2">
        <w:rPr>
          <w:rFonts w:ascii="Times New Roman" w:hAnsi="Times New Roman" w:cs="Times New Roman"/>
          <w:sz w:val="24"/>
          <w:szCs w:val="24"/>
        </w:rPr>
        <w:t xml:space="preserve"> </w:t>
      </w:r>
      <w:r w:rsidRPr="00BA4DD2">
        <w:rPr>
          <w:rFonts w:ascii="Times New Roman" w:hAnsi="Times New Roman" w:cs="Times New Roman"/>
          <w:sz w:val="24"/>
          <w:szCs w:val="24"/>
          <w:lang w:val="en-US"/>
        </w:rPr>
        <w:t>Detect and Alleviate DDoS Attacks in Cloud Environment.</w:t>
      </w:r>
      <w:r w:rsidR="00874B00" w:rsidRPr="00BA4DD2">
        <w:rPr>
          <w:rFonts w:ascii="Times New Roman" w:hAnsi="Times New Roman" w:cs="Times New Roman"/>
          <w:sz w:val="24"/>
          <w:szCs w:val="24"/>
        </w:rPr>
        <w:t xml:space="preserve"> 2024.</w:t>
      </w:r>
      <w:r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B00" w:rsidRPr="00BA4DD2"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r w:rsidRPr="00BA4DD2">
        <w:rPr>
          <w:rFonts w:ascii="Times New Roman" w:hAnsi="Times New Roman" w:cs="Times New Roman"/>
          <w:sz w:val="24"/>
          <w:szCs w:val="24"/>
          <w:lang w:val="en-US"/>
        </w:rPr>
        <w:t>10.1007/978-981-99-7633-1_17.</w:t>
      </w:r>
    </w:p>
    <w:sectPr w:rsidR="000035F3" w:rsidRPr="00BA4DD2" w:rsidSect="00D5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C50"/>
    <w:multiLevelType w:val="hybridMultilevel"/>
    <w:tmpl w:val="9B1C08C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050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9D"/>
    <w:rsid w:val="000035F3"/>
    <w:rsid w:val="000C0EC7"/>
    <w:rsid w:val="000C43F9"/>
    <w:rsid w:val="001E0BE2"/>
    <w:rsid w:val="00224B8D"/>
    <w:rsid w:val="002B2E81"/>
    <w:rsid w:val="006E271D"/>
    <w:rsid w:val="007622B1"/>
    <w:rsid w:val="007B4DA1"/>
    <w:rsid w:val="00874B00"/>
    <w:rsid w:val="009B339D"/>
    <w:rsid w:val="00A24E66"/>
    <w:rsid w:val="00A3678B"/>
    <w:rsid w:val="00AE33AC"/>
    <w:rsid w:val="00BA4DD2"/>
    <w:rsid w:val="00C11461"/>
    <w:rsid w:val="00D56F5E"/>
    <w:rsid w:val="00E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2F27"/>
  <w15:docId w15:val="{1F9B7900-E696-465E-8854-0A51DC5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B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35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4B0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AE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fax.com.ua/news/interview/911979.html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lab\Downloads\&#1045;&#1085;&#1077;&#1088;&#1075;&#1086;&#1076;&#1072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Лист2!$B$1:$B$9</c:f>
              <c:strCache>
                <c:ptCount val="9"/>
                <c:pt idx="0">
                  <c:v>Державні установи</c:v>
                </c:pt>
                <c:pt idx="1">
                  <c:v>Медичні заклади</c:v>
                </c:pt>
                <c:pt idx="2">
                  <c:v>Промисловість</c:v>
                </c:pt>
                <c:pt idx="3">
                  <c:v>Наука та освіта</c:v>
                </c:pt>
                <c:pt idx="4">
                  <c:v>Засоби масової інформації</c:v>
                </c:pt>
                <c:pt idx="5">
                  <c:v>Сфера послуг</c:v>
                </c:pt>
                <c:pt idx="6">
                  <c:v>ІТ-компанії</c:v>
                </c:pt>
                <c:pt idx="7">
                  <c:v>Інше</c:v>
                </c:pt>
                <c:pt idx="8">
                  <c:v>Без прив'язки до сфери</c:v>
                </c:pt>
              </c:strCache>
            </c:strRef>
          </c:cat>
          <c:val>
            <c:numRef>
              <c:f>Лист2!$A$1:$A$9</c:f>
              <c:numCache>
                <c:formatCode>General</c:formatCode>
                <c:ptCount val="9"/>
                <c:pt idx="0">
                  <c:v>16</c:v>
                </c:pt>
                <c:pt idx="1">
                  <c:v>11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24</c:v>
                </c:pt>
                <c:pt idx="8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34-40A8-A7DA-66EDFEDB4E9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 .</cp:lastModifiedBy>
  <cp:revision>2</cp:revision>
  <dcterms:created xsi:type="dcterms:W3CDTF">2024-03-05T16:12:00Z</dcterms:created>
  <dcterms:modified xsi:type="dcterms:W3CDTF">2024-03-05T16:12:00Z</dcterms:modified>
</cp:coreProperties>
</file>