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82233" w14:textId="2BA9591A" w:rsidR="00265F86" w:rsidRPr="00735887" w:rsidRDefault="00265F86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35887">
        <w:rPr>
          <w:rFonts w:ascii="Times New Roman" w:hAnsi="Times New Roman" w:cs="Times New Roman"/>
          <w:bCs/>
          <w:sz w:val="28"/>
          <w:szCs w:val="28"/>
        </w:rPr>
        <w:t>Бондаренко Л.А</w:t>
      </w:r>
      <w:r w:rsidR="0073588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35887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735887">
        <w:rPr>
          <w:rFonts w:ascii="Times New Roman" w:hAnsi="Times New Roman" w:cs="Times New Roman"/>
          <w:sz w:val="28"/>
          <w:szCs w:val="28"/>
        </w:rPr>
        <w:t xml:space="preserve">., доцент </w:t>
      </w:r>
    </w:p>
    <w:p w14:paraId="3160DCB5" w14:textId="136FA364" w:rsidR="00265F86" w:rsidRPr="00735887" w:rsidRDefault="00265F86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35887">
        <w:rPr>
          <w:rFonts w:ascii="Times New Roman" w:hAnsi="Times New Roman" w:cs="Times New Roman"/>
          <w:sz w:val="28"/>
          <w:szCs w:val="28"/>
        </w:rPr>
        <w:t xml:space="preserve">доцент кафедри </w:t>
      </w:r>
      <w:proofErr w:type="spellStart"/>
      <w:r w:rsidRPr="00735887">
        <w:rPr>
          <w:rFonts w:ascii="Times New Roman" w:hAnsi="Times New Roman" w:cs="Times New Roman"/>
          <w:sz w:val="28"/>
          <w:szCs w:val="28"/>
        </w:rPr>
        <w:t>туризмута</w:t>
      </w:r>
      <w:proofErr w:type="spellEnd"/>
      <w:r w:rsidRPr="00735887">
        <w:rPr>
          <w:rFonts w:ascii="Times New Roman" w:hAnsi="Times New Roman" w:cs="Times New Roman"/>
          <w:sz w:val="28"/>
          <w:szCs w:val="28"/>
        </w:rPr>
        <w:t xml:space="preserve"> економіки підприємства</w:t>
      </w:r>
    </w:p>
    <w:p w14:paraId="15ECC8B8" w14:textId="77777777" w:rsidR="00735887" w:rsidRDefault="00265F86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5887">
        <w:rPr>
          <w:rFonts w:ascii="Times New Roman" w:hAnsi="Times New Roman" w:cs="Times New Roman"/>
          <w:bCs/>
          <w:sz w:val="28"/>
          <w:szCs w:val="28"/>
        </w:rPr>
        <w:t>Н</w:t>
      </w:r>
      <w:r w:rsidR="00735887">
        <w:rPr>
          <w:rFonts w:ascii="Times New Roman" w:hAnsi="Times New Roman" w:cs="Times New Roman"/>
          <w:bCs/>
          <w:sz w:val="28"/>
          <w:szCs w:val="28"/>
        </w:rPr>
        <w:t>аціональний технічний університет</w:t>
      </w:r>
    </w:p>
    <w:p w14:paraId="6BFFDABA" w14:textId="37DCE7BA" w:rsidR="00265F86" w:rsidRDefault="00265F86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5887">
        <w:rPr>
          <w:rFonts w:ascii="Times New Roman" w:hAnsi="Times New Roman" w:cs="Times New Roman"/>
          <w:bCs/>
          <w:sz w:val="28"/>
          <w:szCs w:val="28"/>
        </w:rPr>
        <w:t>«Дніпровська політехніка»</w:t>
      </w:r>
      <w:r w:rsidR="00735887">
        <w:rPr>
          <w:rFonts w:ascii="Times New Roman" w:hAnsi="Times New Roman" w:cs="Times New Roman"/>
          <w:bCs/>
          <w:sz w:val="28"/>
          <w:szCs w:val="28"/>
        </w:rPr>
        <w:t>, м. Дніпро</w:t>
      </w:r>
    </w:p>
    <w:p w14:paraId="1A3D56A5" w14:textId="3A8D46B1" w:rsidR="00735887" w:rsidRPr="00735887" w:rsidRDefault="00735887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35887">
        <w:rPr>
          <w:rFonts w:ascii="Times New Roman" w:hAnsi="Times New Roman" w:cs="Times New Roman"/>
          <w:sz w:val="28"/>
          <w:szCs w:val="28"/>
        </w:rPr>
        <w:t>ORCID: https://orcid.org/0000-0003-4904-7435</w:t>
      </w:r>
    </w:p>
    <w:p w14:paraId="495A2811" w14:textId="77777777" w:rsidR="00735887" w:rsidRPr="00CE4619" w:rsidRDefault="00735887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55772210" w14:textId="0CED39B5" w:rsidR="00265F86" w:rsidRPr="00735887" w:rsidRDefault="008A75A4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Баліцька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Д.М</w:t>
      </w:r>
      <w:r w:rsidR="00735887" w:rsidRPr="00735887">
        <w:rPr>
          <w:rFonts w:ascii="Times New Roman" w:hAnsi="Times New Roman" w:cs="Times New Roman"/>
          <w:bCs/>
          <w:sz w:val="28"/>
          <w:szCs w:val="28"/>
        </w:rPr>
        <w:t>.</w:t>
      </w:r>
      <w:r w:rsidR="00735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F86" w:rsidRPr="00735887">
        <w:rPr>
          <w:rFonts w:ascii="Times New Roman" w:hAnsi="Times New Roman" w:cs="Times New Roman"/>
          <w:bCs/>
          <w:sz w:val="28"/>
          <w:szCs w:val="28"/>
        </w:rPr>
        <w:t>студент</w:t>
      </w:r>
      <w:r>
        <w:rPr>
          <w:rFonts w:ascii="Times New Roman" w:hAnsi="Times New Roman" w:cs="Times New Roman"/>
          <w:bCs/>
          <w:sz w:val="28"/>
          <w:szCs w:val="28"/>
        </w:rPr>
        <w:t>ка</w:t>
      </w:r>
      <w:r w:rsidR="00265F86" w:rsidRPr="00735887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265F86" w:rsidRPr="00735887">
        <w:rPr>
          <w:rFonts w:ascii="Times New Roman" w:hAnsi="Times New Roman" w:cs="Times New Roman"/>
          <w:sz w:val="28"/>
          <w:szCs w:val="28"/>
        </w:rPr>
        <w:t xml:space="preserve"> курсу, група 242-20-1</w:t>
      </w:r>
    </w:p>
    <w:p w14:paraId="7B8BD52B" w14:textId="77777777" w:rsidR="00735887" w:rsidRDefault="00735887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5887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аціональний технічний університет</w:t>
      </w:r>
    </w:p>
    <w:p w14:paraId="3E7DCF27" w14:textId="77777777" w:rsidR="00735887" w:rsidRPr="00735887" w:rsidRDefault="00735887" w:rsidP="00735887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5887">
        <w:rPr>
          <w:rFonts w:ascii="Times New Roman" w:hAnsi="Times New Roman" w:cs="Times New Roman"/>
          <w:bCs/>
          <w:sz w:val="28"/>
          <w:szCs w:val="28"/>
        </w:rPr>
        <w:t>«Дніпровська політехніка»</w:t>
      </w:r>
      <w:r>
        <w:rPr>
          <w:rFonts w:ascii="Times New Roman" w:hAnsi="Times New Roman" w:cs="Times New Roman"/>
          <w:bCs/>
          <w:sz w:val="28"/>
          <w:szCs w:val="28"/>
        </w:rPr>
        <w:t>, м. Дніпро</w:t>
      </w:r>
    </w:p>
    <w:p w14:paraId="481E868E" w14:textId="77777777" w:rsidR="00265F86" w:rsidRPr="00735887" w:rsidRDefault="00265F86" w:rsidP="00735887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127537B" w14:textId="008640FE" w:rsidR="00CE4619" w:rsidRPr="006E3015" w:rsidRDefault="006E3015" w:rsidP="006E301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eastAsiaTheme="majorEastAsia"/>
          <w:b/>
          <w:bCs/>
          <w:color w:val="000000" w:themeColor="text1"/>
          <w:sz w:val="28"/>
          <w:szCs w:val="28"/>
          <w:lang w:val="ru-RU"/>
        </w:rPr>
      </w:pPr>
      <w:r w:rsidRPr="006E3015">
        <w:rPr>
          <w:b/>
          <w:bCs/>
          <w:color w:val="000000" w:themeColor="text1"/>
          <w:lang w:val="ru-RU"/>
        </w:rPr>
        <w:t>ТАКТИКА</w:t>
      </w:r>
      <w:r w:rsidR="00E60D3D" w:rsidRPr="006E3015">
        <w:rPr>
          <w:b/>
          <w:bCs/>
          <w:color w:val="000000" w:themeColor="text1"/>
          <w:lang w:val="ru-RU"/>
        </w:rPr>
        <w:t xml:space="preserve"> ФОРМУВАННЯ </w:t>
      </w:r>
      <w:r w:rsidRPr="006E3015">
        <w:rPr>
          <w:b/>
          <w:bCs/>
          <w:color w:val="000000" w:themeColor="text1"/>
          <w:lang w:val="ru-RU"/>
        </w:rPr>
        <w:t xml:space="preserve">УСПІШНОГО </w:t>
      </w:r>
      <w:r w:rsidR="00E60D3D" w:rsidRPr="006E3015">
        <w:rPr>
          <w:b/>
          <w:bCs/>
          <w:color w:val="000000" w:themeColor="text1"/>
          <w:lang w:val="ru-RU"/>
        </w:rPr>
        <w:t>ІМІДЖУ ТУРИСТИЧНО</w:t>
      </w:r>
      <w:r w:rsidRPr="006E3015">
        <w:rPr>
          <w:b/>
          <w:bCs/>
          <w:color w:val="000000" w:themeColor="text1"/>
          <w:lang w:val="ru-RU"/>
        </w:rPr>
        <w:t>ГО</w:t>
      </w:r>
      <w:r w:rsidR="00E60D3D" w:rsidRPr="006E3015">
        <w:rPr>
          <w:b/>
          <w:bCs/>
          <w:color w:val="000000" w:themeColor="text1"/>
          <w:lang w:val="ru-RU"/>
        </w:rPr>
        <w:t xml:space="preserve"> </w:t>
      </w:r>
      <w:r w:rsidRPr="006E3015">
        <w:rPr>
          <w:b/>
          <w:bCs/>
          <w:color w:val="000000" w:themeColor="text1"/>
          <w:lang w:val="ru-RU"/>
        </w:rPr>
        <w:t>ПІДПРИЄМСТВА</w:t>
      </w:r>
    </w:p>
    <w:p w14:paraId="150ADAB6" w14:textId="77777777" w:rsidR="004D45A8" w:rsidRDefault="004D45A8" w:rsidP="004D45A8">
      <w:pPr>
        <w:spacing w:after="0" w:line="360" w:lineRule="auto"/>
        <w:ind w:firstLine="709"/>
        <w:jc w:val="both"/>
        <w:rPr>
          <w:rStyle w:val="normaltextrun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28AF7C4C" w14:textId="62F9CCE9" w:rsidR="004D45A8" w:rsidRPr="004D45A8" w:rsidRDefault="004D45A8" w:rsidP="004D45A8">
      <w:pPr>
        <w:spacing w:after="0" w:line="360" w:lineRule="auto"/>
        <w:ind w:firstLine="709"/>
        <w:jc w:val="both"/>
        <w:rPr>
          <w:rStyle w:val="normaltextrun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45A8">
        <w:rPr>
          <w:rStyle w:val="normaltextrun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Під час розроблення фірмового стилю </w:t>
      </w:r>
      <w:r>
        <w:rPr>
          <w:rStyle w:val="normaltextrun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туристичного підприємства </w:t>
      </w:r>
      <w:r w:rsidRPr="004D45A8">
        <w:rPr>
          <w:rStyle w:val="normaltextrun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одним із важливих завдань є розробка цілісного і </w:t>
      </w:r>
      <w:proofErr w:type="spellStart"/>
      <w:r w:rsidRPr="004D45A8">
        <w:rPr>
          <w:rStyle w:val="normaltextrun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14:ligatures w14:val="none"/>
        </w:rPr>
        <w:t>логічно</w:t>
      </w:r>
      <w:proofErr w:type="spellEnd"/>
      <w:r w:rsidRPr="004D45A8">
        <w:rPr>
          <w:rStyle w:val="normaltextrun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обґрунтованого образу, який органічно об'єднує концепцію, позиціонування, стратегію розвитку і сутність бренду. Цілісне формування стилю неможливе без детального опрацювання сукупності візуальних даних, які в подальшому будуть поширюватимуться у вигляді поліграфічної та рекламної продукції, ділової документації, зовнішньої реклами та інших носіїв.</w:t>
      </w:r>
    </w:p>
    <w:p w14:paraId="2669F72C" w14:textId="09858565" w:rsidR="004D45A8" w:rsidRPr="004D45A8" w:rsidRDefault="004D45A8" w:rsidP="004D45A8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5A8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Основними аспектами формування іміджу </w:t>
      </w:r>
      <w:r w:rsidRPr="004D45A8">
        <w:rPr>
          <w:rStyle w:val="normaltextrun"/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туристичного підприємства </w:t>
      </w:r>
      <w:r w:rsidRPr="004D45A8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є:</w:t>
      </w:r>
    </w:p>
    <w:p w14:paraId="4A3C13DF" w14:textId="378D144C" w:rsidR="004D45A8" w:rsidRDefault="004D45A8" w:rsidP="004D45A8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5A8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D45A8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кість туристичних послуг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: п</w:t>
      </w:r>
      <w:r w:rsidRPr="004D45A8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озитивні відгуки клієнтів, повторні візити та рекомендації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9BD15E7" w14:textId="78D59E0F" w:rsidR="004D45A8" w:rsidRDefault="004D45A8" w:rsidP="004D45A8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безпека та надійність - в</w:t>
      </w:r>
      <w:r w:rsidRPr="004D45A8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ідчуття захищеності та довіри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BCD3961" w14:textId="31275E52" w:rsidR="004D45A8" w:rsidRDefault="004D45A8" w:rsidP="004D45A8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Pr="004D45A8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нноваційність</w:t>
      </w:r>
      <w:proofErr w:type="spellEnd"/>
      <w:r w:rsidRPr="004D45A8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адаптивність:</w:t>
      </w:r>
      <w:r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D45A8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ідвищення конкурентоспроможності, залучення молодіжної аудиторії</w:t>
      </w:r>
      <w:r w:rsid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9BBE32B" w14:textId="2FF28E35" w:rsidR="00AE1070" w:rsidRPr="004D45A8" w:rsidRDefault="00AE1070" w:rsidP="004D45A8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- к</w:t>
      </w:r>
      <w:r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ультурна унікальність та автентичність: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алучення туристів, зацікавлених у культурних та історичних аспектах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D0CC1F2" w14:textId="77777777" w:rsidR="00AE1070" w:rsidRDefault="004D45A8" w:rsidP="004D45A8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E1070"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швидка адаптація під зовнішні умови</w:t>
      </w:r>
      <w:r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803A033" w14:textId="4F8A6905" w:rsidR="004D45A8" w:rsidRPr="00AE1070" w:rsidRDefault="004D45A8" w:rsidP="004D45A8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E1070"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орієнтація на</w:t>
      </w:r>
      <w:r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070"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конкретні споживчі групи</w:t>
      </w:r>
      <w:r w:rsid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AE1070"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визначені сегменти ринку</w:t>
      </w:r>
      <w:r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5616080" w14:textId="7FF1FCC9" w:rsidR="004D45A8" w:rsidRPr="00AE1070" w:rsidRDefault="004D45A8" w:rsidP="00AE1070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AE1070"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професіоналізм та компетентність персоналу:</w:t>
      </w:r>
      <w:r w:rsidR="00AE1070" w:rsidRPr="00AE1070">
        <w:t xml:space="preserve"> </w:t>
      </w:r>
      <w:r w:rsid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AE1070"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озитивні враження клієнтів, підвищення лояльності</w:t>
      </w:r>
      <w:r w:rsid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6A3BA18" w14:textId="36775A98" w:rsidR="004D45A8" w:rsidRPr="00AE1070" w:rsidRDefault="00AE1070" w:rsidP="004D45A8">
      <w:pPr>
        <w:spacing w:after="0" w:line="36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рис. 1 наведено</w:t>
      </w:r>
      <w:r w:rsidR="004D45A8"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основні </w:t>
      </w:r>
      <w:r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чинники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які впливають на </w:t>
      </w:r>
      <w:r w:rsidR="004D45A8"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формування іміджу туристичн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підприємства</w:t>
      </w:r>
      <w:r w:rsidR="004D45A8" w:rsidRPr="00AE1070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016444E" w14:textId="569A38C6" w:rsidR="008A75A4" w:rsidRDefault="008A75A4" w:rsidP="00E60D3D">
      <w:pPr>
        <w:spacing w:after="0" w:line="360" w:lineRule="auto"/>
        <w:jc w:val="both"/>
        <w:rPr>
          <w:rStyle w:val="normaltextrun"/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7580F36C" wp14:editId="04D9DB15">
            <wp:extent cx="6210300" cy="3397250"/>
            <wp:effectExtent l="0" t="0" r="0" b="0"/>
            <wp:docPr id="1081609827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47846F6" w14:textId="6EB5217D" w:rsidR="00735887" w:rsidRPr="00E60D3D" w:rsidRDefault="00735887" w:rsidP="008157B5">
      <w:pPr>
        <w:spacing w:after="0" w:line="360" w:lineRule="auto"/>
        <w:jc w:val="center"/>
        <w:rPr>
          <w:rStyle w:val="normaltextrun"/>
          <w:rFonts w:ascii="Times New Roman" w:eastAsia="Times New Roman" w:hAnsi="Times New Roman" w:cs="Times New Roman"/>
          <w:sz w:val="28"/>
          <w:szCs w:val="28"/>
        </w:rPr>
      </w:pPr>
      <w:r w:rsidRPr="00E60D3D">
        <w:rPr>
          <w:rFonts w:ascii="Times New Roman" w:hAnsi="Times New Roman"/>
          <w:sz w:val="28"/>
          <w:szCs w:val="28"/>
          <w:lang w:val="ru-RU"/>
        </w:rPr>
        <w:t xml:space="preserve">Рис 1. </w:t>
      </w:r>
      <w:r w:rsidR="00E60D3D">
        <w:rPr>
          <w:rStyle w:val="normaltextrun"/>
          <w:rFonts w:ascii="Times New Roman" w:eastAsia="Times New Roman" w:hAnsi="Times New Roman" w:cs="Times New Roman"/>
          <w:sz w:val="28"/>
          <w:szCs w:val="28"/>
        </w:rPr>
        <w:t>Чинники, які впливають на формування іміджу туристичного підприємства</w:t>
      </w:r>
    </w:p>
    <w:p w14:paraId="15470FDB" w14:textId="2DD044FE" w:rsidR="00735887" w:rsidRDefault="00735887" w:rsidP="0073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3D">
        <w:rPr>
          <w:rFonts w:ascii="Times New Roman" w:hAnsi="Times New Roman" w:cs="Times New Roman"/>
          <w:sz w:val="24"/>
          <w:szCs w:val="24"/>
        </w:rPr>
        <w:t>Джерело: складено автором за даними</w:t>
      </w:r>
      <w:r w:rsidRPr="00E60D3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60D3D">
        <w:rPr>
          <w:rFonts w:ascii="Times New Roman" w:hAnsi="Times New Roman" w:cs="Times New Roman"/>
          <w:sz w:val="24"/>
          <w:szCs w:val="24"/>
        </w:rPr>
        <w:t>[</w:t>
      </w:r>
      <w:r w:rsidR="00150F7B">
        <w:rPr>
          <w:rFonts w:ascii="Times New Roman" w:hAnsi="Times New Roman" w:cs="Times New Roman"/>
          <w:sz w:val="24"/>
          <w:szCs w:val="24"/>
        </w:rPr>
        <w:t>1</w:t>
      </w:r>
      <w:r w:rsidRPr="00E60D3D">
        <w:rPr>
          <w:rFonts w:ascii="Times New Roman" w:hAnsi="Times New Roman" w:cs="Times New Roman"/>
          <w:sz w:val="24"/>
          <w:szCs w:val="24"/>
        </w:rPr>
        <w:t>]</w:t>
      </w:r>
    </w:p>
    <w:p w14:paraId="2B621FE9" w14:textId="77777777" w:rsidR="006C5499" w:rsidRDefault="006C5499" w:rsidP="006C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9A973" w14:textId="58A32AD1" w:rsidR="006C5499" w:rsidRPr="006C5499" w:rsidRDefault="006C5499" w:rsidP="006C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sz w:val="28"/>
          <w:szCs w:val="28"/>
        </w:rPr>
        <w:t>Імідж туристичного підприємства</w:t>
      </w:r>
      <w:r w:rsidRPr="006C5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</w:t>
      </w:r>
      <w:r w:rsidRPr="006C5499">
        <w:rPr>
          <w:rFonts w:ascii="Times New Roman" w:hAnsi="Times New Roman" w:cs="Times New Roman"/>
          <w:sz w:val="28"/>
          <w:szCs w:val="28"/>
        </w:rPr>
        <w:t>одел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6C549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6C5499">
        <w:rPr>
          <w:rFonts w:ascii="Times New Roman" w:hAnsi="Times New Roman" w:cs="Times New Roman"/>
          <w:sz w:val="28"/>
          <w:szCs w:val="28"/>
        </w:rPr>
        <w:t>Етчнером</w:t>
      </w:r>
      <w:proofErr w:type="spellEnd"/>
      <w:r w:rsidRPr="006C549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C5499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6C54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5499">
        <w:rPr>
          <w:rFonts w:ascii="Times New Roman" w:hAnsi="Times New Roman" w:cs="Times New Roman"/>
          <w:sz w:val="28"/>
          <w:szCs w:val="28"/>
        </w:rPr>
        <w:t>Рітчі</w:t>
      </w:r>
      <w:proofErr w:type="spellEnd"/>
      <w:r w:rsidRPr="006C5499">
        <w:rPr>
          <w:rFonts w:ascii="Times New Roman" w:hAnsi="Times New Roman" w:cs="Times New Roman"/>
          <w:sz w:val="28"/>
          <w:szCs w:val="28"/>
        </w:rPr>
        <w:t>, складається з двох основних компонентів: атрибутивного і загального враження</w:t>
      </w:r>
      <w:r>
        <w:rPr>
          <w:rFonts w:ascii="Times New Roman" w:hAnsi="Times New Roman" w:cs="Times New Roman"/>
          <w:sz w:val="28"/>
          <w:szCs w:val="28"/>
        </w:rPr>
        <w:t xml:space="preserve"> (рис. 2)</w:t>
      </w:r>
      <w:r w:rsidRPr="006C5499">
        <w:rPr>
          <w:rFonts w:ascii="Times New Roman" w:hAnsi="Times New Roman" w:cs="Times New Roman"/>
          <w:sz w:val="28"/>
          <w:szCs w:val="28"/>
        </w:rPr>
        <w:t>.</w:t>
      </w:r>
    </w:p>
    <w:p w14:paraId="7A2EEFFB" w14:textId="01517572" w:rsidR="006C5499" w:rsidRPr="006C5499" w:rsidRDefault="006C5499" w:rsidP="006C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Розглянемо бізнес-процес на прикладі:</w:t>
      </w:r>
    </w:p>
    <w:p w14:paraId="40995385" w14:textId="2B8CC622" w:rsidR="006C5499" w:rsidRPr="006C5499" w:rsidRDefault="006C5499" w:rsidP="006C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9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Проведення о</w:t>
      </w:r>
      <w:r w:rsidRPr="006C5499">
        <w:rPr>
          <w:rFonts w:ascii="Times New Roman" w:hAnsi="Times New Roman" w:cs="Times New Roman"/>
          <w:sz w:val="28"/>
          <w:szCs w:val="28"/>
        </w:rPr>
        <w:t>цінк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5499">
        <w:rPr>
          <w:rFonts w:ascii="Times New Roman" w:hAnsi="Times New Roman" w:cs="Times New Roman"/>
          <w:sz w:val="28"/>
          <w:szCs w:val="28"/>
        </w:rPr>
        <w:t xml:space="preserve"> функціональних атрибутів</w:t>
      </w:r>
      <w:r>
        <w:rPr>
          <w:rFonts w:ascii="Times New Roman" w:hAnsi="Times New Roman" w:cs="Times New Roman"/>
          <w:sz w:val="28"/>
          <w:szCs w:val="28"/>
        </w:rPr>
        <w:t xml:space="preserve"> складається з анкетування</w:t>
      </w:r>
      <w:r w:rsidRPr="006C5499">
        <w:rPr>
          <w:rFonts w:ascii="Times New Roman" w:hAnsi="Times New Roman" w:cs="Times New Roman"/>
          <w:sz w:val="28"/>
          <w:szCs w:val="28"/>
        </w:rPr>
        <w:t xml:space="preserve"> клієнтів щодо якості наданих послуг, зручності бронювання, відповідності ціни та якості</w:t>
      </w:r>
      <w:r>
        <w:rPr>
          <w:rFonts w:ascii="Times New Roman" w:hAnsi="Times New Roman" w:cs="Times New Roman"/>
          <w:sz w:val="28"/>
          <w:szCs w:val="28"/>
        </w:rPr>
        <w:t xml:space="preserve"> а також постійний м</w:t>
      </w:r>
      <w:r w:rsidRPr="006C5499">
        <w:rPr>
          <w:rFonts w:ascii="Times New Roman" w:hAnsi="Times New Roman" w:cs="Times New Roman"/>
          <w:sz w:val="28"/>
          <w:szCs w:val="28"/>
        </w:rPr>
        <w:t>оніторинг доступності офісів та зручності взаємодії через інтернет.</w:t>
      </w:r>
    </w:p>
    <w:p w14:paraId="2546E767" w14:textId="63266796" w:rsidR="006C5499" w:rsidRPr="006C5499" w:rsidRDefault="006C5499" w:rsidP="006C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9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Проведення о</w:t>
      </w:r>
      <w:r w:rsidRPr="006C5499">
        <w:rPr>
          <w:rFonts w:ascii="Times New Roman" w:hAnsi="Times New Roman" w:cs="Times New Roman"/>
          <w:sz w:val="28"/>
          <w:szCs w:val="28"/>
        </w:rPr>
        <w:t>цінк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5499">
        <w:rPr>
          <w:rFonts w:ascii="Times New Roman" w:hAnsi="Times New Roman" w:cs="Times New Roman"/>
          <w:sz w:val="28"/>
          <w:szCs w:val="28"/>
        </w:rPr>
        <w:t xml:space="preserve"> психологічних атрибутів</w:t>
      </w:r>
      <w:r>
        <w:rPr>
          <w:rFonts w:ascii="Times New Roman" w:hAnsi="Times New Roman" w:cs="Times New Roman"/>
          <w:sz w:val="28"/>
          <w:szCs w:val="28"/>
        </w:rPr>
        <w:t xml:space="preserve"> складається зі</w:t>
      </w:r>
      <w:r w:rsidRPr="006C5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C549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549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5499">
        <w:rPr>
          <w:rFonts w:ascii="Times New Roman" w:hAnsi="Times New Roman" w:cs="Times New Roman"/>
          <w:sz w:val="28"/>
          <w:szCs w:val="28"/>
        </w:rPr>
        <w:t xml:space="preserve"> відгуків клієнтів про їх емоційний досвід під час співпраці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</w:t>
      </w:r>
      <w:r w:rsidRPr="006C5499">
        <w:rPr>
          <w:rFonts w:ascii="Times New Roman" w:hAnsi="Times New Roman" w:cs="Times New Roman"/>
          <w:sz w:val="28"/>
          <w:szCs w:val="28"/>
        </w:rPr>
        <w:t>фірмою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також з а</w:t>
      </w:r>
      <w:r w:rsidRPr="006C5499">
        <w:rPr>
          <w:rFonts w:ascii="Times New Roman" w:hAnsi="Times New Roman" w:cs="Times New Roman"/>
          <w:sz w:val="28"/>
          <w:szCs w:val="28"/>
        </w:rPr>
        <w:t>наліз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5499">
        <w:rPr>
          <w:rFonts w:ascii="Times New Roman" w:hAnsi="Times New Roman" w:cs="Times New Roman"/>
          <w:sz w:val="28"/>
          <w:szCs w:val="28"/>
        </w:rPr>
        <w:t xml:space="preserve"> репутації фірми в соціальних мережах та на спеціалізованих форумах.</w:t>
      </w:r>
    </w:p>
    <w:p w14:paraId="641DCA4B" w14:textId="750848CB" w:rsidR="00E60D3D" w:rsidRDefault="00AE1070" w:rsidP="00AE10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07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9DD7D8B" wp14:editId="52F6557B">
            <wp:extent cx="6120130" cy="3265805"/>
            <wp:effectExtent l="0" t="0" r="0" b="0"/>
            <wp:docPr id="1527359807" name="Рисунок 1" descr="Зображення, що містить ряд, текст, схема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359807" name="Рисунок 1" descr="Зображення, що містить ряд, текст, схема, Шрифт&#10;&#10;Автоматично згенерований опи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54FE0" w14:textId="5E93FA01" w:rsidR="00E60D3D" w:rsidRDefault="00B80C4A" w:rsidP="00B80C4A">
      <w:pPr>
        <w:spacing w:after="0" w:line="360" w:lineRule="auto"/>
        <w:jc w:val="center"/>
        <w:rPr>
          <w:rStyle w:val="normaltextrun"/>
          <w:rFonts w:ascii="Times New Roman" w:eastAsia="Times New Roman" w:hAnsi="Times New Roman" w:cs="Times New Roman"/>
          <w:sz w:val="28"/>
          <w:szCs w:val="28"/>
        </w:rPr>
      </w:pPr>
      <w:r w:rsidRPr="00B80C4A">
        <w:rPr>
          <w:rStyle w:val="normaltextrun"/>
          <w:rFonts w:ascii="Times New Roman" w:eastAsia="Times New Roman" w:hAnsi="Times New Roman" w:cs="Times New Roman"/>
          <w:sz w:val="28"/>
          <w:szCs w:val="28"/>
        </w:rPr>
        <w:t xml:space="preserve">Рис 2. Модель іміджа М. </w:t>
      </w:r>
      <w:proofErr w:type="spellStart"/>
      <w:r w:rsidRPr="00B80C4A">
        <w:rPr>
          <w:rStyle w:val="normaltextrun"/>
          <w:rFonts w:ascii="Times New Roman" w:eastAsia="Times New Roman" w:hAnsi="Times New Roman" w:cs="Times New Roman"/>
          <w:sz w:val="28"/>
          <w:szCs w:val="28"/>
        </w:rPr>
        <w:t>Етчнер</w:t>
      </w:r>
      <w:proofErr w:type="spellEnd"/>
      <w:r w:rsidRPr="00B80C4A">
        <w:rPr>
          <w:rStyle w:val="normaltextrun"/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80C4A">
        <w:rPr>
          <w:rStyle w:val="normaltextrun"/>
          <w:rFonts w:ascii="Times New Roman" w:eastAsia="Times New Roman" w:hAnsi="Times New Roman" w:cs="Times New Roman"/>
          <w:sz w:val="28"/>
          <w:szCs w:val="28"/>
        </w:rPr>
        <w:t>Дж</w:t>
      </w:r>
      <w:proofErr w:type="spellEnd"/>
      <w:r w:rsidRPr="00B80C4A">
        <w:rPr>
          <w:rStyle w:val="normaltextrun"/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80C4A">
        <w:rPr>
          <w:rStyle w:val="normaltextrun"/>
          <w:rFonts w:ascii="Times New Roman" w:eastAsia="Times New Roman" w:hAnsi="Times New Roman" w:cs="Times New Roman"/>
          <w:sz w:val="28"/>
          <w:szCs w:val="28"/>
        </w:rPr>
        <w:t>Рітчі</w:t>
      </w:r>
      <w:proofErr w:type="spellEnd"/>
      <w:r w:rsidRPr="00B80C4A">
        <w:rPr>
          <w:rStyle w:val="normaltextrun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8"/>
          <w:szCs w:val="28"/>
        </w:rPr>
        <w:t>на прикладі</w:t>
      </w:r>
      <w:r w:rsidRPr="00B80C4A">
        <w:rPr>
          <w:rStyle w:val="normaltextrun"/>
          <w:rFonts w:ascii="Times New Roman" w:eastAsia="Times New Roman" w:hAnsi="Times New Roman" w:cs="Times New Roman"/>
          <w:sz w:val="28"/>
          <w:szCs w:val="28"/>
        </w:rPr>
        <w:t xml:space="preserve"> туристично</w:t>
      </w:r>
      <w:r>
        <w:rPr>
          <w:rStyle w:val="normaltextrun"/>
          <w:rFonts w:ascii="Times New Roman" w:eastAsia="Times New Roman" w:hAnsi="Times New Roman" w:cs="Times New Roman"/>
          <w:sz w:val="28"/>
          <w:szCs w:val="28"/>
        </w:rPr>
        <w:t>го</w:t>
      </w:r>
      <w:r w:rsidRPr="00B80C4A">
        <w:rPr>
          <w:rStyle w:val="normaltextrun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8"/>
          <w:szCs w:val="28"/>
        </w:rPr>
        <w:t>підприємства</w:t>
      </w:r>
    </w:p>
    <w:p w14:paraId="155E5AE7" w14:textId="77777777" w:rsidR="00B80C4A" w:rsidRDefault="00B80C4A" w:rsidP="00B80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3D">
        <w:rPr>
          <w:rFonts w:ascii="Times New Roman" w:hAnsi="Times New Roman" w:cs="Times New Roman"/>
          <w:sz w:val="24"/>
          <w:szCs w:val="24"/>
        </w:rPr>
        <w:t>Джерело: складено автором за даними</w:t>
      </w:r>
      <w:r w:rsidRPr="00E60D3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60D3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0D3D">
        <w:rPr>
          <w:rFonts w:ascii="Times New Roman" w:hAnsi="Times New Roman" w:cs="Times New Roman"/>
          <w:sz w:val="24"/>
          <w:szCs w:val="24"/>
        </w:rPr>
        <w:t>]</w:t>
      </w:r>
    </w:p>
    <w:p w14:paraId="03880CC4" w14:textId="77777777" w:rsidR="00B80C4A" w:rsidRPr="00B80C4A" w:rsidRDefault="00B80C4A" w:rsidP="00B80C4A">
      <w:pPr>
        <w:spacing w:after="0" w:line="360" w:lineRule="auto"/>
        <w:jc w:val="center"/>
        <w:rPr>
          <w:rStyle w:val="normaltextrun"/>
          <w:rFonts w:eastAsia="Times New Roman"/>
        </w:rPr>
      </w:pPr>
    </w:p>
    <w:p w14:paraId="597B4B91" w14:textId="466D60DE" w:rsidR="006C5499" w:rsidRPr="006C5499" w:rsidRDefault="006C5499" w:rsidP="006C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99">
        <w:rPr>
          <w:rFonts w:ascii="Times New Roman" w:hAnsi="Times New Roman" w:cs="Times New Roman"/>
          <w:sz w:val="28"/>
          <w:szCs w:val="28"/>
        </w:rPr>
        <w:t>3. Формування загального враження</w:t>
      </w:r>
      <w:r>
        <w:rPr>
          <w:rFonts w:ascii="Times New Roman" w:hAnsi="Times New Roman" w:cs="Times New Roman"/>
          <w:sz w:val="28"/>
          <w:szCs w:val="28"/>
        </w:rPr>
        <w:t xml:space="preserve"> складається із проведення к</w:t>
      </w:r>
      <w:r w:rsidRPr="006C5499">
        <w:rPr>
          <w:rFonts w:ascii="Times New Roman" w:hAnsi="Times New Roman" w:cs="Times New Roman"/>
          <w:sz w:val="28"/>
          <w:szCs w:val="28"/>
        </w:rPr>
        <w:t>омплексн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C5499">
        <w:rPr>
          <w:rFonts w:ascii="Times New Roman" w:hAnsi="Times New Roman" w:cs="Times New Roman"/>
          <w:sz w:val="28"/>
          <w:szCs w:val="28"/>
        </w:rPr>
        <w:t>аналіз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5499">
        <w:rPr>
          <w:rFonts w:ascii="Times New Roman" w:hAnsi="Times New Roman" w:cs="Times New Roman"/>
          <w:sz w:val="28"/>
          <w:szCs w:val="28"/>
        </w:rPr>
        <w:t xml:space="preserve"> даних про функціональні та психологічні атрибути</w:t>
      </w:r>
      <w:r>
        <w:rPr>
          <w:rFonts w:ascii="Times New Roman" w:hAnsi="Times New Roman" w:cs="Times New Roman"/>
          <w:sz w:val="28"/>
          <w:szCs w:val="28"/>
        </w:rPr>
        <w:t xml:space="preserve"> а також в</w:t>
      </w:r>
      <w:r w:rsidRPr="006C5499">
        <w:rPr>
          <w:rFonts w:ascii="Times New Roman" w:hAnsi="Times New Roman" w:cs="Times New Roman"/>
          <w:sz w:val="28"/>
          <w:szCs w:val="28"/>
        </w:rPr>
        <w:t>изначення сильних і слабких сторін іміджу туристичної фірми для подальшої корекції та покращення.</w:t>
      </w:r>
    </w:p>
    <w:p w14:paraId="3847806C" w14:textId="3CDA47E9" w:rsidR="006C5499" w:rsidRPr="006C5499" w:rsidRDefault="006C5499" w:rsidP="006C5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при </w:t>
      </w:r>
      <w:r>
        <w:rPr>
          <w:rStyle w:val="normaltextrun"/>
          <w:rFonts w:ascii="Times New Roman" w:eastAsia="Times New Roman" w:hAnsi="Times New Roman" w:cs="Times New Roman"/>
          <w:sz w:val="28"/>
          <w:szCs w:val="28"/>
        </w:rPr>
        <w:t>формуванні іміджу туристичного підприємства</w:t>
      </w:r>
      <w:r w:rsidRPr="006C5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необхідно я</w:t>
      </w:r>
      <w:r w:rsidRPr="006C5499">
        <w:rPr>
          <w:rFonts w:ascii="Times New Roman" w:hAnsi="Times New Roman" w:cs="Times New Roman"/>
          <w:sz w:val="28"/>
          <w:szCs w:val="28"/>
        </w:rPr>
        <w:t>к об'єктивні характеристики, так і суб'єктивні сприйняття клієнтів. Це допомагає створити стійкий позитивний імідж, що сприяє підвищенню конкурентоспроможності та лояльності клієнтів.</w:t>
      </w:r>
    </w:p>
    <w:p w14:paraId="7805693C" w14:textId="77777777" w:rsidR="006C5499" w:rsidRDefault="006C5499" w:rsidP="0073588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C6E6" w14:textId="1D05867F" w:rsidR="00034175" w:rsidRDefault="002340C2" w:rsidP="0073588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0C2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034175" w:rsidRPr="002340C2">
        <w:rPr>
          <w:rFonts w:ascii="Times New Roman" w:hAnsi="Times New Roman" w:cs="Times New Roman"/>
          <w:b/>
          <w:bCs/>
          <w:sz w:val="24"/>
          <w:szCs w:val="24"/>
        </w:rPr>
        <w:t>ітератур</w:t>
      </w:r>
      <w:r w:rsidRPr="002340C2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71C1BBDD" w14:textId="77777777" w:rsidR="00150F7B" w:rsidRPr="002340C2" w:rsidRDefault="00150F7B" w:rsidP="0073588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3A78D" w14:textId="3231A032" w:rsidR="002340C2" w:rsidRPr="006C5499" w:rsidRDefault="00E60D3D" w:rsidP="002340C2">
      <w:pPr>
        <w:pStyle w:val="a9"/>
        <w:numPr>
          <w:ilvl w:val="1"/>
          <w:numId w:val="1"/>
        </w:numPr>
        <w:tabs>
          <w:tab w:val="left" w:pos="851"/>
          <w:tab w:val="left" w:pos="1134"/>
          <w:tab w:val="left" w:pos="7230"/>
        </w:tabs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6C5499">
        <w:rPr>
          <w:rFonts w:ascii="Times New Roman" w:hAnsi="Times New Roman" w:cs="Times New Roman"/>
          <w:sz w:val="24"/>
          <w:szCs w:val="24"/>
        </w:rPr>
        <w:t>Барна</w:t>
      </w:r>
      <w:proofErr w:type="spellEnd"/>
      <w:r w:rsidRPr="006C5499">
        <w:rPr>
          <w:rFonts w:ascii="Times New Roman" w:hAnsi="Times New Roman" w:cs="Times New Roman"/>
          <w:sz w:val="24"/>
          <w:szCs w:val="24"/>
        </w:rPr>
        <w:t xml:space="preserve"> Н.В. Імідж як міфологічний архетип: </w:t>
      </w:r>
      <w:proofErr w:type="spellStart"/>
      <w:r w:rsidRPr="006C5499">
        <w:rPr>
          <w:rFonts w:ascii="Times New Roman" w:hAnsi="Times New Roman" w:cs="Times New Roman"/>
          <w:sz w:val="24"/>
          <w:szCs w:val="24"/>
        </w:rPr>
        <w:t>філософсько</w:t>
      </w:r>
      <w:proofErr w:type="spellEnd"/>
      <w:r w:rsidRPr="006C5499">
        <w:rPr>
          <w:rFonts w:ascii="Times New Roman" w:hAnsi="Times New Roman" w:cs="Times New Roman"/>
          <w:sz w:val="24"/>
          <w:szCs w:val="24"/>
        </w:rPr>
        <w:t xml:space="preserve">-естетичний аналіз. </w:t>
      </w:r>
      <w:proofErr w:type="spellStart"/>
      <w:r w:rsidRPr="006C5499">
        <w:rPr>
          <w:rFonts w:ascii="Times New Roman" w:hAnsi="Times New Roman" w:cs="Times New Roman"/>
          <w:sz w:val="24"/>
          <w:szCs w:val="24"/>
        </w:rPr>
        <w:t>Мультиверсум</w:t>
      </w:r>
      <w:proofErr w:type="spellEnd"/>
      <w:r w:rsidRPr="006C5499">
        <w:rPr>
          <w:rFonts w:ascii="Times New Roman" w:hAnsi="Times New Roman" w:cs="Times New Roman"/>
          <w:sz w:val="24"/>
          <w:szCs w:val="24"/>
        </w:rPr>
        <w:t xml:space="preserve">. </w:t>
      </w:r>
      <w:r w:rsidRPr="00150F7B">
        <w:rPr>
          <w:rFonts w:ascii="Times New Roman" w:hAnsi="Times New Roman" w:cs="Times New Roman"/>
          <w:i/>
          <w:iCs/>
          <w:sz w:val="24"/>
          <w:szCs w:val="24"/>
        </w:rPr>
        <w:t xml:space="preserve">Філософський альманах: </w:t>
      </w:r>
      <w:proofErr w:type="spellStart"/>
      <w:r w:rsidRPr="00150F7B">
        <w:rPr>
          <w:rFonts w:ascii="Times New Roman" w:hAnsi="Times New Roman" w:cs="Times New Roman"/>
          <w:i/>
          <w:iCs/>
          <w:sz w:val="24"/>
          <w:szCs w:val="24"/>
        </w:rPr>
        <w:t>Зб</w:t>
      </w:r>
      <w:proofErr w:type="spellEnd"/>
      <w:r w:rsidRPr="00150F7B">
        <w:rPr>
          <w:rFonts w:ascii="Times New Roman" w:hAnsi="Times New Roman" w:cs="Times New Roman"/>
          <w:i/>
          <w:iCs/>
          <w:sz w:val="24"/>
          <w:szCs w:val="24"/>
        </w:rPr>
        <w:t>. наук. пр. К.,</w:t>
      </w:r>
      <w:r w:rsidRPr="006C5499"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 w:rsidRPr="006C5499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6C5499">
        <w:rPr>
          <w:rFonts w:ascii="Times New Roman" w:hAnsi="Times New Roman" w:cs="Times New Roman"/>
          <w:sz w:val="24"/>
          <w:szCs w:val="24"/>
        </w:rPr>
        <w:t>. 69. С. 218-231.</w:t>
      </w:r>
    </w:p>
    <w:p w14:paraId="4433FD20" w14:textId="118EF343" w:rsidR="00B80C4A" w:rsidRPr="00150F7B" w:rsidRDefault="00E60D3D" w:rsidP="00150F7B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690913"/>
      <w:proofErr w:type="spellStart"/>
      <w:r w:rsidRPr="006E3015">
        <w:rPr>
          <w:rFonts w:ascii="Times New Roman" w:hAnsi="Times New Roman" w:cs="Times New Roman"/>
          <w:sz w:val="24"/>
          <w:szCs w:val="24"/>
        </w:rPr>
        <w:t>Волчецький</w:t>
      </w:r>
      <w:proofErr w:type="spellEnd"/>
      <w:r w:rsidRPr="006E3015">
        <w:rPr>
          <w:rFonts w:ascii="Times New Roman" w:hAnsi="Times New Roman" w:cs="Times New Roman"/>
          <w:sz w:val="24"/>
          <w:szCs w:val="24"/>
        </w:rPr>
        <w:t xml:space="preserve"> Р.В. Світовий досвід розвитку сфери туризму та перспективи його впровадження в Україні. </w:t>
      </w:r>
      <w:r w:rsidRPr="00150F7B">
        <w:rPr>
          <w:rFonts w:ascii="Times New Roman" w:hAnsi="Times New Roman" w:cs="Times New Roman"/>
          <w:i/>
          <w:iCs/>
          <w:sz w:val="24"/>
          <w:szCs w:val="24"/>
        </w:rPr>
        <w:t xml:space="preserve">Вісник ОНУ імені І.І. </w:t>
      </w:r>
      <w:proofErr w:type="spellStart"/>
      <w:r w:rsidRPr="00150F7B">
        <w:rPr>
          <w:rFonts w:ascii="Times New Roman" w:hAnsi="Times New Roman" w:cs="Times New Roman"/>
          <w:i/>
          <w:iCs/>
          <w:sz w:val="24"/>
          <w:szCs w:val="24"/>
        </w:rPr>
        <w:t>Мечнікова</w:t>
      </w:r>
      <w:proofErr w:type="spellEnd"/>
      <w:r w:rsidRPr="00150F7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E3015">
        <w:rPr>
          <w:rFonts w:ascii="Times New Roman" w:hAnsi="Times New Roman" w:cs="Times New Roman"/>
          <w:sz w:val="24"/>
          <w:szCs w:val="24"/>
        </w:rPr>
        <w:t xml:space="preserve"> 2016. Вип.3. С.25-28.</w:t>
      </w:r>
      <w:bookmarkEnd w:id="0"/>
    </w:p>
    <w:p w14:paraId="294DA2CB" w14:textId="19829CA1" w:rsidR="00B80C4A" w:rsidRPr="00B80C4A" w:rsidRDefault="00B80C4A" w:rsidP="00B80C4A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sectPr w:rsidR="00B80C4A" w:rsidRPr="00B80C4A" w:rsidSect="00735887">
      <w:pgSz w:w="11906" w:h="16838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E7EFE"/>
    <w:multiLevelType w:val="hybridMultilevel"/>
    <w:tmpl w:val="BCCE9D0A"/>
    <w:lvl w:ilvl="0" w:tplc="3F0C2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A1A181B"/>
    <w:multiLevelType w:val="multilevel"/>
    <w:tmpl w:val="F170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  <w:color w:val="000000" w:themeColor="text1"/>
        <w:lang w:val="en-US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3972521">
    <w:abstractNumId w:val="0"/>
  </w:num>
  <w:num w:numId="2" w16cid:durableId="39224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76"/>
    <w:rsid w:val="00034175"/>
    <w:rsid w:val="00091687"/>
    <w:rsid w:val="000C22FE"/>
    <w:rsid w:val="00150F7B"/>
    <w:rsid w:val="002340C2"/>
    <w:rsid w:val="00265F86"/>
    <w:rsid w:val="004D45A8"/>
    <w:rsid w:val="005746AD"/>
    <w:rsid w:val="00624202"/>
    <w:rsid w:val="006C5499"/>
    <w:rsid w:val="006C6976"/>
    <w:rsid w:val="006E3015"/>
    <w:rsid w:val="00703E72"/>
    <w:rsid w:val="00735887"/>
    <w:rsid w:val="00785B51"/>
    <w:rsid w:val="00806807"/>
    <w:rsid w:val="008157B5"/>
    <w:rsid w:val="00836982"/>
    <w:rsid w:val="00842227"/>
    <w:rsid w:val="00867DA2"/>
    <w:rsid w:val="008A75A4"/>
    <w:rsid w:val="00AB5B48"/>
    <w:rsid w:val="00AE1070"/>
    <w:rsid w:val="00B10A72"/>
    <w:rsid w:val="00B80C4A"/>
    <w:rsid w:val="00C17131"/>
    <w:rsid w:val="00C3324A"/>
    <w:rsid w:val="00C97443"/>
    <w:rsid w:val="00CE4619"/>
    <w:rsid w:val="00E0375A"/>
    <w:rsid w:val="00E42D94"/>
    <w:rsid w:val="00E43F61"/>
    <w:rsid w:val="00E60D3D"/>
    <w:rsid w:val="00ED7C98"/>
    <w:rsid w:val="00F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BE30"/>
  <w15:chartTrackingRefBased/>
  <w15:docId w15:val="{D2ECB02E-14DB-44D9-8C13-65BDFEAF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9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9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69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9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9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9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69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69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69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6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C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C6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C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C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976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aliases w:val="Обычный (Web),Обычный (веб)2,Обычный (веб) Знак,Знак1,Обычный (Web) Знак Знак Знак Знак,Обычный (Web) Знак Знак,footnote text,______Текст сноски_НАУКА+,З,Обычный (Web) + 14 пт,Черный,Первая строка:  1,25 ...,25 ... Знак Знак Знак"/>
    <w:basedOn w:val="a"/>
    <w:uiPriority w:val="99"/>
    <w:qFormat/>
    <w:rsid w:val="0080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Hyperlink"/>
    <w:basedOn w:val="a0"/>
    <w:uiPriority w:val="99"/>
    <w:unhideWhenUsed/>
    <w:rsid w:val="0003417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34175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73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a0"/>
    <w:rsid w:val="0073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AD046B-C9C8-4D0E-9326-FD6F33E200D8}" type="doc">
      <dgm:prSet loTypeId="urn:microsoft.com/office/officeart/2009/3/layout/IncreasingArrowsProcess" loCatId="process" qsTypeId="urn:microsoft.com/office/officeart/2005/8/quickstyle/simple3" qsCatId="simple" csTypeId="urn:microsoft.com/office/officeart/2005/8/colors/accent3_4" csCatId="accent3" phldr="1"/>
      <dgm:spPr/>
      <dgm:t>
        <a:bodyPr/>
        <a:lstStyle/>
        <a:p>
          <a:endParaRPr lang="uk-UA"/>
        </a:p>
      </dgm:t>
    </dgm:pt>
    <dgm:pt modelId="{0427C6A1-E1D1-4F7C-9C60-CFBF72DCC2B7}">
      <dgm:prSet phldrT="[Текст]" custT="1"/>
      <dgm:spPr/>
      <dgm:t>
        <a:bodyPr/>
        <a:lstStyle/>
        <a:p>
          <a:r>
            <a:rPr lang="uk-UA" sz="1200" b="1">
              <a:latin typeface="Times New Roman" panose="02020603050405020304" pitchFamily="18" charset="0"/>
              <a:cs typeface="Times New Roman" panose="02020603050405020304" pitchFamily="18" charset="0"/>
            </a:rPr>
            <a:t>Якість туристичних послуг</a:t>
          </a:r>
        </a:p>
      </dgm:t>
    </dgm:pt>
    <dgm:pt modelId="{8C67FA38-DD6E-4884-99E8-8EADF8159D56}" type="parTrans" cxnId="{FA63BAB0-FE59-490B-9402-D1F978E172D7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C384E6-81FE-4361-A41B-559F13B7F67B}" type="sibTrans" cxnId="{FA63BAB0-FE59-490B-9402-D1F978E172D7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996C78-A9B1-4BE9-93D2-FBC7CE34B618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Включає визначення потреб клієнтів, постійність послуг, правильне надання послуг</a:t>
          </a:r>
        </a:p>
      </dgm:t>
    </dgm:pt>
    <dgm:pt modelId="{495D9C8A-53DF-43F5-A0B8-29B4CE4E88B8}" type="parTrans" cxnId="{F1E13E42-B6B5-485D-B15E-896C83AE0274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82E03E-A540-4F27-B917-037DFE7FD7A3}" type="sibTrans" cxnId="{F1E13E42-B6B5-485D-B15E-896C83AE0274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B4C543-1F67-47A4-9590-A03A3E4F4671}">
      <dgm:prSet phldrT="[Текст]" custT="1"/>
      <dgm:spPr/>
      <dgm:t>
        <a:bodyPr/>
        <a:lstStyle/>
        <a:p>
          <a:r>
            <a:rPr lang="uk-UA" sz="1200" b="1">
              <a:latin typeface="Times New Roman" panose="02020603050405020304" pitchFamily="18" charset="0"/>
              <a:cs typeface="Times New Roman" panose="02020603050405020304" pitchFamily="18" charset="0"/>
            </a:rPr>
            <a:t>Чуттєвий образ туристичного підприємства</a:t>
          </a:r>
        </a:p>
      </dgm:t>
    </dgm:pt>
    <dgm:pt modelId="{057F17E2-0D93-40E3-BCA0-02D72301DD84}" type="parTrans" cxnId="{46376090-7CE7-46FE-8F2F-A98FA3BD78DE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A5198E-0360-43C0-9FC1-D3464697EEF8}" type="sibTrans" cxnId="{46376090-7CE7-46FE-8F2F-A98FA3BD78DE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2F67CC-9E51-43BA-BE7D-8920EEDC2B7D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Враження, яке справляє туристична організація на клієнта на підставі органів чуття</a:t>
          </a:r>
        </a:p>
      </dgm:t>
    </dgm:pt>
    <dgm:pt modelId="{B5B608AE-999D-4B8B-AD68-546EE5B55302}" type="parTrans" cxnId="{23F9411F-7E1F-4A46-86C6-ED340FC3BE92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D7EF0D-27BE-4B64-A46F-F49C675FC8CB}" type="sibTrans" cxnId="{23F9411F-7E1F-4A46-86C6-ED340FC3BE92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C8C3B1-A88C-4E8B-B1FE-E448EB0BD76F}">
      <dgm:prSet phldrT="[Текст]" custT="1"/>
      <dgm:spPr/>
      <dgm:t>
        <a:bodyPr/>
        <a:lstStyle/>
        <a:p>
          <a:r>
            <a:rPr lang="uk-UA" sz="1200" b="1">
              <a:latin typeface="Times New Roman" panose="02020603050405020304" pitchFamily="18" charset="0"/>
              <a:cs typeface="Times New Roman" panose="02020603050405020304" pitchFamily="18" charset="0"/>
            </a:rPr>
            <a:t>Реклама</a:t>
          </a:r>
        </a:p>
      </dgm:t>
    </dgm:pt>
    <dgm:pt modelId="{7A4EE469-2E89-4CD0-9381-9AF5155FAFCB}" type="parTrans" cxnId="{7563646C-7829-4258-B299-2A2954C17CA9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5115D1-C6F7-4CC0-A3F7-7368DC58B0A2}" type="sibTrans" cxnId="{7563646C-7829-4258-B299-2A2954C17CA9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9714E6-345F-4938-AF11-646EE031298C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Демонструє переваги туристичної організації і її продукту, унікальність послуг</a:t>
          </a:r>
        </a:p>
      </dgm:t>
    </dgm:pt>
    <dgm:pt modelId="{C98458BC-00BE-4652-AFA9-D3F088CDD317}" type="parTrans" cxnId="{65FA93F7-A274-4325-8048-5D82A0D67B15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535B36-B438-416D-A1A9-110F37EF92B9}" type="sibTrans" cxnId="{65FA93F7-A274-4325-8048-5D82A0D67B15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752E11-7647-40DA-95E4-94AAE03EBC3A}">
      <dgm:prSet phldrT="[Текст]" custT="1"/>
      <dgm:spPr/>
      <dgm:t>
        <a:bodyPr/>
        <a:lstStyle/>
        <a:p>
          <a:r>
            <a:rPr lang="uk-UA" sz="1200" b="1">
              <a:latin typeface="Times New Roman" panose="02020603050405020304" pitchFamily="18" charset="0"/>
              <a:cs typeface="Times New Roman" panose="02020603050405020304" pitchFamily="18" charset="0"/>
            </a:rPr>
            <a:t>Персонал</a:t>
          </a:r>
        </a:p>
      </dgm:t>
    </dgm:pt>
    <dgm:pt modelId="{0E02A887-8DD9-4583-9879-2B187D82A9AF}" type="parTrans" cxnId="{D4289162-8CE9-4571-A05A-387B49550EC1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B8BFC9-1A9A-445E-8DAD-B64D8EB577D1}" type="sibTrans" cxnId="{D4289162-8CE9-4571-A05A-387B49550EC1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CB0F92-325B-43E5-A5BF-3020D713CB3B}">
      <dgm:prSet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Важливий ресурс організації, професійне виконання ними своїх обов’язків впливає на рівень конкурентоспроможності організації</a:t>
          </a:r>
        </a:p>
      </dgm:t>
    </dgm:pt>
    <dgm:pt modelId="{8D5664A8-8B0E-45FF-8326-E977AF89BF37}" type="parTrans" cxnId="{AC00734D-969F-4F3F-9974-F156B1FE349E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19008E-D4C6-496C-8B4D-23AB52D099C2}" type="sibTrans" cxnId="{AC00734D-969F-4F3F-9974-F156B1FE349E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6B9082-B008-4021-90E7-F03739CC2259}" type="pres">
      <dgm:prSet presAssocID="{A9AD046B-C9C8-4D0E-9326-FD6F33E200D8}" presName="Name0" presStyleCnt="0">
        <dgm:presLayoutVars>
          <dgm:chMax val="5"/>
          <dgm:chPref val="5"/>
          <dgm:dir/>
          <dgm:animLvl val="lvl"/>
        </dgm:presLayoutVars>
      </dgm:prSet>
      <dgm:spPr/>
    </dgm:pt>
    <dgm:pt modelId="{89A5EF0D-B5CC-47C3-A557-53084B941B97}" type="pres">
      <dgm:prSet presAssocID="{0427C6A1-E1D1-4F7C-9C60-CFBF72DCC2B7}" presName="parentText1" presStyleLbl="node1" presStyleIdx="0" presStyleCnt="4">
        <dgm:presLayoutVars>
          <dgm:chMax/>
          <dgm:chPref val="3"/>
          <dgm:bulletEnabled val="1"/>
        </dgm:presLayoutVars>
      </dgm:prSet>
      <dgm:spPr/>
    </dgm:pt>
    <dgm:pt modelId="{4072579C-AFD1-48BA-B953-47235C8D1A60}" type="pres">
      <dgm:prSet presAssocID="{0427C6A1-E1D1-4F7C-9C60-CFBF72DCC2B7}" presName="childText1" presStyleLbl="solidAlignAcc1" presStyleIdx="0" presStyleCnt="4">
        <dgm:presLayoutVars>
          <dgm:chMax val="0"/>
          <dgm:chPref val="0"/>
          <dgm:bulletEnabled val="1"/>
        </dgm:presLayoutVars>
      </dgm:prSet>
      <dgm:spPr/>
    </dgm:pt>
    <dgm:pt modelId="{C0920EB4-06FC-4B67-ADE6-918687E23593}" type="pres">
      <dgm:prSet presAssocID="{2BB4C543-1F67-47A4-9590-A03A3E4F4671}" presName="parentText2" presStyleLbl="node1" presStyleIdx="1" presStyleCnt="4">
        <dgm:presLayoutVars>
          <dgm:chMax/>
          <dgm:chPref val="3"/>
          <dgm:bulletEnabled val="1"/>
        </dgm:presLayoutVars>
      </dgm:prSet>
      <dgm:spPr/>
    </dgm:pt>
    <dgm:pt modelId="{F8CBB38A-3937-4E20-80B9-DF5522C7933E}" type="pres">
      <dgm:prSet presAssocID="{2BB4C543-1F67-47A4-9590-A03A3E4F4671}" presName="childText2" presStyleLbl="solidAlignAcc1" presStyleIdx="1" presStyleCnt="4">
        <dgm:presLayoutVars>
          <dgm:chMax val="0"/>
          <dgm:chPref val="0"/>
          <dgm:bulletEnabled val="1"/>
        </dgm:presLayoutVars>
      </dgm:prSet>
      <dgm:spPr/>
    </dgm:pt>
    <dgm:pt modelId="{014A3E1C-111A-49F5-A14B-CC8BE666A130}" type="pres">
      <dgm:prSet presAssocID="{6CC8C3B1-A88C-4E8B-B1FE-E448EB0BD76F}" presName="parentText3" presStyleLbl="node1" presStyleIdx="2" presStyleCnt="4">
        <dgm:presLayoutVars>
          <dgm:chMax/>
          <dgm:chPref val="3"/>
          <dgm:bulletEnabled val="1"/>
        </dgm:presLayoutVars>
      </dgm:prSet>
      <dgm:spPr/>
    </dgm:pt>
    <dgm:pt modelId="{4B9B5EA1-9895-4FA7-B619-462B982E0D2C}" type="pres">
      <dgm:prSet presAssocID="{6CC8C3B1-A88C-4E8B-B1FE-E448EB0BD76F}" presName="childText3" presStyleLbl="solidAlignAcc1" presStyleIdx="2" presStyleCnt="4">
        <dgm:presLayoutVars>
          <dgm:chMax val="0"/>
          <dgm:chPref val="0"/>
          <dgm:bulletEnabled val="1"/>
        </dgm:presLayoutVars>
      </dgm:prSet>
      <dgm:spPr/>
    </dgm:pt>
    <dgm:pt modelId="{704437A8-97E0-49CF-8C8C-0D926A8A31F9}" type="pres">
      <dgm:prSet presAssocID="{A4752E11-7647-40DA-95E4-94AAE03EBC3A}" presName="parentText4" presStyleLbl="node1" presStyleIdx="3" presStyleCnt="4">
        <dgm:presLayoutVars>
          <dgm:chMax/>
          <dgm:chPref val="3"/>
          <dgm:bulletEnabled val="1"/>
        </dgm:presLayoutVars>
      </dgm:prSet>
      <dgm:spPr/>
    </dgm:pt>
    <dgm:pt modelId="{CEFC4D40-41E9-443F-9A62-EFA3B6E2040C}" type="pres">
      <dgm:prSet presAssocID="{A4752E11-7647-40DA-95E4-94AAE03EBC3A}" presName="childText4" presStyleLbl="solidAlignAcc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2451B913-CE55-4BDE-B36D-0E9D50AAF53F}" type="presOf" srcId="{75996C78-A9B1-4BE9-93D2-FBC7CE34B618}" destId="{4072579C-AFD1-48BA-B953-47235C8D1A60}" srcOrd="0" destOrd="0" presId="urn:microsoft.com/office/officeart/2009/3/layout/IncreasingArrowsProcess"/>
    <dgm:cxn modelId="{23F9411F-7E1F-4A46-86C6-ED340FC3BE92}" srcId="{2BB4C543-1F67-47A4-9590-A03A3E4F4671}" destId="{302F67CC-9E51-43BA-BE7D-8920EEDC2B7D}" srcOrd="0" destOrd="0" parTransId="{B5B608AE-999D-4B8B-AD68-546EE5B55302}" sibTransId="{5FD7EF0D-27BE-4B64-A46F-F49C675FC8CB}"/>
    <dgm:cxn modelId="{8E80AE2D-7A69-4BFC-AAE1-74663FDAFDEE}" type="presOf" srcId="{969714E6-345F-4938-AF11-646EE031298C}" destId="{4B9B5EA1-9895-4FA7-B619-462B982E0D2C}" srcOrd="0" destOrd="0" presId="urn:microsoft.com/office/officeart/2009/3/layout/IncreasingArrowsProcess"/>
    <dgm:cxn modelId="{A91C8161-862B-42D9-81D5-E24290990A1D}" type="presOf" srcId="{A9AD046B-C9C8-4D0E-9326-FD6F33E200D8}" destId="{856B9082-B008-4021-90E7-F03739CC2259}" srcOrd="0" destOrd="0" presId="urn:microsoft.com/office/officeart/2009/3/layout/IncreasingArrowsProcess"/>
    <dgm:cxn modelId="{F1E13E42-B6B5-485D-B15E-896C83AE0274}" srcId="{0427C6A1-E1D1-4F7C-9C60-CFBF72DCC2B7}" destId="{75996C78-A9B1-4BE9-93D2-FBC7CE34B618}" srcOrd="0" destOrd="0" parTransId="{495D9C8A-53DF-43F5-A0B8-29B4CE4E88B8}" sibTransId="{5582E03E-A540-4F27-B917-037DFE7FD7A3}"/>
    <dgm:cxn modelId="{D4289162-8CE9-4571-A05A-387B49550EC1}" srcId="{A9AD046B-C9C8-4D0E-9326-FD6F33E200D8}" destId="{A4752E11-7647-40DA-95E4-94AAE03EBC3A}" srcOrd="3" destOrd="0" parTransId="{0E02A887-8DD9-4583-9879-2B187D82A9AF}" sibTransId="{28B8BFC9-1A9A-445E-8DAD-B64D8EB577D1}"/>
    <dgm:cxn modelId="{7563646C-7829-4258-B299-2A2954C17CA9}" srcId="{A9AD046B-C9C8-4D0E-9326-FD6F33E200D8}" destId="{6CC8C3B1-A88C-4E8B-B1FE-E448EB0BD76F}" srcOrd="2" destOrd="0" parTransId="{7A4EE469-2E89-4CD0-9381-9AF5155FAFCB}" sibTransId="{ED5115D1-C6F7-4CC0-A3F7-7368DC58B0A2}"/>
    <dgm:cxn modelId="{AC00734D-969F-4F3F-9974-F156B1FE349E}" srcId="{A4752E11-7647-40DA-95E4-94AAE03EBC3A}" destId="{4FCB0F92-325B-43E5-A5BF-3020D713CB3B}" srcOrd="0" destOrd="0" parTransId="{8D5664A8-8B0E-45FF-8326-E977AF89BF37}" sibTransId="{5119008E-D4C6-496C-8B4D-23AB52D099C2}"/>
    <dgm:cxn modelId="{5CD5F755-6194-46B8-8EF4-EF58A63C7DBD}" type="presOf" srcId="{6CC8C3B1-A88C-4E8B-B1FE-E448EB0BD76F}" destId="{014A3E1C-111A-49F5-A14B-CC8BE666A130}" srcOrd="0" destOrd="0" presId="urn:microsoft.com/office/officeart/2009/3/layout/IncreasingArrowsProcess"/>
    <dgm:cxn modelId="{B57C2C76-BA41-4E1F-B49C-98553661A11A}" type="presOf" srcId="{302F67CC-9E51-43BA-BE7D-8920EEDC2B7D}" destId="{F8CBB38A-3937-4E20-80B9-DF5522C7933E}" srcOrd="0" destOrd="0" presId="urn:microsoft.com/office/officeart/2009/3/layout/IncreasingArrowsProcess"/>
    <dgm:cxn modelId="{1BED1B7C-6792-4479-89E1-F567462921E1}" type="presOf" srcId="{4FCB0F92-325B-43E5-A5BF-3020D713CB3B}" destId="{CEFC4D40-41E9-443F-9A62-EFA3B6E2040C}" srcOrd="0" destOrd="0" presId="urn:microsoft.com/office/officeart/2009/3/layout/IncreasingArrowsProcess"/>
    <dgm:cxn modelId="{46376090-7CE7-46FE-8F2F-A98FA3BD78DE}" srcId="{A9AD046B-C9C8-4D0E-9326-FD6F33E200D8}" destId="{2BB4C543-1F67-47A4-9590-A03A3E4F4671}" srcOrd="1" destOrd="0" parTransId="{057F17E2-0D93-40E3-BCA0-02D72301DD84}" sibTransId="{C7A5198E-0360-43C0-9FC1-D3464697EEF8}"/>
    <dgm:cxn modelId="{FA63BAB0-FE59-490B-9402-D1F978E172D7}" srcId="{A9AD046B-C9C8-4D0E-9326-FD6F33E200D8}" destId="{0427C6A1-E1D1-4F7C-9C60-CFBF72DCC2B7}" srcOrd="0" destOrd="0" parTransId="{8C67FA38-DD6E-4884-99E8-8EADF8159D56}" sibTransId="{F9C384E6-81FE-4361-A41B-559F13B7F67B}"/>
    <dgm:cxn modelId="{A3E13BC7-55EF-46B0-9B4A-E329C7FA8D29}" type="presOf" srcId="{0427C6A1-E1D1-4F7C-9C60-CFBF72DCC2B7}" destId="{89A5EF0D-B5CC-47C3-A557-53084B941B97}" srcOrd="0" destOrd="0" presId="urn:microsoft.com/office/officeart/2009/3/layout/IncreasingArrowsProcess"/>
    <dgm:cxn modelId="{7D2883E2-DB37-488B-A591-BCF29F44989E}" type="presOf" srcId="{2BB4C543-1F67-47A4-9590-A03A3E4F4671}" destId="{C0920EB4-06FC-4B67-ADE6-918687E23593}" srcOrd="0" destOrd="0" presId="urn:microsoft.com/office/officeart/2009/3/layout/IncreasingArrowsProcess"/>
    <dgm:cxn modelId="{D5DAEBEE-5D49-43C6-8176-EE49B7730E85}" type="presOf" srcId="{A4752E11-7647-40DA-95E4-94AAE03EBC3A}" destId="{704437A8-97E0-49CF-8C8C-0D926A8A31F9}" srcOrd="0" destOrd="0" presId="urn:microsoft.com/office/officeart/2009/3/layout/IncreasingArrowsProcess"/>
    <dgm:cxn modelId="{65FA93F7-A274-4325-8048-5D82A0D67B15}" srcId="{6CC8C3B1-A88C-4E8B-B1FE-E448EB0BD76F}" destId="{969714E6-345F-4938-AF11-646EE031298C}" srcOrd="0" destOrd="0" parTransId="{C98458BC-00BE-4652-AFA9-D3F088CDD317}" sibTransId="{25535B36-B438-416D-A1A9-110F37EF92B9}"/>
    <dgm:cxn modelId="{652E7E42-7947-40DB-B54E-227A62380231}" type="presParOf" srcId="{856B9082-B008-4021-90E7-F03739CC2259}" destId="{89A5EF0D-B5CC-47C3-A557-53084B941B97}" srcOrd="0" destOrd="0" presId="urn:microsoft.com/office/officeart/2009/3/layout/IncreasingArrowsProcess"/>
    <dgm:cxn modelId="{AD535CEC-06E3-491B-86E3-57F8E367FEB0}" type="presParOf" srcId="{856B9082-B008-4021-90E7-F03739CC2259}" destId="{4072579C-AFD1-48BA-B953-47235C8D1A60}" srcOrd="1" destOrd="0" presId="urn:microsoft.com/office/officeart/2009/3/layout/IncreasingArrowsProcess"/>
    <dgm:cxn modelId="{5A0E708B-3CB4-4B03-B908-8BF3C63D4B2E}" type="presParOf" srcId="{856B9082-B008-4021-90E7-F03739CC2259}" destId="{C0920EB4-06FC-4B67-ADE6-918687E23593}" srcOrd="2" destOrd="0" presId="urn:microsoft.com/office/officeart/2009/3/layout/IncreasingArrowsProcess"/>
    <dgm:cxn modelId="{A6E15CF5-F7D8-4C7A-A7F2-6F956BFA6639}" type="presParOf" srcId="{856B9082-B008-4021-90E7-F03739CC2259}" destId="{F8CBB38A-3937-4E20-80B9-DF5522C7933E}" srcOrd="3" destOrd="0" presId="urn:microsoft.com/office/officeart/2009/3/layout/IncreasingArrowsProcess"/>
    <dgm:cxn modelId="{549C413B-AFA2-4BCE-9F23-61C137AE31A1}" type="presParOf" srcId="{856B9082-B008-4021-90E7-F03739CC2259}" destId="{014A3E1C-111A-49F5-A14B-CC8BE666A130}" srcOrd="4" destOrd="0" presId="urn:microsoft.com/office/officeart/2009/3/layout/IncreasingArrowsProcess"/>
    <dgm:cxn modelId="{46DD07AB-47FF-4195-A683-C81BCBB59475}" type="presParOf" srcId="{856B9082-B008-4021-90E7-F03739CC2259}" destId="{4B9B5EA1-9895-4FA7-B619-462B982E0D2C}" srcOrd="5" destOrd="0" presId="urn:microsoft.com/office/officeart/2009/3/layout/IncreasingArrowsProcess"/>
    <dgm:cxn modelId="{224168D4-E034-4372-AB03-F9BDC734183A}" type="presParOf" srcId="{856B9082-B008-4021-90E7-F03739CC2259}" destId="{704437A8-97E0-49CF-8C8C-0D926A8A31F9}" srcOrd="6" destOrd="0" presId="urn:microsoft.com/office/officeart/2009/3/layout/IncreasingArrowsProcess"/>
    <dgm:cxn modelId="{96E1B758-CD34-44F3-9299-7C7FBF8CB4C1}" type="presParOf" srcId="{856B9082-B008-4021-90E7-F03739CC2259}" destId="{CEFC4D40-41E9-443F-9A62-EFA3B6E2040C}" srcOrd="7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A5EF0D-B5CC-47C3-A557-53084B941B97}">
      <dsp:nvSpPr>
        <dsp:cNvPr id="0" name=""/>
        <dsp:cNvSpPr/>
      </dsp:nvSpPr>
      <dsp:spPr>
        <a:xfrm>
          <a:off x="54604" y="96132"/>
          <a:ext cx="6101090" cy="888227"/>
        </a:xfrm>
        <a:prstGeom prst="rightArrow">
          <a:avLst>
            <a:gd name="adj1" fmla="val 50000"/>
            <a:gd name="adj2" fmla="val 50000"/>
          </a:avLst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shade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254000" bIns="141006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Якість туристичних послуг</a:t>
          </a:r>
        </a:p>
      </dsp:txBody>
      <dsp:txXfrm>
        <a:off x="54604" y="318189"/>
        <a:ext cx="5879033" cy="444113"/>
      </dsp:txXfrm>
    </dsp:sp>
    <dsp:sp modelId="{4072579C-AFD1-48BA-B953-47235C8D1A60}">
      <dsp:nvSpPr>
        <dsp:cNvPr id="0" name=""/>
        <dsp:cNvSpPr/>
      </dsp:nvSpPr>
      <dsp:spPr>
        <a:xfrm>
          <a:off x="54604" y="782532"/>
          <a:ext cx="1406301" cy="1642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Включає визначення потреб клієнтів, постійність послуг, правильне надання послуг</a:t>
          </a:r>
        </a:p>
      </dsp:txBody>
      <dsp:txXfrm>
        <a:off x="54604" y="782532"/>
        <a:ext cx="1406301" cy="1642952"/>
      </dsp:txXfrm>
    </dsp:sp>
    <dsp:sp modelId="{C0920EB4-06FC-4B67-ADE6-918687E23593}">
      <dsp:nvSpPr>
        <dsp:cNvPr id="0" name=""/>
        <dsp:cNvSpPr/>
      </dsp:nvSpPr>
      <dsp:spPr>
        <a:xfrm>
          <a:off x="1460906" y="392103"/>
          <a:ext cx="4694789" cy="888227"/>
        </a:xfrm>
        <a:prstGeom prst="rightArrow">
          <a:avLst>
            <a:gd name="adj1" fmla="val 50000"/>
            <a:gd name="adj2" fmla="val 50000"/>
          </a:avLst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1798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shade val="50000"/>
                <a:hueOff val="0"/>
                <a:satOff val="0"/>
                <a:lumOff val="1798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shade val="50000"/>
                <a:hueOff val="0"/>
                <a:satOff val="0"/>
                <a:lumOff val="1798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254000" bIns="141006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Чуттєвий образ туристичного підприємства</a:t>
          </a:r>
        </a:p>
      </dsp:txBody>
      <dsp:txXfrm>
        <a:off x="1460906" y="614160"/>
        <a:ext cx="4472732" cy="444113"/>
      </dsp:txXfrm>
    </dsp:sp>
    <dsp:sp modelId="{F8CBB38A-3937-4E20-80B9-DF5522C7933E}">
      <dsp:nvSpPr>
        <dsp:cNvPr id="0" name=""/>
        <dsp:cNvSpPr/>
      </dsp:nvSpPr>
      <dsp:spPr>
        <a:xfrm>
          <a:off x="1460906" y="1078503"/>
          <a:ext cx="1406301" cy="16010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Враження, яке справляє туристична організація на клієнта на підставі органів чуття</a:t>
          </a:r>
        </a:p>
      </dsp:txBody>
      <dsp:txXfrm>
        <a:off x="1460906" y="1078503"/>
        <a:ext cx="1406301" cy="1601075"/>
      </dsp:txXfrm>
    </dsp:sp>
    <dsp:sp modelId="{014A3E1C-111A-49F5-A14B-CC8BE666A130}">
      <dsp:nvSpPr>
        <dsp:cNvPr id="0" name=""/>
        <dsp:cNvSpPr/>
      </dsp:nvSpPr>
      <dsp:spPr>
        <a:xfrm>
          <a:off x="2867207" y="688073"/>
          <a:ext cx="3288487" cy="888227"/>
        </a:xfrm>
        <a:prstGeom prst="rightArrow">
          <a:avLst>
            <a:gd name="adj1" fmla="val 50000"/>
            <a:gd name="adj2" fmla="val 50000"/>
          </a:avLst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3596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shade val="50000"/>
                <a:hueOff val="0"/>
                <a:satOff val="0"/>
                <a:lumOff val="3596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shade val="50000"/>
                <a:hueOff val="0"/>
                <a:satOff val="0"/>
                <a:lumOff val="3596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254000" bIns="141006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Реклама</a:t>
          </a:r>
        </a:p>
      </dsp:txBody>
      <dsp:txXfrm>
        <a:off x="2867207" y="910130"/>
        <a:ext cx="3066430" cy="444113"/>
      </dsp:txXfrm>
    </dsp:sp>
    <dsp:sp modelId="{4B9B5EA1-9895-4FA7-B619-462B982E0D2C}">
      <dsp:nvSpPr>
        <dsp:cNvPr id="0" name=""/>
        <dsp:cNvSpPr/>
      </dsp:nvSpPr>
      <dsp:spPr>
        <a:xfrm>
          <a:off x="2867207" y="1374474"/>
          <a:ext cx="1406301" cy="16117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Демонструє переваги туристичної організації і її продукту, унікальність послуг</a:t>
          </a:r>
        </a:p>
      </dsp:txBody>
      <dsp:txXfrm>
        <a:off x="2867207" y="1374474"/>
        <a:ext cx="1406301" cy="1611781"/>
      </dsp:txXfrm>
    </dsp:sp>
    <dsp:sp modelId="{704437A8-97E0-49CF-8C8C-0D926A8A31F9}">
      <dsp:nvSpPr>
        <dsp:cNvPr id="0" name=""/>
        <dsp:cNvSpPr/>
      </dsp:nvSpPr>
      <dsp:spPr>
        <a:xfrm>
          <a:off x="4273508" y="984044"/>
          <a:ext cx="1882186" cy="888227"/>
        </a:xfrm>
        <a:prstGeom prst="rightArrow">
          <a:avLst>
            <a:gd name="adj1" fmla="val 50000"/>
            <a:gd name="adj2" fmla="val 50000"/>
          </a:avLst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1798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shade val="50000"/>
                <a:hueOff val="0"/>
                <a:satOff val="0"/>
                <a:lumOff val="1798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shade val="50000"/>
                <a:hueOff val="0"/>
                <a:satOff val="0"/>
                <a:lumOff val="1798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254000" bIns="141006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Персонал</a:t>
          </a:r>
        </a:p>
      </dsp:txBody>
      <dsp:txXfrm>
        <a:off x="4273508" y="1206101"/>
        <a:ext cx="1660129" cy="444113"/>
      </dsp:txXfrm>
    </dsp:sp>
    <dsp:sp modelId="{CEFC4D40-41E9-443F-9A62-EFA3B6E2040C}">
      <dsp:nvSpPr>
        <dsp:cNvPr id="0" name=""/>
        <dsp:cNvSpPr/>
      </dsp:nvSpPr>
      <dsp:spPr>
        <a:xfrm>
          <a:off x="4273508" y="1670444"/>
          <a:ext cx="1419113" cy="16306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Важливий ресурс організації, професійне виконання ними своїх обов’язків впливає на рівень конкурентоспроможності організації</a:t>
          </a:r>
        </a:p>
      </dsp:txBody>
      <dsp:txXfrm>
        <a:off x="4273508" y="1670444"/>
        <a:ext cx="1419113" cy="16306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7EF28-3526-44E8-8484-8487CF97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2103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Людмила Анатоліївна</dc:creator>
  <cp:keywords/>
  <dc:description/>
  <cp:lastModifiedBy>Бондаренко Людмила Анатоліївна</cp:lastModifiedBy>
  <cp:revision>19</cp:revision>
  <dcterms:created xsi:type="dcterms:W3CDTF">2024-05-29T17:17:00Z</dcterms:created>
  <dcterms:modified xsi:type="dcterms:W3CDTF">2024-06-03T18:54:00Z</dcterms:modified>
</cp:coreProperties>
</file>